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440E0" w:rsidRDefault="007F46F0">
      <w:pPr>
        <w:spacing w:before="300" w:after="300" w:line="360" w:lineRule="auto"/>
        <w:ind w:left="360"/>
        <w:rPr>
          <w:b/>
          <w:sz w:val="36"/>
          <w:szCs w:val="36"/>
        </w:rPr>
      </w:pPr>
      <w:r>
        <w:rPr>
          <w:b/>
          <w:sz w:val="32"/>
          <w:szCs w:val="32"/>
        </w:rPr>
        <w:t xml:space="preserve">  1.</w:t>
      </w:r>
      <w:r>
        <w:rPr>
          <w:rFonts w:ascii="Times New Roman" w:eastAsia="Times New Roman" w:hAnsi="Times New Roman" w:cs="Times New Roman"/>
          <w:sz w:val="14"/>
          <w:szCs w:val="14"/>
        </w:rPr>
        <w:t xml:space="preserve">          </w:t>
      </w:r>
      <w:r>
        <w:rPr>
          <w:b/>
          <w:sz w:val="36"/>
          <w:szCs w:val="36"/>
        </w:rPr>
        <w:t>FINANCE SECTION</w:t>
      </w:r>
    </w:p>
    <w:p w14:paraId="00000002" w14:textId="77777777" w:rsidR="00F440E0" w:rsidRDefault="007F46F0">
      <w:pPr>
        <w:spacing w:before="300" w:after="300" w:line="360" w:lineRule="auto"/>
        <w:ind w:left="1440" w:hanging="360"/>
        <w:rPr>
          <w:b/>
          <w:sz w:val="24"/>
          <w:szCs w:val="24"/>
          <w:u w:val="single"/>
        </w:rPr>
      </w:pPr>
      <w:r>
        <w:rPr>
          <w:sz w:val="24"/>
          <w:szCs w:val="24"/>
        </w:rPr>
        <w:t>·</w:t>
      </w:r>
      <w:r>
        <w:rPr>
          <w:rFonts w:ascii="Times New Roman" w:eastAsia="Times New Roman" w:hAnsi="Times New Roman" w:cs="Times New Roman"/>
          <w:sz w:val="14"/>
          <w:szCs w:val="14"/>
        </w:rPr>
        <w:t xml:space="preserve">         </w:t>
      </w:r>
      <w:r>
        <w:rPr>
          <w:b/>
          <w:sz w:val="24"/>
          <w:szCs w:val="24"/>
          <w:u w:val="single"/>
        </w:rPr>
        <w:t>Bitcoin Stock-to-flow Model</w:t>
      </w:r>
    </w:p>
    <w:p w14:paraId="00000003" w14:textId="77777777" w:rsidR="00F440E0" w:rsidRPr="00893F35" w:rsidRDefault="007F46F0">
      <w:pPr>
        <w:spacing w:before="300" w:after="300"/>
        <w:rPr>
          <w:rFonts w:ascii="Times New Roman" w:eastAsia="Times New Roman" w:hAnsi="Times New Roman" w:cs="Times New Roman"/>
          <w:sz w:val="28"/>
          <w:szCs w:val="28"/>
        </w:rPr>
      </w:pPr>
      <w:r w:rsidRPr="00893F35">
        <w:rPr>
          <w:rFonts w:ascii="Times New Roman" w:eastAsia="Times New Roman" w:hAnsi="Times New Roman" w:cs="Times New Roman"/>
          <w:b/>
          <w:sz w:val="28"/>
          <w:szCs w:val="28"/>
        </w:rPr>
        <w:t xml:space="preserve">      </w:t>
      </w:r>
      <w:r w:rsidRPr="00893F35">
        <w:rPr>
          <w:rFonts w:ascii="Times New Roman" w:eastAsia="Times New Roman" w:hAnsi="Times New Roman" w:cs="Times New Roman"/>
          <w:sz w:val="28"/>
          <w:szCs w:val="28"/>
        </w:rPr>
        <w:t xml:space="preserve">Simply, the Stock to Flow (SF or S2F) model is a way to measure the abundance of a particular resource, </w:t>
      </w:r>
      <w:r w:rsidRPr="00893F35">
        <w:rPr>
          <w:rFonts w:ascii="Times New Roman" w:eastAsia="Times New Roman" w:hAnsi="Times New Roman" w:cs="Times New Roman"/>
          <w:i/>
          <w:sz w:val="28"/>
          <w:szCs w:val="28"/>
        </w:rPr>
        <w:t>the Stock to Flow ratio is the amount of a resource held in reserves divided by the amount produced annually</w:t>
      </w:r>
      <w:r w:rsidRPr="00893F35">
        <w:rPr>
          <w:rFonts w:ascii="Times New Roman" w:eastAsia="Times New Roman" w:hAnsi="Times New Roman" w:cs="Times New Roman"/>
          <w:sz w:val="28"/>
          <w:szCs w:val="28"/>
        </w:rPr>
        <w:t>. The Stock to Flow model is generally appli</w:t>
      </w:r>
      <w:r w:rsidRPr="00893F35">
        <w:rPr>
          <w:rFonts w:ascii="Times New Roman" w:eastAsia="Times New Roman" w:hAnsi="Times New Roman" w:cs="Times New Roman"/>
          <w:sz w:val="28"/>
          <w:szCs w:val="28"/>
        </w:rPr>
        <w:t xml:space="preserve">ed to natural resources. However, the gold and silver market which is a different market are in line with the Bitcoin stock-to-flow model. Bitcoin which is estimated at 18,000,000 coins has been mined and it is referred to as the </w:t>
      </w:r>
      <w:r w:rsidRPr="00893F35">
        <w:rPr>
          <w:rFonts w:ascii="Times New Roman" w:eastAsia="Times New Roman" w:hAnsi="Times New Roman" w:cs="Times New Roman"/>
          <w:b/>
          <w:sz w:val="28"/>
          <w:szCs w:val="28"/>
        </w:rPr>
        <w:t>stock</w:t>
      </w:r>
      <w:r w:rsidRPr="00893F35">
        <w:rPr>
          <w:rFonts w:ascii="Times New Roman" w:eastAsia="Times New Roman" w:hAnsi="Times New Roman" w:cs="Times New Roman"/>
          <w:sz w:val="28"/>
          <w:szCs w:val="28"/>
        </w:rPr>
        <w:t xml:space="preserve"> and about 700,000 mi</w:t>
      </w:r>
      <w:r w:rsidRPr="00893F35">
        <w:rPr>
          <w:rFonts w:ascii="Times New Roman" w:eastAsia="Times New Roman" w:hAnsi="Times New Roman" w:cs="Times New Roman"/>
          <w:sz w:val="28"/>
          <w:szCs w:val="28"/>
        </w:rPr>
        <w:t xml:space="preserve">ned annually referred to as the </w:t>
      </w:r>
      <w:r w:rsidRPr="00893F35">
        <w:rPr>
          <w:rFonts w:ascii="Times New Roman" w:eastAsia="Times New Roman" w:hAnsi="Times New Roman" w:cs="Times New Roman"/>
          <w:b/>
          <w:sz w:val="28"/>
          <w:szCs w:val="28"/>
        </w:rPr>
        <w:t>flow</w:t>
      </w:r>
      <w:r w:rsidRPr="00893F35">
        <w:rPr>
          <w:rFonts w:ascii="Times New Roman" w:eastAsia="Times New Roman" w:hAnsi="Times New Roman" w:cs="Times New Roman"/>
          <w:sz w:val="28"/>
          <w:szCs w:val="28"/>
        </w:rPr>
        <w:t>, essentially stock-to-flow model shows how much of an entrance supply makes into the market each year for a given resource relative to the total supply. The higher the Stock to Flow ratio, the lesser newer supply enters</w:t>
      </w:r>
      <w:r w:rsidRPr="00893F35">
        <w:rPr>
          <w:rFonts w:ascii="Times New Roman" w:eastAsia="Times New Roman" w:hAnsi="Times New Roman" w:cs="Times New Roman"/>
          <w:sz w:val="28"/>
          <w:szCs w:val="28"/>
        </w:rPr>
        <w:t xml:space="preserve"> the market relative to the total supply. As such, an asset with a higher Stock to Flow ratio should, in theory, retain its value well over the long-term. ­Scarcity plays an important role in this model, precious metals such as gold have an unforgeable sca</w:t>
      </w:r>
      <w:r w:rsidRPr="00893F35">
        <w:rPr>
          <w:rFonts w:ascii="Times New Roman" w:eastAsia="Times New Roman" w:hAnsi="Times New Roman" w:cs="Times New Roman"/>
          <w:sz w:val="28"/>
          <w:szCs w:val="28"/>
        </w:rPr>
        <w:t>rcity due to the costliness of their creation, it has the highest stock-to-flow ratio because of its scarce reserve.</w:t>
      </w:r>
    </w:p>
    <w:p w14:paraId="00000004" w14:textId="39802105" w:rsidR="00F440E0" w:rsidRPr="00893F35" w:rsidRDefault="007F46F0">
      <w:pPr>
        <w:spacing w:before="300" w:after="300"/>
        <w:rPr>
          <w:rFonts w:ascii="Times New Roman" w:eastAsia="Times New Roman" w:hAnsi="Times New Roman" w:cs="Times New Roman"/>
          <w:sz w:val="28"/>
          <w:szCs w:val="28"/>
        </w:rPr>
      </w:pPr>
      <w:r w:rsidRPr="00893F35">
        <w:rPr>
          <w:rFonts w:ascii="Times New Roman" w:eastAsia="Times New Roman" w:hAnsi="Times New Roman" w:cs="Times New Roman"/>
          <w:sz w:val="28"/>
          <w:szCs w:val="28"/>
        </w:rPr>
        <w:t xml:space="preserve">         </w:t>
      </w:r>
      <w:r w:rsidRPr="00893F35">
        <w:rPr>
          <w:rFonts w:ascii="Times New Roman" w:eastAsia="Times New Roman" w:hAnsi="Times New Roman" w:cs="Times New Roman"/>
          <w:sz w:val="28"/>
          <w:szCs w:val="28"/>
        </w:rPr>
        <w:tab/>
        <w:t xml:space="preserve">Analysis of S2F model was carried on several commodities </w:t>
      </w:r>
      <w:r w:rsidR="00893F35">
        <w:rPr>
          <w:rFonts w:ascii="Times New Roman" w:eastAsia="Times New Roman" w:hAnsi="Times New Roman" w:cs="Times New Roman"/>
          <w:sz w:val="28"/>
          <w:szCs w:val="28"/>
        </w:rPr>
        <w:t>like</w:t>
      </w:r>
      <w:r w:rsidRPr="00893F35">
        <w:rPr>
          <w:rFonts w:ascii="Times New Roman" w:eastAsia="Times New Roman" w:hAnsi="Times New Roman" w:cs="Times New Roman"/>
          <w:sz w:val="28"/>
          <w:szCs w:val="28"/>
        </w:rPr>
        <w:t xml:space="preserve"> gold, palladium</w:t>
      </w:r>
      <w:r w:rsidRPr="00893F35">
        <w:rPr>
          <w:rFonts w:ascii="Times New Roman" w:eastAsia="Times New Roman" w:hAnsi="Times New Roman" w:cs="Times New Roman"/>
          <w:sz w:val="28"/>
          <w:szCs w:val="28"/>
        </w:rPr>
        <w:t>,</w:t>
      </w:r>
      <w:r w:rsidR="00893F35">
        <w:rPr>
          <w:rFonts w:ascii="Times New Roman" w:eastAsia="Times New Roman" w:hAnsi="Times New Roman" w:cs="Times New Roman"/>
          <w:sz w:val="28"/>
          <w:szCs w:val="28"/>
        </w:rPr>
        <w:t xml:space="preserve"> platinum</w:t>
      </w:r>
      <w:r w:rsidRPr="00893F35">
        <w:rPr>
          <w:rFonts w:ascii="Times New Roman" w:eastAsia="Times New Roman" w:hAnsi="Times New Roman" w:cs="Times New Roman"/>
          <w:sz w:val="28"/>
          <w:szCs w:val="28"/>
        </w:rPr>
        <w:t xml:space="preserve"> </w:t>
      </w:r>
      <w:r w:rsidRPr="00893F35">
        <w:rPr>
          <w:rFonts w:ascii="Times New Roman" w:eastAsia="Times New Roman" w:hAnsi="Times New Roman" w:cs="Times New Roman"/>
          <w:sz w:val="28"/>
          <w:szCs w:val="28"/>
        </w:rPr>
        <w:t xml:space="preserve">and silver, </w:t>
      </w:r>
      <w:r w:rsidRPr="00893F35">
        <w:rPr>
          <w:rFonts w:ascii="Times New Roman" w:eastAsia="Times New Roman" w:hAnsi="Times New Roman" w:cs="Times New Roman"/>
          <w:sz w:val="28"/>
          <w:szCs w:val="28"/>
        </w:rPr>
        <w:t>etc</w:t>
      </w:r>
      <w:r w:rsidRPr="00893F35">
        <w:rPr>
          <w:rFonts w:ascii="Times New Roman" w:eastAsia="Times New Roman" w:hAnsi="Times New Roman" w:cs="Times New Roman"/>
          <w:sz w:val="28"/>
          <w:szCs w:val="28"/>
        </w:rPr>
        <w:t>.</w:t>
      </w:r>
      <w:r w:rsidRPr="00893F35">
        <w:rPr>
          <w:rFonts w:ascii="Times New Roman" w:eastAsia="Times New Roman" w:hAnsi="Times New Roman" w:cs="Times New Roman"/>
          <w:sz w:val="28"/>
          <w:szCs w:val="28"/>
        </w:rPr>
        <w:t xml:space="preserve"> Furthermore, taking metrics (b</w:t>
      </w:r>
      <w:r w:rsidRPr="00893F35">
        <w:rPr>
          <w:rFonts w:ascii="Times New Roman" w:eastAsia="Times New Roman" w:hAnsi="Times New Roman" w:cs="Times New Roman"/>
          <w:sz w:val="28"/>
          <w:szCs w:val="28"/>
        </w:rPr>
        <w:t xml:space="preserve">itcoin model) into analysis, the model is defined by stock divided by the flow which approximately gives a </w:t>
      </w:r>
      <w:r w:rsidR="00893F35">
        <w:rPr>
          <w:rFonts w:ascii="Times New Roman" w:eastAsia="Times New Roman" w:hAnsi="Times New Roman" w:cs="Times New Roman"/>
          <w:sz w:val="28"/>
          <w:szCs w:val="28"/>
        </w:rPr>
        <w:t>value</w:t>
      </w:r>
      <w:r w:rsidRPr="00893F35">
        <w:rPr>
          <w:rFonts w:ascii="Times New Roman" w:eastAsia="Times New Roman" w:hAnsi="Times New Roman" w:cs="Times New Roman"/>
          <w:sz w:val="28"/>
          <w:szCs w:val="28"/>
        </w:rPr>
        <w:t xml:space="preserve"> of 2</w:t>
      </w:r>
      <w:r w:rsidR="00893F35">
        <w:rPr>
          <w:rFonts w:ascii="Times New Roman" w:eastAsia="Times New Roman" w:hAnsi="Times New Roman" w:cs="Times New Roman"/>
          <w:sz w:val="28"/>
          <w:szCs w:val="28"/>
        </w:rPr>
        <w:t>5</w:t>
      </w:r>
      <w:r w:rsidRPr="00893F35">
        <w:rPr>
          <w:rFonts w:ascii="Times New Roman" w:eastAsia="Times New Roman" w:hAnsi="Times New Roman" w:cs="Times New Roman"/>
          <w:sz w:val="28"/>
          <w:szCs w:val="28"/>
        </w:rPr>
        <w:t xml:space="preserve"> years i.e. it will take 2</w:t>
      </w:r>
      <w:r w:rsidR="00893F35">
        <w:rPr>
          <w:rFonts w:ascii="Times New Roman" w:eastAsia="Times New Roman" w:hAnsi="Times New Roman" w:cs="Times New Roman"/>
          <w:sz w:val="28"/>
          <w:szCs w:val="28"/>
        </w:rPr>
        <w:t>5</w:t>
      </w:r>
      <w:r w:rsidRPr="00893F35">
        <w:rPr>
          <w:rFonts w:ascii="Times New Roman" w:eastAsia="Times New Roman" w:hAnsi="Times New Roman" w:cs="Times New Roman"/>
          <w:sz w:val="28"/>
          <w:szCs w:val="28"/>
        </w:rPr>
        <w:t xml:space="preserve"> </w:t>
      </w:r>
      <w:r w:rsidRPr="00893F35">
        <w:rPr>
          <w:rFonts w:ascii="Times New Roman" w:eastAsia="Times New Roman" w:hAnsi="Times New Roman" w:cs="Times New Roman"/>
          <w:sz w:val="28"/>
          <w:szCs w:val="28"/>
        </w:rPr>
        <w:t>years to produce the amount of bitcoin available in the world today, this entails that the supply ra</w:t>
      </w:r>
      <w:r w:rsidRPr="00893F35">
        <w:rPr>
          <w:rFonts w:ascii="Times New Roman" w:eastAsia="Times New Roman" w:hAnsi="Times New Roman" w:cs="Times New Roman"/>
          <w:sz w:val="28"/>
          <w:szCs w:val="28"/>
        </w:rPr>
        <w:t>te of bitcoin is fixed. The Bitcoin halving process has helped in maintaining a steady supply of these coins, whereby it reduces the rate at which Bitcoin is generated i.e. the block subsidy will be halved every 210,000 blocks. (block records some or all o</w:t>
      </w:r>
      <w:r w:rsidRPr="00893F35">
        <w:rPr>
          <w:rFonts w:ascii="Times New Roman" w:eastAsia="Times New Roman" w:hAnsi="Times New Roman" w:cs="Times New Roman"/>
          <w:sz w:val="28"/>
          <w:szCs w:val="28"/>
        </w:rPr>
        <w:t>f the most recent Bitcoin transactions that have not yet entered any prior blocks), the model predicts that in the nearest future Bitcoin will be at a 100 trillion market capital and a unit will be around $55,000 at a S2F of 50.</w:t>
      </w:r>
    </w:p>
    <w:p w14:paraId="00000005" w14:textId="0519C35A" w:rsidR="00F440E0" w:rsidRPr="00893F35" w:rsidRDefault="007F46F0">
      <w:pPr>
        <w:spacing w:before="300" w:after="300"/>
        <w:rPr>
          <w:rFonts w:ascii="Times New Roman" w:eastAsia="Times New Roman" w:hAnsi="Times New Roman" w:cs="Times New Roman"/>
          <w:sz w:val="28"/>
          <w:szCs w:val="28"/>
        </w:rPr>
      </w:pPr>
      <w:r w:rsidRPr="00893F35">
        <w:rPr>
          <w:rFonts w:ascii="Times New Roman" w:eastAsia="Times New Roman" w:hAnsi="Times New Roman" w:cs="Times New Roman"/>
          <w:sz w:val="28"/>
          <w:szCs w:val="28"/>
        </w:rPr>
        <w:t xml:space="preserve">     </w:t>
      </w:r>
      <w:r w:rsidRPr="00893F35">
        <w:rPr>
          <w:rFonts w:ascii="Times New Roman" w:eastAsia="Times New Roman" w:hAnsi="Times New Roman" w:cs="Times New Roman"/>
          <w:sz w:val="28"/>
          <w:szCs w:val="28"/>
        </w:rPr>
        <w:tab/>
        <w:t xml:space="preserve"> These properties com</w:t>
      </w:r>
      <w:r w:rsidRPr="00893F35">
        <w:rPr>
          <w:rFonts w:ascii="Times New Roman" w:eastAsia="Times New Roman" w:hAnsi="Times New Roman" w:cs="Times New Roman"/>
          <w:sz w:val="28"/>
          <w:szCs w:val="28"/>
        </w:rPr>
        <w:t xml:space="preserve">bined create a scarce digital resource with profoundly compelling characteristics to retain value over the long-term. Also, they assume that there’s a statistically significant relationship between Stock to Flow and </w:t>
      </w:r>
      <w:r w:rsidRPr="00893F35">
        <w:rPr>
          <w:rFonts w:ascii="Times New Roman" w:eastAsia="Times New Roman" w:hAnsi="Times New Roman" w:cs="Times New Roman"/>
          <w:sz w:val="28"/>
          <w:szCs w:val="28"/>
        </w:rPr>
        <w:lastRenderedPageBreak/>
        <w:t>market value (scarcity, as measured by S</w:t>
      </w:r>
      <w:r w:rsidRPr="00893F35">
        <w:rPr>
          <w:rFonts w:ascii="Times New Roman" w:eastAsia="Times New Roman" w:hAnsi="Times New Roman" w:cs="Times New Roman"/>
          <w:sz w:val="28"/>
          <w:szCs w:val="28"/>
        </w:rPr>
        <w:t xml:space="preserve">2F, directly drives value.). According to the model’s projections, Bitcoin’s price should see a significant increase over time due to </w:t>
      </w:r>
      <w:r w:rsidR="00893F35" w:rsidRPr="00893F35">
        <w:rPr>
          <w:rFonts w:ascii="Times New Roman" w:eastAsia="Times New Roman" w:hAnsi="Times New Roman" w:cs="Times New Roman"/>
          <w:sz w:val="28"/>
          <w:szCs w:val="28"/>
        </w:rPr>
        <w:t>its</w:t>
      </w:r>
      <w:r w:rsidRPr="00893F35">
        <w:rPr>
          <w:rFonts w:ascii="Times New Roman" w:eastAsia="Times New Roman" w:hAnsi="Times New Roman" w:cs="Times New Roman"/>
          <w:sz w:val="28"/>
          <w:szCs w:val="28"/>
        </w:rPr>
        <w:t xml:space="preserve"> continually reduced Stock to Flow ratio. It’s important to note that scarcity alone doesn’t necessarily mean that a r</w:t>
      </w:r>
      <w:r w:rsidRPr="00893F35">
        <w:rPr>
          <w:rFonts w:ascii="Times New Roman" w:eastAsia="Times New Roman" w:hAnsi="Times New Roman" w:cs="Times New Roman"/>
          <w:sz w:val="28"/>
          <w:szCs w:val="28"/>
        </w:rPr>
        <w:t xml:space="preserve">esource should be valuable. Gold, for example, isn’t all that rare there are 190,000 tons available. The Stock to Flow ratio suggests that it’s valuable because </w:t>
      </w:r>
      <w:r w:rsidRPr="00893F35">
        <w:rPr>
          <w:rFonts w:ascii="Times New Roman" w:eastAsia="Times New Roman" w:hAnsi="Times New Roman" w:cs="Times New Roman"/>
          <w:i/>
          <w:sz w:val="28"/>
          <w:szCs w:val="28"/>
        </w:rPr>
        <w:t>annual production compared to the existing stock</w:t>
      </w:r>
      <w:r w:rsidRPr="00893F35">
        <w:rPr>
          <w:rFonts w:ascii="Times New Roman" w:eastAsia="Times New Roman" w:hAnsi="Times New Roman" w:cs="Times New Roman"/>
          <w:sz w:val="28"/>
          <w:szCs w:val="28"/>
        </w:rPr>
        <w:t xml:space="preserve"> is relatively small ­­</w:t>
      </w:r>
    </w:p>
    <w:p w14:paraId="6909FA05" w14:textId="4C7CF42F" w:rsidR="00893F35" w:rsidRPr="00893F35" w:rsidRDefault="007F46F0">
      <w:pPr>
        <w:spacing w:before="300" w:after="300"/>
        <w:rPr>
          <w:rFonts w:ascii="Times New Roman" w:eastAsia="Times New Roman" w:hAnsi="Times New Roman" w:cs="Times New Roman"/>
          <w:sz w:val="28"/>
          <w:szCs w:val="28"/>
        </w:rPr>
      </w:pPr>
      <w:r w:rsidRPr="00893F35">
        <w:rPr>
          <w:rFonts w:ascii="Times New Roman" w:eastAsia="Times New Roman" w:hAnsi="Times New Roman" w:cs="Times New Roman"/>
          <w:sz w:val="28"/>
          <w:szCs w:val="28"/>
        </w:rPr>
        <w:t xml:space="preserve">      </w:t>
      </w:r>
      <w:r w:rsidRPr="00893F35">
        <w:rPr>
          <w:rFonts w:ascii="Times New Roman" w:eastAsia="Times New Roman" w:hAnsi="Times New Roman" w:cs="Times New Roman"/>
          <w:sz w:val="28"/>
          <w:szCs w:val="28"/>
        </w:rPr>
        <w:tab/>
        <w:t>Lastly, the Bitc</w:t>
      </w:r>
      <w:r w:rsidRPr="00893F35">
        <w:rPr>
          <w:rFonts w:ascii="Times New Roman" w:eastAsia="Times New Roman" w:hAnsi="Times New Roman" w:cs="Times New Roman"/>
          <w:sz w:val="28"/>
          <w:szCs w:val="28"/>
        </w:rPr>
        <w:t xml:space="preserve">oin stock-to-flow model has a statistically significant relationship between stock-to-flow and market value (they drive each other), and the likelihood that the relationship between stock-to-flow and market value is caused by chance is close to zero. </w:t>
      </w:r>
    </w:p>
    <w:p w14:paraId="0000000A" w14:textId="77777777" w:rsidR="00F440E0" w:rsidRDefault="007F46F0">
      <w:pPr>
        <w:spacing w:before="300" w:after="300"/>
        <w:ind w:left="360"/>
        <w:rPr>
          <w:b/>
          <w:sz w:val="32"/>
          <w:szCs w:val="32"/>
          <w:u w:val="single"/>
        </w:rPr>
      </w:pPr>
      <w:r>
        <w:rPr>
          <w:sz w:val="32"/>
          <w:szCs w:val="32"/>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32"/>
          <w:szCs w:val="32"/>
          <w:u w:val="single"/>
        </w:rPr>
        <w:t>Limitations (Reasons why it’s a bad model)</w:t>
      </w:r>
    </w:p>
    <w:p w14:paraId="0000000B" w14:textId="3F6A4BB7" w:rsidR="00F440E0" w:rsidRPr="00893F35" w:rsidRDefault="007F46F0">
      <w:pPr>
        <w:spacing w:before="300" w:after="300"/>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893F35">
        <w:rPr>
          <w:rFonts w:ascii="Times New Roman" w:eastAsia="Times New Roman" w:hAnsi="Times New Roman" w:cs="Times New Roman"/>
          <w:sz w:val="28"/>
          <w:szCs w:val="28"/>
        </w:rPr>
        <w:t>The Model limits itself in comparison done with metals like gold, which does not have a fixed stock-to-flow ratio. Gold from history has a constantly fluctuating stock-to-flow ratio which has been at a 90 and 45 (currently at 65) and the model predicts tha</w:t>
      </w:r>
      <w:r w:rsidRPr="00893F35">
        <w:rPr>
          <w:rFonts w:ascii="Times New Roman" w:eastAsia="Times New Roman" w:hAnsi="Times New Roman" w:cs="Times New Roman"/>
          <w:sz w:val="28"/>
          <w:szCs w:val="28"/>
        </w:rPr>
        <w:t>t the supply remains fixed, Bitcoin's mining flow gets cut in half every four years, Bitcoin's stock-to-flow ratio leaps every 4 years. These halving events boost Bitcoin's stock-to-flow ratio dramatically. It's reasonable to assume that the contracting su</w:t>
      </w:r>
      <w:r w:rsidRPr="00893F35">
        <w:rPr>
          <w:rFonts w:ascii="Times New Roman" w:eastAsia="Times New Roman" w:hAnsi="Times New Roman" w:cs="Times New Roman"/>
          <w:sz w:val="28"/>
          <w:szCs w:val="28"/>
        </w:rPr>
        <w:t xml:space="preserve">pply is </w:t>
      </w:r>
      <w:r w:rsidR="00893F35" w:rsidRPr="00893F35">
        <w:rPr>
          <w:rFonts w:ascii="Times New Roman" w:eastAsia="Times New Roman" w:hAnsi="Times New Roman" w:cs="Times New Roman"/>
          <w:sz w:val="28"/>
          <w:szCs w:val="28"/>
        </w:rPr>
        <w:t>fueling</w:t>
      </w:r>
      <w:r w:rsidRPr="00893F35">
        <w:rPr>
          <w:rFonts w:ascii="Times New Roman" w:eastAsia="Times New Roman" w:hAnsi="Times New Roman" w:cs="Times New Roman"/>
          <w:sz w:val="28"/>
          <w:szCs w:val="28"/>
        </w:rPr>
        <w:t xml:space="preserve"> Bitcoin's dramatic rise in value.</w:t>
      </w:r>
    </w:p>
    <w:p w14:paraId="0000000C" w14:textId="77777777" w:rsidR="00F440E0" w:rsidRPr="00893F35" w:rsidRDefault="007F46F0">
      <w:pPr>
        <w:spacing w:before="300" w:after="300"/>
        <w:rPr>
          <w:rFonts w:ascii="Times New Roman" w:eastAsia="Times New Roman" w:hAnsi="Times New Roman" w:cs="Times New Roman"/>
          <w:sz w:val="28"/>
          <w:szCs w:val="28"/>
        </w:rPr>
      </w:pPr>
      <w:r w:rsidRPr="00893F35">
        <w:rPr>
          <w:rFonts w:ascii="Times New Roman" w:eastAsia="Times New Roman" w:hAnsi="Times New Roman" w:cs="Times New Roman"/>
          <w:sz w:val="28"/>
          <w:szCs w:val="28"/>
        </w:rPr>
        <w:t xml:space="preserve">    </w:t>
      </w:r>
      <w:r w:rsidRPr="00893F35">
        <w:rPr>
          <w:rFonts w:ascii="Times New Roman" w:eastAsia="Times New Roman" w:hAnsi="Times New Roman" w:cs="Times New Roman"/>
          <w:sz w:val="28"/>
          <w:szCs w:val="28"/>
        </w:rPr>
        <w:tab/>
        <w:t xml:space="preserve">Another Limitation the model has is its importance to scarcity. </w:t>
      </w:r>
      <w:r w:rsidRPr="00893F35">
        <w:rPr>
          <w:rFonts w:ascii="Times New Roman" w:eastAsia="Times New Roman" w:hAnsi="Times New Roman" w:cs="Times New Roman"/>
          <w:sz w:val="28"/>
          <w:szCs w:val="28"/>
          <w:highlight w:val="yellow"/>
        </w:rPr>
        <w:t>Several metals with extremely low stock-to-flow metals</w:t>
      </w:r>
      <w:r w:rsidRPr="00893F35">
        <w:rPr>
          <w:rFonts w:ascii="Times New Roman" w:eastAsia="Times New Roman" w:hAnsi="Times New Roman" w:cs="Times New Roman"/>
          <w:sz w:val="28"/>
          <w:szCs w:val="28"/>
        </w:rPr>
        <w:t xml:space="preserve"> are worth more than gold. This makes it even more scarce and more costly than gol</w:t>
      </w:r>
      <w:r w:rsidRPr="00893F35">
        <w:rPr>
          <w:rFonts w:ascii="Times New Roman" w:eastAsia="Times New Roman" w:hAnsi="Times New Roman" w:cs="Times New Roman"/>
          <w:sz w:val="28"/>
          <w:szCs w:val="28"/>
        </w:rPr>
        <w:t xml:space="preserve">d i.e. there's clearly a disconnection between stock-to-flow and price in the world of precious metals. </w:t>
      </w:r>
    </w:p>
    <w:p w14:paraId="0000000D" w14:textId="77777777" w:rsidR="00F440E0" w:rsidRPr="00893F35" w:rsidRDefault="007F46F0">
      <w:pPr>
        <w:spacing w:before="300" w:after="300"/>
        <w:rPr>
          <w:rFonts w:ascii="Times New Roman" w:eastAsia="Times New Roman" w:hAnsi="Times New Roman" w:cs="Times New Roman"/>
          <w:sz w:val="28"/>
          <w:szCs w:val="28"/>
        </w:rPr>
      </w:pPr>
      <w:r w:rsidRPr="00893F35">
        <w:rPr>
          <w:rFonts w:ascii="Times New Roman" w:eastAsia="Times New Roman" w:hAnsi="Times New Roman" w:cs="Times New Roman"/>
          <w:sz w:val="28"/>
          <w:szCs w:val="28"/>
        </w:rPr>
        <w:t xml:space="preserve">    </w:t>
      </w:r>
      <w:r w:rsidRPr="00893F35">
        <w:rPr>
          <w:rFonts w:ascii="Times New Roman" w:eastAsia="Times New Roman" w:hAnsi="Times New Roman" w:cs="Times New Roman"/>
          <w:sz w:val="28"/>
          <w:szCs w:val="28"/>
        </w:rPr>
        <w:tab/>
        <w:t>The model is limited to a cryptocurrency (Bitcoin) and not applicable to others.</w:t>
      </w:r>
    </w:p>
    <w:p w14:paraId="0000000E" w14:textId="77777777" w:rsidR="00F440E0" w:rsidRPr="00893F35" w:rsidRDefault="007F46F0">
      <w:pPr>
        <w:spacing w:before="300" w:after="300"/>
        <w:rPr>
          <w:rFonts w:ascii="Times New Roman" w:eastAsia="Times New Roman" w:hAnsi="Times New Roman" w:cs="Times New Roman"/>
          <w:sz w:val="28"/>
          <w:szCs w:val="28"/>
        </w:rPr>
      </w:pPr>
      <w:r w:rsidRPr="00893F35">
        <w:rPr>
          <w:rFonts w:ascii="Times New Roman" w:eastAsia="Times New Roman" w:hAnsi="Times New Roman" w:cs="Times New Roman"/>
          <w:sz w:val="28"/>
          <w:szCs w:val="28"/>
        </w:rPr>
        <w:t>The model fails to explain the value of other cryptocurrencies, a</w:t>
      </w:r>
      <w:r w:rsidRPr="00893F35">
        <w:rPr>
          <w:rFonts w:ascii="Times New Roman" w:eastAsia="Times New Roman" w:hAnsi="Times New Roman" w:cs="Times New Roman"/>
          <w:sz w:val="28"/>
          <w:szCs w:val="28"/>
        </w:rPr>
        <w:t>lso Bitcoin is presently at a market cap of $100 billion to a market cap of about 100x i.e. $10 trillion will require a greater magnitude, mining Bitcoin consumes a lot of energy which will make the energy usage in mining bitcoin 100x than its energy consu</w:t>
      </w:r>
      <w:r w:rsidRPr="00893F35">
        <w:rPr>
          <w:rFonts w:ascii="Times New Roman" w:eastAsia="Times New Roman" w:hAnsi="Times New Roman" w:cs="Times New Roman"/>
          <w:sz w:val="28"/>
          <w:szCs w:val="28"/>
        </w:rPr>
        <w:t>mption presently.</w:t>
      </w:r>
    </w:p>
    <w:p w14:paraId="0000000F" w14:textId="77777777" w:rsidR="00F440E0" w:rsidRDefault="007F46F0">
      <w:pP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Lastly, governments, agencies, and regulatory bodies are bound to restrain the growth of Bitcoin. If there be any kind of threats by slowing down Bitcoin’s adoption this will impede Bitcoin’s ability to continue rising to the next trans</w:t>
      </w:r>
      <w:r>
        <w:rPr>
          <w:rFonts w:ascii="Times New Roman" w:eastAsia="Times New Roman" w:hAnsi="Times New Roman" w:cs="Times New Roman"/>
          <w:sz w:val="24"/>
          <w:szCs w:val="24"/>
        </w:rPr>
        <w:t xml:space="preserve">ition phase </w:t>
      </w:r>
    </w:p>
    <w:p w14:paraId="00000010" w14:textId="77777777" w:rsidR="00F440E0" w:rsidRDefault="00F440E0"/>
    <w:sectPr w:rsidR="00F440E0">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7BDE4F" w14:textId="77777777" w:rsidR="007F46F0" w:rsidRDefault="007F46F0">
      <w:pPr>
        <w:spacing w:line="240" w:lineRule="auto"/>
      </w:pPr>
      <w:r>
        <w:separator/>
      </w:r>
    </w:p>
  </w:endnote>
  <w:endnote w:type="continuationSeparator" w:id="0">
    <w:p w14:paraId="449D9D9E" w14:textId="77777777" w:rsidR="007F46F0" w:rsidRDefault="007F46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37F3B0" w14:textId="77777777" w:rsidR="007F46F0" w:rsidRDefault="007F46F0">
      <w:pPr>
        <w:spacing w:line="240" w:lineRule="auto"/>
      </w:pPr>
      <w:r>
        <w:separator/>
      </w:r>
    </w:p>
  </w:footnote>
  <w:footnote w:type="continuationSeparator" w:id="0">
    <w:p w14:paraId="3F0A886F" w14:textId="77777777" w:rsidR="007F46F0" w:rsidRDefault="007F46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1" w14:textId="77777777" w:rsidR="00F440E0" w:rsidRDefault="00F440E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0E0"/>
    <w:rsid w:val="007F46F0"/>
    <w:rsid w:val="00893F35"/>
    <w:rsid w:val="00F440E0"/>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7FE08"/>
  <w15:docId w15:val="{9976951A-D945-45ED-A3D8-0FC640D8B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N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707</Words>
  <Characters>4033</Characters>
  <Application>Microsoft Office Word</Application>
  <DocSecurity>0</DocSecurity>
  <Lines>33</Lines>
  <Paragraphs>9</Paragraphs>
  <ScaleCrop>false</ScaleCrop>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Root-X</cp:lastModifiedBy>
  <cp:revision>2</cp:revision>
  <dcterms:created xsi:type="dcterms:W3CDTF">2020-09-29T19:17:00Z</dcterms:created>
  <dcterms:modified xsi:type="dcterms:W3CDTF">2020-09-29T20:39:00Z</dcterms:modified>
</cp:coreProperties>
</file>