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7E4" w14:textId="73A07ABE" w:rsidR="007E58B2" w:rsidRDefault="00E76D67">
      <w:r>
        <w:t>Sentinel Network – SEL Results</w:t>
      </w:r>
    </w:p>
    <w:p w14:paraId="3CBF5844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</w:t>
      </w:r>
    </w:p>
    <w:p w14:paraId="13AA0FF5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— SINGLE EVENT LATCH-UP (SEL) ANALYSIS (REV1)</w:t>
      </w:r>
    </w:p>
    <w:p w14:paraId="7E32E904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</w:t>
      </w:r>
    </w:p>
    <w:p w14:paraId="02223571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Mission duration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7.0 years</w:t>
      </w:r>
    </w:p>
    <w:p w14:paraId="7568F49B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Expected recoverable SEL events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0.001</w:t>
      </w:r>
    </w:p>
    <w:p w14:paraId="567CE63B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Mean time between SEL recoveries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2314815 days</w:t>
      </w:r>
    </w:p>
    <w:p w14:paraId="109942DF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Probability of unrecovered SEL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0.0000%</w:t>
      </w:r>
    </w:p>
    <w:p w14:paraId="62A72BE4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BC396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Assumptions:</w:t>
      </w:r>
    </w:p>
    <w:p w14:paraId="6F9B31B3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Conservative upper-bound GCR heavy-ion flux (1e-5 /cm²/s)</w:t>
      </w:r>
    </w:p>
    <w:p w14:paraId="2FCE828F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SEP transients handled operationally</w:t>
      </w:r>
    </w:p>
    <w:p w14:paraId="20737C65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SEL recoverable/non-destructive by design</w:t>
      </w:r>
    </w:p>
    <w:p w14:paraId="0977FD5F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FCE59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SEL STATUS: DARK GREEN — NEGLIGIBLE MISSION IMPACT</w:t>
      </w:r>
    </w:p>
    <w:p w14:paraId="39DC05F2" w14:textId="77777777" w:rsidR="00176B8E" w:rsidRDefault="00176B8E" w:rsidP="001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</w:t>
      </w:r>
    </w:p>
    <w:p w14:paraId="342B3A01" w14:textId="48DCF80B" w:rsidR="00E76D67" w:rsidRDefault="00176B8E" w:rsidP="00176B8E">
      <w:r>
        <w:rPr>
          <w:rFonts w:ascii="Menlo" w:hAnsi="Menlo" w:cs="Menlo"/>
          <w:color w:val="000000"/>
          <w:kern w:val="0"/>
          <w:sz w:val="22"/>
          <w:szCs w:val="22"/>
        </w:rPr>
        <w:t>STATUS: v4.6 LOCKED REV1 — SEL BOUNDED CONSERVATIVELY</w:t>
      </w:r>
    </w:p>
    <w:sectPr w:rsidR="00E7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67"/>
    <w:rsid w:val="00176B8E"/>
    <w:rsid w:val="003164CD"/>
    <w:rsid w:val="00351787"/>
    <w:rsid w:val="004C7328"/>
    <w:rsid w:val="006E51E8"/>
    <w:rsid w:val="007E58B2"/>
    <w:rsid w:val="0084691A"/>
    <w:rsid w:val="00BD7750"/>
    <w:rsid w:val="00C6210E"/>
    <w:rsid w:val="00E7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46EA8"/>
  <w15:chartTrackingRefBased/>
  <w15:docId w15:val="{CA9AFDCB-5F24-4843-AC6E-4E7E739B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3</cp:revision>
  <dcterms:created xsi:type="dcterms:W3CDTF">2025-12-11T04:13:00Z</dcterms:created>
  <dcterms:modified xsi:type="dcterms:W3CDTF">2025-12-27T04:07:00Z</dcterms:modified>
</cp:coreProperties>
</file>