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66C3" w14:textId="52999A64" w:rsidR="007E58B2" w:rsidRDefault="00AC55C2">
      <w:r>
        <w:t>Sentinel Network – Propellant Results</w:t>
      </w:r>
    </w:p>
    <w:p w14:paraId="3DFAC2E3" w14:textId="77777777" w:rsidR="00AC55C2" w:rsidRDefault="00AC55C2"/>
    <w:p w14:paraId="181B9FF1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Per-satellite wet mass:        442.0 kg</w:t>
      </w:r>
    </w:p>
    <w:p w14:paraId="76D38CAE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Xenon allocation:              50.0 kg</w:t>
      </w:r>
    </w:p>
    <w:p w14:paraId="2CC8EEE4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Theoretical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Δv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capability:     2590 m/s</w:t>
      </w:r>
    </w:p>
    <w:p w14:paraId="33816816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Nominal annual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Δv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budget:      5.5 m/s</w:t>
      </w:r>
    </w:p>
    <w:p w14:paraId="0682E3DF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Storm penalty:                 15.0 m/s every 2 yrs</w:t>
      </w:r>
    </w:p>
    <w:p w14:paraId="666C8740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8D86A7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Formation correction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Δv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      5.0 m/s</w:t>
      </w:r>
    </w:p>
    <w:p w14:paraId="0C739DCC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Xe used (formation):           0.10 kg</w:t>
      </w:r>
    </w:p>
    <w:p w14:paraId="4A794897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Xe remaining for operations:   49.90 kg</w:t>
      </w:r>
    </w:p>
    <w:p w14:paraId="29E2AC83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00E764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p w14:paraId="55B9E44F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SENTINEL NETWORK v4.6 — PROPULSION-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LIMITED SERVICE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LIFE (FINAL)</w:t>
      </w:r>
    </w:p>
    <w:p w14:paraId="577883A3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p w14:paraId="455EF55B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Propulsion-limited lifetime:    50 years</w:t>
      </w:r>
    </w:p>
    <w:p w14:paraId="66F78889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Xe used per satellite:    13.22 kg</w:t>
      </w:r>
    </w:p>
    <w:p w14:paraId="413DDFDD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Unused Xe margin:               36.78 kg</w:t>
      </w:r>
    </w:p>
    <w:p w14:paraId="7DC1F0EE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Fraction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Δv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utilized:        26.4%</w:t>
      </w:r>
    </w:p>
    <w:p w14:paraId="1444DDE3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Constellation xenon cost:       ~$84.0M</w:t>
      </w:r>
    </w:p>
    <w:p w14:paraId="310117DF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NOTE: Lifetime limited by propulsion ONLY.</w:t>
      </w:r>
    </w:p>
    <w:p w14:paraId="11FD87A7" w14:textId="77777777" w:rsidR="00AC55C2" w:rsidRDefault="00AC55C2" w:rsidP="00AC55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Power, radiation, avionics determine real mission life.</w:t>
      </w:r>
    </w:p>
    <w:p w14:paraId="7938199E" w14:textId="4649C9A4" w:rsidR="00AC55C2" w:rsidRDefault="00AC55C2" w:rsidP="00AC55C2"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sectPr w:rsidR="00AC5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C2"/>
    <w:rsid w:val="003164CD"/>
    <w:rsid w:val="00351787"/>
    <w:rsid w:val="004C7328"/>
    <w:rsid w:val="007E58B2"/>
    <w:rsid w:val="0084691A"/>
    <w:rsid w:val="00AC55C2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0B07DC"/>
  <w15:chartTrackingRefBased/>
  <w15:docId w15:val="{4D54F281-E4D2-5344-A253-573C2F69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1</cp:revision>
  <dcterms:created xsi:type="dcterms:W3CDTF">2025-12-27T04:38:00Z</dcterms:created>
  <dcterms:modified xsi:type="dcterms:W3CDTF">2025-12-27T04:39:00Z</dcterms:modified>
</cp:coreProperties>
</file>