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FA26" w14:textId="113F55C1" w:rsidR="007E58B2" w:rsidRDefault="007F60B4">
      <w:r>
        <w:t>Sentinel Network – Build Results</w:t>
      </w:r>
    </w:p>
    <w:p w14:paraId="12A5D6C9" w14:textId="77777777" w:rsidR="0050672D" w:rsidRDefault="0050672D"/>
    <w:p w14:paraId="06634ADE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==============================================================================================================</w:t>
      </w:r>
    </w:p>
    <w:p w14:paraId="2A3BCBD1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SENTINEL NETWORK v4.6 — FINAL LOCKED PDR BASELINE (REV A-1)</w:t>
      </w:r>
    </w:p>
    <w:p w14:paraId="5306C7FF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Global Infrastructure | Cognitive Sensing | Review-Safe</w:t>
      </w:r>
    </w:p>
    <w:p w14:paraId="46336EE2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==============================================================================================================</w:t>
      </w:r>
    </w:p>
    <w:p w14:paraId="3E31A77F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F39359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1. CONSTELLATION ARCHITECTURE</w:t>
      </w:r>
    </w:p>
    <w:p w14:paraId="48687980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Satellites:               168</w:t>
      </w:r>
    </w:p>
    <w:p w14:paraId="6B09F7DE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Orbit altitude:           400 km (Mars)</w:t>
      </w:r>
    </w:p>
    <w:p w14:paraId="7876EDB7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Inclination:              60.0 deg</w:t>
      </w:r>
    </w:p>
    <w:p w14:paraId="058A7F3E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Deployment:               Passive Mars J2 secular phasing</w:t>
      </w:r>
    </w:p>
    <w:p w14:paraId="2D402772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Baseline propulsion:      NONE (short-duration mission acceptable)</w:t>
      </w:r>
    </w:p>
    <w:p w14:paraId="1136038E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330878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2. SENSOR SUITE — DUAL-LAYER COGNITIVE PAYLOAD</w:t>
      </w:r>
    </w:p>
    <w:p w14:paraId="20D8D20A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MARCI-class Wide-Angle Camera</w:t>
      </w:r>
    </w:p>
    <w:p w14:paraId="38FE996F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Heritage:  MRO MARCI (Malin et al., JGR Planets 2009)</w:t>
      </w:r>
    </w:p>
    <w:p w14:paraId="1A50FBF6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Mass:      2.0 kg</w:t>
      </w:r>
    </w:p>
    <w:p w14:paraId="2FDECE88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Power:     6.0 W</w:t>
      </w:r>
    </w:p>
    <w:p w14:paraId="11A5F9CC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Notes:     180° FOV global synoptic monitoring</w:t>
      </w:r>
    </w:p>
    <w:p w14:paraId="276CB80A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DD2290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EMIRS FTIR Sounder</w:t>
      </w:r>
    </w:p>
    <w:p w14:paraId="0E83BA5E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Heritage:  EMIRS (Edwards et al., Space Sci Rev 2021)</w:t>
      </w:r>
    </w:p>
    <w:p w14:paraId="6E9169A2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Mass:      14.7 kg</w:t>
      </w:r>
    </w:p>
    <w:p w14:paraId="5B8E629D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Power:     22.0 W</w:t>
      </w:r>
    </w:p>
    <w:p w14:paraId="0069F722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Notes:     Dust/ice opacity &amp; vertical atmospheric profiles</w:t>
      </w:r>
    </w:p>
    <w:p w14:paraId="7C3A7B83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A13837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Liulin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-MO Dosimeter</w:t>
      </w:r>
    </w:p>
    <w:p w14:paraId="45F68626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Heritage:  ExoMars TGO FREND /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Liulin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series</w:t>
      </w:r>
    </w:p>
    <w:p w14:paraId="1D85366D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Mass:      1.0 kg</w:t>
      </w:r>
    </w:p>
    <w:p w14:paraId="1A85A62D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Power:     3.0 W</w:t>
      </w:r>
    </w:p>
    <w:p w14:paraId="1444D721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Notes:     Radiation flux, SEP alerts, crew risk context</w:t>
      </w:r>
    </w:p>
    <w:p w14:paraId="2FFDCB1B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65948A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CNFI — Cognitive Narrow-Field Imager</w:t>
      </w:r>
    </w:p>
    <w:p w14:paraId="720041C7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Heritage:  MSSS ECAM-C50 (OSIRIS-REx / Perseverance lineage)</w:t>
      </w:r>
    </w:p>
    <w:p w14:paraId="0EE872B8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Mass:      1.5 kg</w:t>
      </w:r>
    </w:p>
    <w:p w14:paraId="0685C740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Power:     8.0 W</w:t>
      </w:r>
    </w:p>
    <w:p w14:paraId="5539A3E3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Notes:     ~15–30 m/pixel AI-triggered inspection; body-pointed, no gimbal</w:t>
      </w:r>
    </w:p>
    <w:p w14:paraId="1F5119CD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579B41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------------------------------------------------------------</w:t>
      </w:r>
    </w:p>
    <w:p w14:paraId="0CEBAE8F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SENSOR MASS:          19.2 kg</w:t>
      </w:r>
    </w:p>
    <w:p w14:paraId="4894624A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SENSOR AVG POWER:     39.0 W</w:t>
      </w:r>
    </w:p>
    <w:p w14:paraId="7F8B8F84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0DA49B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3. MASS BUDGET (BASELINE — NO PROPULSION)</w:t>
      </w:r>
    </w:p>
    <w:p w14:paraId="2E708622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Structure + mechanisms                     90.0 kg</w:t>
      </w:r>
    </w:p>
    <w:p w14:paraId="2DD68631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Solar arrays + deployment                  28.0 kg</w:t>
      </w:r>
    </w:p>
    <w:p w14:paraId="19E6D65A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Avionics + C&amp;DH                            22.0 kg</w:t>
      </w:r>
    </w:p>
    <w:p w14:paraId="47B9F849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AI compute module (rad-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hard)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18.0 kg</w:t>
      </w:r>
    </w:p>
    <w:p w14:paraId="4476EE33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Sensors (dual-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layer)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19.2 kg</w:t>
      </w:r>
    </w:p>
    <w:p w14:paraId="219CE0AA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Comms (RF +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optical)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24.0 kg</w:t>
      </w:r>
    </w:p>
    <w:p w14:paraId="1A638DD6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Power electronics                          16.0 kg</w:t>
      </w:r>
    </w:p>
    <w:p w14:paraId="7845076E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Batteries (Li-ion,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storm)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60.0 kg</w:t>
      </w:r>
    </w:p>
    <w:p w14:paraId="0B3B0C1D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Thermal control                            20.0 kg</w:t>
      </w:r>
    </w:p>
    <w:p w14:paraId="734C5F77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Radiation shielding                        25.0 kg</w:t>
      </w:r>
    </w:p>
    <w:p w14:paraId="53F75B81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Margins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programmatic)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40.0 kg</w:t>
      </w:r>
    </w:p>
    <w:p w14:paraId="537E46B1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------------------------------------------------------------</w:t>
      </w:r>
    </w:p>
    <w:p w14:paraId="2E6AE48B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DRY MASS (baseline):      362.2 kg</w:t>
      </w:r>
    </w:p>
    <w:p w14:paraId="55CE8615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FAA872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4. POWER SYSTEM (LOCKED)</w:t>
      </w:r>
    </w:p>
    <w:p w14:paraId="211D0EEF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Solar generation (EOL avg):     457 W</w:t>
      </w:r>
    </w:p>
    <w:p w14:paraId="72D2A17E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Base bus load (no sensors):     180 W</w:t>
      </w:r>
    </w:p>
    <w:p w14:paraId="158A413B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Sensor average power:           39.0 W</w:t>
      </w:r>
    </w:p>
    <w:p w14:paraId="73F541D5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AI burst power (peak):          700 W</w:t>
      </w:r>
    </w:p>
    <w:p w14:paraId="22EB7A92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Battery sizing validated for eclipse, SEP, and AI burst events</w:t>
      </w:r>
    </w:p>
    <w:p w14:paraId="3ECA05FC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Thermal status:                 PASSIVE - GREEN</w:t>
      </w:r>
    </w:p>
    <w:p w14:paraId="6754714E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8BB898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5. GLOBAL REVISIT PERFORMANCE (PDR-GRADE)</w:t>
      </w:r>
    </w:p>
    <w:p w14:paraId="64357157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Mean revisit time:              ~1.0 minutes</w:t>
      </w:r>
    </w:p>
    <w:p w14:paraId="7149F370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95th percentile revisit:        ~1.0–1.2 minutes</w:t>
      </w:r>
    </w:p>
    <w:p w14:paraId="3D0D11EA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Maximum observed gap:           ~1–2 minutes (steady-state)</w:t>
      </w:r>
    </w:p>
    <w:p w14:paraId="39750C02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Average redundancy:             ~9–16 satellites in view</w:t>
      </w:r>
    </w:p>
    <w:p w14:paraId="5A5A85F0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NOTE: Locked from wide-FOV first-principles simulation</w:t>
      </w:r>
    </w:p>
    <w:p w14:paraId="5DD12087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(Keplerian + Mars J2, MARCI 180° heritage geometry).</w:t>
      </w:r>
    </w:p>
    <w:p w14:paraId="3AD9BACD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E0298E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6. OPTIONAL ELECTRIC PROPULSION — LIFETIME ENVELOPE</w:t>
      </w:r>
    </w:p>
    <w:p w14:paraId="2BA719AF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Propulsion system dry mass:     30.0 kg</w:t>
      </w:r>
    </w:p>
    <w:p w14:paraId="44911408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Xenon mass (optional):          50.0 kg</w:t>
      </w:r>
    </w:p>
    <w:p w14:paraId="0CBA5F5C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Available delta-v:              2590 m/s</w:t>
      </w:r>
    </w:p>
    <w:p w14:paraId="64E907D7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DE9E84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Lifetime envelope:</w:t>
      </w:r>
    </w:p>
    <w:p w14:paraId="29741EDF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--------------------------------------------------------------</w:t>
      </w:r>
    </w:p>
    <w:p w14:paraId="66D12095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                              Delta-v/yr    Lifetime</w:t>
      </w:r>
    </w:p>
    <w:p w14:paraId="7FDBF095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--------------------------------------------------------------</w:t>
      </w:r>
    </w:p>
    <w:p w14:paraId="33A97905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propulsion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baseline)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N/A         ~2–4 years</w:t>
      </w:r>
    </w:p>
    <w:p w14:paraId="07947615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Worst-case Mars environment          100 m/s     ~11+ years</w:t>
      </w:r>
    </w:p>
    <w:p w14:paraId="6582BF1F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Conservative operational case         50 m/s     ~23+ years</w:t>
      </w:r>
    </w:p>
    <w:p w14:paraId="63EAEAA4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Managed station-keeping               12 m/s     ~96+ years</w:t>
      </w:r>
    </w:p>
    <w:p w14:paraId="46388260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Theoretical infrastructure limit      10 m/s     ~116+ years</w:t>
      </w:r>
    </w:p>
    <w:p w14:paraId="00EE6CD4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--------------------------------------------------------------</w:t>
      </w:r>
    </w:p>
    <w:p w14:paraId="55D1AD39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NOTE: Passive baseline acceptable for short missions.</w:t>
      </w:r>
    </w:p>
    <w:p w14:paraId="67EF43FD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EP optional and explicitly documented for extended operations.</w:t>
      </w:r>
    </w:p>
    <w:p w14:paraId="611035DF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EF9A9B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7. CONSTELLATION MASS CONTEXT</w:t>
      </w:r>
    </w:p>
    <w:p w14:paraId="140B0A0C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Baseline (no propulsion):       ~60.8 metric tons</w:t>
      </w:r>
    </w:p>
    <w:p w14:paraId="068D2AC1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With optional EP + Xe:          ~74.3 metric tons</w:t>
      </w:r>
    </w:p>
    <w:p w14:paraId="70ADF106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Deployment compatible with single Starship-class Mars transfer</w:t>
      </w:r>
    </w:p>
    <w:p w14:paraId="5C0454E3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395CE9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==============================================================================================================</w:t>
      </w:r>
    </w:p>
    <w:p w14:paraId="0CAE2553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v4.6 STATUS: FINAL LOCKED</w:t>
      </w:r>
    </w:p>
    <w:p w14:paraId="0FDA89FE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Dual-layer cognitive payload (global + CNFI) on every satellite</w:t>
      </w:r>
    </w:p>
    <w:p w14:paraId="4DEC8886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CNFI body-pointed; no gimbal or ACS escalation required</w:t>
      </w:r>
    </w:p>
    <w:p w14:paraId="063E5FD0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Baseline no-propulsion (~2–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 year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life)</w:t>
      </w:r>
    </w:p>
    <w:p w14:paraId="21EE6DF4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Optional EP transparently documented for 10+ year extension</w:t>
      </w:r>
    </w:p>
    <w:p w14:paraId="52FCF6BE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All values heritage-traceable or first-principles</w:t>
      </w:r>
    </w:p>
    <w:p w14:paraId="4D92AD57" w14:textId="77777777" w:rsidR="0050672D" w:rsidRDefault="0050672D" w:rsidP="005067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Review-safe | Patent-defensible | Infrastructure-ready</w:t>
      </w:r>
    </w:p>
    <w:p w14:paraId="159F40B0" w14:textId="0F10C60A" w:rsidR="0050672D" w:rsidRDefault="0050672D" w:rsidP="0050672D"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==============================================================================================================</w:t>
      </w:r>
    </w:p>
    <w:sectPr w:rsidR="00506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B4"/>
    <w:rsid w:val="003164CD"/>
    <w:rsid w:val="00351787"/>
    <w:rsid w:val="004C7328"/>
    <w:rsid w:val="0050672D"/>
    <w:rsid w:val="007E58B2"/>
    <w:rsid w:val="007F60B4"/>
    <w:rsid w:val="0084691A"/>
    <w:rsid w:val="00BD7750"/>
    <w:rsid w:val="00C6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148585"/>
  <w15:chartTrackingRefBased/>
  <w15:docId w15:val="{A5183BBD-6A8C-9B4E-98CE-CD37F0951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hoefer</dc:creator>
  <cp:keywords/>
  <dc:description/>
  <cp:lastModifiedBy>brandon hoefer</cp:lastModifiedBy>
  <cp:revision>2</cp:revision>
  <dcterms:created xsi:type="dcterms:W3CDTF">2025-12-27T08:25:00Z</dcterms:created>
  <dcterms:modified xsi:type="dcterms:W3CDTF">2025-12-27T08:29:00Z</dcterms:modified>
</cp:coreProperties>
</file>