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84E3" w14:textId="1A1C59EC" w:rsidR="007E58B2" w:rsidRDefault="00652C0D">
      <w:r>
        <w:t>Sentinel Network Thermal/Power Sim Results</w:t>
      </w:r>
    </w:p>
    <w:p w14:paraId="208BDA3D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</w:t>
      </w:r>
    </w:p>
    <w:p w14:paraId="30401E65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SENTINEL NETWORK v4.6 — THERMAL ENVELOPE ANALYSIS (LOCKED REV2)</w:t>
      </w:r>
    </w:p>
    <w:p w14:paraId="26DAD711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========================================================================</w:t>
      </w:r>
    </w:p>
    <w:p w14:paraId="347980DE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Min temperature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observed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4.6 °C</w:t>
      </w:r>
    </w:p>
    <w:p w14:paraId="34518862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Max temperature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observed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10.0 °C</w:t>
      </w:r>
    </w:p>
    <w:p w14:paraId="36E9F93C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0B4046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Assumptions:</w:t>
      </w:r>
    </w:p>
    <w:p w14:paraId="4FAD903A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Reduced effective radiator (6.0 W/°C) + MLI + heritage heaters</w:t>
      </w:r>
    </w:p>
    <w:p w14:paraId="5082CFE5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Average solar absorption</w:t>
      </w:r>
    </w:p>
    <w:p w14:paraId="456E6154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 Single-node envelope model</w:t>
      </w:r>
    </w:p>
    <w:p w14:paraId="3698A4E3" w14:textId="77777777" w:rsidR="00AF600A" w:rsidRDefault="00AF600A" w:rsidP="00AF600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7A4413" w14:textId="18FA7C59" w:rsidR="00652C0D" w:rsidRDefault="00AF600A" w:rsidP="00AF600A">
      <w:r>
        <w:rPr>
          <w:rFonts w:ascii="Menlo" w:hAnsi="Menlo" w:cs="Menlo"/>
          <w:color w:val="000000"/>
          <w:kern w:val="0"/>
          <w:sz w:val="22"/>
          <w:szCs w:val="22"/>
        </w:rPr>
        <w:t>THERMAL STATUS: DARK GREEN — SURVIVABLE WITH MARGIN</w:t>
      </w:r>
    </w:p>
    <w:sectPr w:rsidR="00652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0D"/>
    <w:rsid w:val="003164CD"/>
    <w:rsid w:val="00351787"/>
    <w:rsid w:val="004C7328"/>
    <w:rsid w:val="00652C0D"/>
    <w:rsid w:val="007E58B2"/>
    <w:rsid w:val="0084691A"/>
    <w:rsid w:val="00AF600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24D89"/>
  <w15:chartTrackingRefBased/>
  <w15:docId w15:val="{FDEFFC0D-2F83-304B-B74D-1C6D4BC1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2025-12-03T22:35:00Z</dcterms:created>
  <dcterms:modified xsi:type="dcterms:W3CDTF">2025-12-26T21:58:00Z</dcterms:modified>
</cp:coreProperties>
</file>