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509B0" w14:textId="77777777" w:rsidR="005B282D" w:rsidRDefault="005B282D" w:rsidP="005B282D">
      <w:r>
        <w:t>Sure, here are some frequently asked questions (FAQs) about paper trading:</w:t>
      </w:r>
    </w:p>
    <w:p w14:paraId="63D16899" w14:textId="77777777" w:rsidR="005B282D" w:rsidRDefault="005B282D" w:rsidP="005B282D"/>
    <w:p w14:paraId="73A6903E" w14:textId="77777777" w:rsidR="005B282D" w:rsidRDefault="005B282D" w:rsidP="005B282D">
      <w:r>
        <w:t>1. **What is paper trading?**</w:t>
      </w:r>
    </w:p>
    <w:p w14:paraId="57F8927C" w14:textId="77777777" w:rsidR="005B282D" w:rsidRDefault="005B282D" w:rsidP="005B282D">
      <w:r>
        <w:t xml:space="preserve">   - Paper trading is a simulated trading practice where investors can practice buying and selling assets without risking real money. It's often used by beginners to learn trading strategies or by experienced traders to test new strategies.</w:t>
      </w:r>
    </w:p>
    <w:p w14:paraId="7618718A" w14:textId="77777777" w:rsidR="005B282D" w:rsidRDefault="005B282D" w:rsidP="005B282D"/>
    <w:p w14:paraId="22C8BAD0" w14:textId="77777777" w:rsidR="005B282D" w:rsidRDefault="005B282D" w:rsidP="005B282D">
      <w:r>
        <w:t>2. **How does paper trading work?**</w:t>
      </w:r>
    </w:p>
    <w:p w14:paraId="09B384D3" w14:textId="77777777" w:rsidR="005B282D" w:rsidRDefault="005B282D" w:rsidP="005B282D">
      <w:r>
        <w:t xml:space="preserve">   - In paper trading, participants use virtual money provided by the platform to place trades in real-time. The trades mimic the actual market, but no real money is at stake. Users can track their performance and evaluate their strategies without financial risk.</w:t>
      </w:r>
    </w:p>
    <w:p w14:paraId="46FB3C2A" w14:textId="77777777" w:rsidR="005B282D" w:rsidRDefault="005B282D" w:rsidP="005B282D"/>
    <w:p w14:paraId="2F3FE2DD" w14:textId="77777777" w:rsidR="005B282D" w:rsidRDefault="005B282D" w:rsidP="005B282D">
      <w:r>
        <w:t>3. **Why should I paper trade?**</w:t>
      </w:r>
    </w:p>
    <w:p w14:paraId="40EEF653" w14:textId="77777777" w:rsidR="005B282D" w:rsidRDefault="005B282D" w:rsidP="005B282D">
      <w:r>
        <w:t xml:space="preserve">   - Paper trading allows you to gain experience and confidence in trading without risking real capital. It's a valuable tool for learning how the market works, testing trading strategies, and familiarizing yourself with trading platforms.</w:t>
      </w:r>
    </w:p>
    <w:p w14:paraId="2A6CB747" w14:textId="77777777" w:rsidR="005B282D" w:rsidRDefault="005B282D" w:rsidP="005B282D"/>
    <w:p w14:paraId="27BFF291" w14:textId="77777777" w:rsidR="005B282D" w:rsidRDefault="005B282D" w:rsidP="005B282D">
      <w:r>
        <w:t>4. **Is paper trading realistic?**</w:t>
      </w:r>
    </w:p>
    <w:p w14:paraId="09C95B01" w14:textId="77777777" w:rsidR="005B282D" w:rsidRDefault="005B282D" w:rsidP="005B282D">
      <w:r>
        <w:t xml:space="preserve">   - While paper trading simulates real market conditions, there are differences, such as liquidity and execution speed, which may not fully replicate actual trading. However, it's still a valuable learning tool for understanding market dynamics and refining trading strategies.</w:t>
      </w:r>
    </w:p>
    <w:p w14:paraId="0CB4DCEE" w14:textId="77777777" w:rsidR="005B282D" w:rsidRDefault="005B282D" w:rsidP="005B282D"/>
    <w:p w14:paraId="118C4658" w14:textId="77777777" w:rsidR="005B282D" w:rsidRDefault="005B282D" w:rsidP="005B282D">
      <w:r>
        <w:t>5. **Can I paper trade stocks, options, and other assets?**</w:t>
      </w:r>
    </w:p>
    <w:p w14:paraId="4D735411" w14:textId="77777777" w:rsidR="005B282D" w:rsidRDefault="005B282D" w:rsidP="005B282D">
      <w:r>
        <w:t xml:space="preserve">   - Yes, most paper trading platforms support various assets, including stocks, options, futures, and forex. This allows you to practice trading different types of securities and instruments.</w:t>
      </w:r>
    </w:p>
    <w:p w14:paraId="5C6CEF8F" w14:textId="77777777" w:rsidR="005B282D" w:rsidRDefault="005B282D" w:rsidP="005B282D"/>
    <w:p w14:paraId="5A2F238E" w14:textId="77777777" w:rsidR="005B282D" w:rsidRDefault="005B282D" w:rsidP="005B282D">
      <w:r>
        <w:t>6. **How do I get started with paper trading?**</w:t>
      </w:r>
    </w:p>
    <w:p w14:paraId="5D73D9EC" w14:textId="77777777" w:rsidR="005B282D" w:rsidRDefault="005B282D" w:rsidP="005B282D">
      <w:r>
        <w:t xml:space="preserve">   - To start paper trading, you can sign up for a paper trading account on a trading platform or use a simulator provided by brokerage firms. Many platforms offer free paper trading accounts with virtual funds for practice.</w:t>
      </w:r>
    </w:p>
    <w:p w14:paraId="407C1CAF" w14:textId="77777777" w:rsidR="005B282D" w:rsidRDefault="005B282D" w:rsidP="005B282D"/>
    <w:p w14:paraId="74653944" w14:textId="77777777" w:rsidR="005B282D" w:rsidRDefault="005B282D" w:rsidP="005B282D">
      <w:r>
        <w:t>7. **What are the benefits of paper trading?**</w:t>
      </w:r>
    </w:p>
    <w:p w14:paraId="6A52E1C8" w14:textId="77777777" w:rsidR="005B282D" w:rsidRDefault="005B282D" w:rsidP="005B282D">
      <w:r>
        <w:t xml:space="preserve">   - Paper trading helps you gain experience without risking real money, test trading strategies in a risk-free environment, identify strengths and weaknesses in your approach, and build confidence in your trading abilities.</w:t>
      </w:r>
    </w:p>
    <w:p w14:paraId="08ACAE12" w14:textId="77777777" w:rsidR="005B282D" w:rsidRDefault="005B282D" w:rsidP="005B282D"/>
    <w:p w14:paraId="639E980B" w14:textId="77777777" w:rsidR="005B282D" w:rsidRDefault="005B282D" w:rsidP="005B282D">
      <w:r>
        <w:lastRenderedPageBreak/>
        <w:t>8. **Can I paper trade with a demo account?**</w:t>
      </w:r>
    </w:p>
    <w:p w14:paraId="563BBDFA" w14:textId="77777777" w:rsidR="005B282D" w:rsidRDefault="005B282D" w:rsidP="005B282D">
      <w:r>
        <w:t xml:space="preserve">   - Yes, many brokerage firms offer demo accounts or paper trading accounts with virtual funds for users to practice trading. These accounts simulate real market conditions and allow you to trade without using real money.</w:t>
      </w:r>
    </w:p>
    <w:p w14:paraId="4CF413CF" w14:textId="77777777" w:rsidR="005B282D" w:rsidRDefault="005B282D" w:rsidP="005B282D"/>
    <w:p w14:paraId="4AA8CCEE" w14:textId="77777777" w:rsidR="005B282D" w:rsidRDefault="005B282D" w:rsidP="005B282D">
      <w:r>
        <w:t>9. **How long should I paper trade before trading with real money?**</w:t>
      </w:r>
    </w:p>
    <w:p w14:paraId="48CAB368" w14:textId="77777777" w:rsidR="005B282D" w:rsidRDefault="005B282D" w:rsidP="005B282D">
      <w:r>
        <w:t xml:space="preserve">   - The duration of paper trading varies for </w:t>
      </w:r>
      <w:proofErr w:type="gramStart"/>
      <w:r>
        <w:t>each individual</w:t>
      </w:r>
      <w:proofErr w:type="gramEnd"/>
      <w:r>
        <w:t>. Some traders may feel comfortable transitioning to real trading sooner, while others may prefer to paper trade for an extended period until they feel confident in their strategies and skills.</w:t>
      </w:r>
    </w:p>
    <w:p w14:paraId="23517AAB" w14:textId="77777777" w:rsidR="005B282D" w:rsidRDefault="005B282D" w:rsidP="005B282D"/>
    <w:p w14:paraId="07DBBC74" w14:textId="77777777" w:rsidR="005B282D" w:rsidRDefault="005B282D" w:rsidP="005B282D">
      <w:r>
        <w:t>10. **Are there any risks associated with paper trading?**</w:t>
      </w:r>
    </w:p>
    <w:p w14:paraId="30F8339E" w14:textId="13D968D0" w:rsidR="00C9559B" w:rsidRDefault="005B282D" w:rsidP="005B282D">
      <w:r>
        <w:t xml:space="preserve">    - Since paper trading involves simulated trades with virtual money, there is no financial risk. However, it's essential to remember that real trading involves real money and carries inherent risks, including loss of capital. Paper trading should be used as a learning tool and not as a guarantee of success in real trading.</w:t>
      </w:r>
    </w:p>
    <w:sectPr w:rsidR="00C95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2D"/>
    <w:rsid w:val="00385163"/>
    <w:rsid w:val="003B52C5"/>
    <w:rsid w:val="004D3D79"/>
    <w:rsid w:val="005B282D"/>
    <w:rsid w:val="00C95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C05E"/>
  <w15:chartTrackingRefBased/>
  <w15:docId w15:val="{D6198D04-84A3-4B17-B56A-BEC3ABB7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2D"/>
    <w:rPr>
      <w:rFonts w:eastAsiaTheme="majorEastAsia" w:cstheme="majorBidi"/>
      <w:color w:val="272727" w:themeColor="text1" w:themeTint="D8"/>
    </w:rPr>
  </w:style>
  <w:style w:type="paragraph" w:styleId="Title">
    <w:name w:val="Title"/>
    <w:basedOn w:val="Normal"/>
    <w:next w:val="Normal"/>
    <w:link w:val="TitleChar"/>
    <w:uiPriority w:val="10"/>
    <w:qFormat/>
    <w:rsid w:val="005B2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2D"/>
    <w:pPr>
      <w:spacing w:before="160"/>
      <w:jc w:val="center"/>
    </w:pPr>
    <w:rPr>
      <w:i/>
      <w:iCs/>
      <w:color w:val="404040" w:themeColor="text1" w:themeTint="BF"/>
    </w:rPr>
  </w:style>
  <w:style w:type="character" w:customStyle="1" w:styleId="QuoteChar">
    <w:name w:val="Quote Char"/>
    <w:basedOn w:val="DefaultParagraphFont"/>
    <w:link w:val="Quote"/>
    <w:uiPriority w:val="29"/>
    <w:rsid w:val="005B282D"/>
    <w:rPr>
      <w:i/>
      <w:iCs/>
      <w:color w:val="404040" w:themeColor="text1" w:themeTint="BF"/>
    </w:rPr>
  </w:style>
  <w:style w:type="paragraph" w:styleId="ListParagraph">
    <w:name w:val="List Paragraph"/>
    <w:basedOn w:val="Normal"/>
    <w:uiPriority w:val="34"/>
    <w:qFormat/>
    <w:rsid w:val="005B282D"/>
    <w:pPr>
      <w:ind w:left="720"/>
      <w:contextualSpacing/>
    </w:pPr>
  </w:style>
  <w:style w:type="character" w:styleId="IntenseEmphasis">
    <w:name w:val="Intense Emphasis"/>
    <w:basedOn w:val="DefaultParagraphFont"/>
    <w:uiPriority w:val="21"/>
    <w:qFormat/>
    <w:rsid w:val="005B282D"/>
    <w:rPr>
      <w:i/>
      <w:iCs/>
      <w:color w:val="0F4761" w:themeColor="accent1" w:themeShade="BF"/>
    </w:rPr>
  </w:style>
  <w:style w:type="paragraph" w:styleId="IntenseQuote">
    <w:name w:val="Intense Quote"/>
    <w:basedOn w:val="Normal"/>
    <w:next w:val="Normal"/>
    <w:link w:val="IntenseQuoteChar"/>
    <w:uiPriority w:val="30"/>
    <w:qFormat/>
    <w:rsid w:val="005B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82D"/>
    <w:rPr>
      <w:i/>
      <w:iCs/>
      <w:color w:val="0F4761" w:themeColor="accent1" w:themeShade="BF"/>
    </w:rPr>
  </w:style>
  <w:style w:type="character" w:styleId="IntenseReference">
    <w:name w:val="Intense Reference"/>
    <w:basedOn w:val="DefaultParagraphFont"/>
    <w:uiPriority w:val="32"/>
    <w:qFormat/>
    <w:rsid w:val="005B2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dc:creator>
  <cp:keywords/>
  <dc:description/>
  <cp:lastModifiedBy>Charan tej</cp:lastModifiedBy>
  <cp:revision>1</cp:revision>
  <dcterms:created xsi:type="dcterms:W3CDTF">2024-05-11T09:19:00Z</dcterms:created>
  <dcterms:modified xsi:type="dcterms:W3CDTF">2024-05-11T09:48:00Z</dcterms:modified>
</cp:coreProperties>
</file>