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/>
          <w:b/>
          <w:sz w:val="26"/>
        </w:rPr>
        <w:t>DEPARTMENT OF COMPUTER ENGINEERING</w:t>
      </w:r>
    </w:p>
    <w:p>
      <w:pPr>
        <w:spacing w:after="120" w:before="0"/>
        <w:jc w:val="center"/>
      </w:pPr>
      <w:r>
        <w:rPr>
          <w:rFonts w:ascii="Calibri" w:hAnsi="Calibri"/>
          <w:b/>
          <w:sz w:val="24"/>
        </w:rPr>
        <w:t>K. K. WAGH INSTITUTE OF ENGINEERING EDUCATION &amp; RESEARCH, NASHIK</w:t>
      </w:r>
    </w:p>
    <w:p>
      <w:pPr>
        <w:spacing w:after="240" w:before="0"/>
        <w:jc w:val="center"/>
      </w:pPr>
      <w:r>
        <w:rPr>
          <w:rFonts w:ascii="Calibri" w:hAnsi="Calibri"/>
          <w:b w:val="0"/>
          <w:sz w:val="20"/>
        </w:rPr>
        <w:t>Academic Year: 2026–2027 | Project Based Learning (PBL) | Group No.: 7</w:t>
      </w:r>
    </w:p>
    <w:p>
      <w:pPr>
        <w:spacing w:after="120" w:before="0"/>
        <w:jc w:val="center"/>
      </w:pPr>
      <w:r>
        <w:rPr>
          <w:rFonts w:ascii="Calibri" w:hAnsi="Calibri"/>
          <w:b/>
          <w:sz w:val="30"/>
        </w:rPr>
        <w:t>TECHNICAL FLOW SPECIFICATION: NASHIK ROADS &amp; CIVIC MONITOR</w:t>
      </w:r>
    </w:p>
    <w:p>
      <w:pPr>
        <w:spacing w:after="360" w:before="0"/>
        <w:jc w:val="center"/>
      </w:pPr>
      <w:r>
        <w:rPr>
          <w:rFonts w:ascii="Calibri" w:hAnsi="Calibri"/>
          <w:b w:val="0"/>
          <w:sz w:val="22"/>
        </w:rPr>
        <w:t>End-to-End Architectural Pipeline from Hazard Detection to SLA Resolution Audit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1. Executive System Flow Diagram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>The ASCII architectural schematic below details the complete 7-step execution lifecycle of a civic grievance within the Nashik Roads &amp; Civic Monitor ecosystem: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====================================================================================================</w:t>
              <w:br/>
              <w:t xml:space="preserve">                       NASHIK ROADS &amp; CIVIC MONITOR : MASTER SYSTEM FLOW</w:t>
              <w:br/>
              <w:t>====================================================================================================</w:t>
              <w:br/>
              <w:br/>
              <w:t xml:space="preserve"> [ STEP 1: HAZARD DETECTION &amp; USER INPUT ]</w:t>
              <w:br/>
              <w:t xml:space="preserve">   ├── Option A: Citizen types text/photo in AI Chatbot ("Sparking wire near K.K. Wagh, Panchavati")</w:t>
              <w:br/>
              <w:t xml:space="preserve">   ├── Option B: Citizen selects location directly on Leaflet GIS Map (College Rd, Gangapur Rd)</w:t>
              <w:br/>
              <w:t xml:space="preserve">   └── Option C: Weather Engine triggers Monsoon Risk Alert or Live Streamer simulates report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[ STEP 2: AI INTENT CLASSIFICATION &amp; DEEP-LINKING ]</w:t>
              <w:br/>
              <w:t xml:space="preserve">   ├── AI Intent Model classifies hazard: ELECTRICAL_HAZARD (Confidence: 98%)</w:t>
              <w:br/>
              <w:t xml:space="preserve">   ├── Auto-detects NMC Ward: Panchavati (Ward 1)</w:t>
              <w:br/>
              <w:t xml:space="preserve">   └── Generates In-App Deep Link: 👉 Go to /app/complaints/electrical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[ STEP 3: AUTO-FILLED COMPLAINT FORM &amp; SUBMISSION ]</w:t>
              <w:br/>
              <w:t xml:space="preserve">   ├── Pre-populates Category, Location Address, Ward Number, &amp; Geotagged Evidence Photo</w:t>
              <w:br/>
              <w:t xml:space="preserve">   └── Citizen clicks "Submit Complaint to NMC Grid"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[ STEP 4: REST API &amp; POSTGRESQL DATABASE PERSISTENCE ]</w:t>
              <w:br/>
              <w:t xml:space="preserve">   ├── HTTP POST /api/complaints sent to Node.js Express API Server (Port 5000)</w:t>
              <w:br/>
              <w:t xml:space="preserve">   ├── SQL INSERT query executed on Supabase Cloud PostgreSQL Database</w:t>
              <w:br/>
              <w:t xml:space="preserve">   └── PostGIS extension stores spatial GPS coordinates [20.0180° N, 73.8180° E]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[ STEP 5: REAL-TIME WEBSOCKETS BROADCAST (SOCKET.IO) ]</w:t>
              <w:br/>
              <w:t xml:space="preserve">   ├── Server emits 'new_complaint' WebSocket event to all connected web browsers</w:t>
              <w:br/>
              <w:t xml:space="preserve">   ├── Leaflet GIS Map drops an animated marker pin (🔴 Trenching / 🟡 Concreting / ⚡ Hazard)</w:t>
              <w:br/>
              <w:t xml:space="preserve">   └── React UI updates live without page refresh (+1 KPI Counter &amp; Live Toast Alert Banner)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[ STEP 6: MUNICIPAL WORK EXECUTION &amp; DLP TRACKING ]</w:t>
              <w:br/>
              <w:t xml:space="preserve">   ├── Assigned Ward Engineer updates project lifecycle (TRENCHING → CONCRETING → CURING)</w:t>
              <w:br/>
              <w:t xml:space="preserve">   ├── System tracks Contractor Defect Liability Period (DLP) (e.g. L&amp;T Infra - 36 Months DLP)</w:t>
              <w:br/>
              <w:t xml:space="preserve">   └── Ward Engineer uploads geotagged "After Repair" evidence photo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[ STEP 7: "CLOSED != RESOLVED" CITIZEN VERIFICATION AUDIT ]</w:t>
              <w:br/>
              <w:t xml:space="preserve">   ├── Ticket status set to EVIDENCE_UPLOADED</w:t>
              <w:br/>
              <w:t xml:space="preserve">   ├── Side-by-Side Geotagged Photo Audit rendered: "Before Repair" vs "After Repair"</w:t>
              <w:br/>
              <w:t xml:space="preserve">   └── Citizen casts audit vote:</w:t>
              <w:br/>
              <w:t xml:space="preserve">         │</w:t>
              <w:br/>
              <w:t xml:space="preserve">         ├── 🟢 "I CONFIRM IT'S FIXED"</w:t>
              <w:br/>
              <w:t xml:space="preserve">         │     ├── Status updated to CLOSED_VERIFIED in Supabase PostgreSQL</w:t>
              <w:br/>
              <w:t xml:space="preserve">         │     ├── SLA Resolution Rate updated on KPI Banner</w:t>
              <w:br/>
              <w:t xml:space="preserve">         │     └── Citizen awarded +50 Civic Score Points</w:t>
              <w:br/>
              <w:t xml:space="preserve">         │</w:t>
              <w:br/>
              <w:t xml:space="preserve">         └── 🔴 "NOT FIXED PROPERLY - REOPEN &amp; ESCALATE"</w:t>
              <w:br/>
              <w:t xml:space="preserve">               ├── Status updated to REOPENED_ESCALATED</w:t>
              <w:br/>
              <w:t xml:space="preserve">               ├── Triggers high-priority SLA Escalation Alert to NMC Chief Engineer</w:t>
              <w:br/>
              <w:t xml:space="preserve">               └── Logs penalty warning against Contractor DLP Security Deposit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2. Technical Breakdown of System Steps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25"/>
        </w:rPr>
        <w:t>Step 1: Hazard Detection &amp; Multi-Channel User Input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Option A (AI Chatbot Intake): </w:t>
      </w:r>
      <w:r>
        <w:rPr>
          <w:rFonts w:ascii="Calibri" w:hAnsi="Calibri"/>
          <w:sz w:val="22"/>
        </w:rPr>
        <w:t>Conversational NLP processing of natural text inputs and camera photo submissions via the floating chatbot widget.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Option B (GIS Direct Selection): </w:t>
      </w:r>
      <w:r>
        <w:rPr>
          <w:rFonts w:ascii="Calibri" w:hAnsi="Calibri"/>
          <w:sz w:val="22"/>
        </w:rPr>
        <w:t>Interactive Leaflet.js click-to-pin geolocation selection across Nashik's 6 administrative wards.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Option C (System Alerts/Simulators): </w:t>
      </w:r>
      <w:r>
        <w:rPr>
          <w:rFonts w:ascii="Calibri" w:hAnsi="Calibri"/>
          <w:sz w:val="22"/>
        </w:rPr>
        <w:t>Automated triggers driven by live OpenWeatherMap precipitation feeds or automated test script generators.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25"/>
        </w:rPr>
        <w:t>Step 2: AI Intent Classification, Geofencing &amp; Deep-Routing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Intent Model Execution: </w:t>
      </w:r>
      <w:r>
        <w:rPr>
          <w:rFonts w:ascii="Calibri" w:hAnsi="Calibri"/>
          <w:sz w:val="22"/>
        </w:rPr>
        <w:t>Analyzes input keywords and photo features to output domain category (e.g., ELECTRICAL_HAZARD) with confidence scoring (&gt;95%).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Automated Ward Binding: </w:t>
      </w:r>
      <w:r>
        <w:rPr>
          <w:rFonts w:ascii="Calibri" w:hAnsi="Calibri"/>
          <w:sz w:val="22"/>
        </w:rPr>
        <w:t>Executes PostGIS point-in-polygon queries against stored Nashik ward GeoJSON boundaries to assign Ward ID automatically.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In-App Deep Routing: </w:t>
      </w:r>
      <w:r>
        <w:rPr>
          <w:rFonts w:ascii="Calibri" w:hAnsi="Calibri"/>
          <w:sz w:val="22"/>
        </w:rPr>
        <w:t>Generates direct client-side sub-route navigation (/app/complaints/electrical) without navigating external municipal websites.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25"/>
        </w:rPr>
        <w:t>Step 3: Auto-Filled Form Generation &amp; Client Validation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>The deep-link route automatically initializes the intake form, pre-filling verified parameters including Category, Extracted Address, Ward Number, and embedded EXIF GPS metadata. Client-side validation ensures photo payloads are compressed before network transfer.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25"/>
        </w:rPr>
        <w:t>Step 4: Backend REST API &amp; Spatial Database Persistence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HTTP POST /api/complaints: </w:t>
      </w:r>
      <w:r>
        <w:rPr>
          <w:rFonts w:ascii="Calibri" w:hAnsi="Calibri"/>
          <w:sz w:val="22"/>
        </w:rPr>
        <w:t>Express API endpoint receiving JSON payloads containing text descriptions, base64/S3 photo links, and GPS floating-point pairs.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Database Execution: </w:t>
      </w:r>
      <w:r>
        <w:rPr>
          <w:rFonts w:ascii="Calibri" w:hAnsi="Calibri"/>
          <w:sz w:val="22"/>
        </w:rPr>
        <w:t>Relational schema persistence writing ticket records into Supabase PostgreSQL.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PostGIS Spatial Indexing: </w:t>
      </w:r>
      <w:r>
        <w:rPr>
          <w:rFonts w:ascii="Calibri" w:hAnsi="Calibri"/>
          <w:sz w:val="22"/>
        </w:rPr>
        <w:t>Executes ST_SetSRID(ST_MakePoint(lng, lat), 4326) to store native spatial points for GIS proximity calculations.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25"/>
        </w:rPr>
        <w:t>Step 5: Real-Time WebSocket Broadcasting Engine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>Upon successful database insertion, Socket.io broadcasts a 'new_complaint' payload to connected clients across the network. The Leaflet GIS map dynamically drops color-coded animated pins while KPI counters increment instantly without requiring page reloads.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25"/>
        </w:rPr>
        <w:t>Step 6: Field Execution &amp; Contractor DLP Tracking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>Assigned Ward Engineers manage lifecycle stages via their mobile field console (TRENCHING → CONCRETING → CURING). The system tracks the Defect Liability Period (DLP) for the contractor agency and requires a compulsory geotagged 'After Repair' photo upload before advancing the ticket.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25"/>
        </w:rPr>
        <w:t>Step 7: Citizen Verification Gate ('Closed != Resolved')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>The system moves the ticket state to EVIDENCE_UPLOADED and presents a side-by-side audit view to the reporting citizen: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Action: 'I Confirm It's Fixed': </w:t>
      </w:r>
      <w:r>
        <w:rPr>
          <w:rFonts w:ascii="Calibri" w:hAnsi="Calibri"/>
          <w:sz w:val="22"/>
        </w:rPr>
        <w:t>Closes ticket as CLOSED_VERIFIED, updates KPI SLA resolution metrics, and allocates +50 civic gamification score points to the user.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Action: 'Not Fixed Properly': </w:t>
      </w:r>
      <w:r>
        <w:rPr>
          <w:rFonts w:ascii="Calibri" w:hAnsi="Calibri"/>
          <w:sz w:val="22"/>
        </w:rPr>
        <w:t>Transitions ticket to REOPENED_ESCALATED, generates a high-priority alert to the NMC Chief Engineer, and records a non-compliance penalty flag against the contractor's security deposit.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3. System Data Flow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40"/>
            <w:shd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/ Handler</w:t>
            </w:r>
          </w:p>
        </w:tc>
        <w:tc>
          <w:tcPr>
            <w:tcW w:type="dxa" w:w="2340"/>
            <w:shd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Payload / Entity</w:t>
            </w:r>
          </w:p>
        </w:tc>
        <w:tc>
          <w:tcPr>
            <w:tcW w:type="dxa" w:w="2340"/>
            <w:shd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System / Store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Step 1-2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POST /api/chatbot/parse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{ text, photo_base64 }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AI Intent Engine / NLP Module</w:t>
            </w:r>
          </w:p>
        </w:tc>
      </w:tr>
      <w:tr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Step 3-4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POST /api/complaints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{ category, ward_id, lat, lng, image_url }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Express API -&gt; PostgreSQL (PostGIS)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Step 5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WebSocket Emit ('new_complaint')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{ ticket_id, geometry, status, category }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Socket.io Server -&gt; React Client UI</w:t>
            </w:r>
          </w:p>
        </w:tc>
      </w:tr>
      <w:tr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Step 6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PATCH /api/projects/:id/status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{ stage, engineer_id, proof_photo_url }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19"/>
              </w:rPr>
              <w:t>Ward Engineer Console -&gt; DB Store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Step 7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POST /api/complaints/:id/audit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{ vote: 'CONFIRM' | 'REOPEN', comments }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Citizen Verification Gate -&gt; Escalation Engine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