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2A6659">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763"/>
      </w:pPr>
      <w:r>
        <w:rPr>
          <w:rFonts w:hint="default"/>
          <w:color w:val="000000"/>
          <w:lang w:val="en-IN"/>
        </w:rPr>
        <w:t>444</w:t>
      </w:r>
      <w:r>
        <w:rPr>
          <w:color w:val="000000"/>
        </w:rPr>
        <w:drawing>
          <wp:inline distT="19050" distB="19050" distL="19050" distR="19050">
            <wp:extent cx="3409950" cy="72771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a:srcRect/>
                    <a:stretch>
                      <a:fillRect/>
                    </a:stretch>
                  </pic:blipFill>
                  <pic:spPr>
                    <a:xfrm>
                      <a:off x="0" y="0"/>
                      <a:ext cx="3409950" cy="727964"/>
                    </a:xfrm>
                    <a:prstGeom prst="rect">
                      <a:avLst/>
                    </a:prstGeom>
                  </pic:spPr>
                </pic:pic>
              </a:graphicData>
            </a:graphic>
          </wp:inline>
        </w:drawing>
      </w:r>
    </w:p>
    <w:p w14:paraId="0A37501D">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763"/>
        <w:jc w:val="center"/>
      </w:pPr>
    </w:p>
    <w:p w14:paraId="5796FF36">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1541" w:firstLineChars="5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Informatica Intelligent Data Management </w:t>
      </w:r>
      <w:r>
        <w:rPr>
          <w:rFonts w:ascii="Times New Roman" w:hAnsi="Times New Roman" w:eastAsia="Times New Roman" w:cs="Times New Roman"/>
          <w:b/>
          <w:color w:val="000000"/>
          <w:sz w:val="28"/>
          <w:szCs w:val="28"/>
        </w:rPr>
        <w:t>Cloud</w:t>
      </w:r>
    </w:p>
    <w:p w14:paraId="5DAB6C7B">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28"/>
          <w:szCs w:val="28"/>
        </w:rPr>
      </w:pPr>
    </w:p>
    <w:p w14:paraId="227E70BC">
      <w:pPr>
        <w:widowControl w:val="0"/>
        <w:pBdr>
          <w:top w:val="none" w:color="000000" w:sz="0" w:space="0"/>
          <w:left w:val="none" w:color="000000" w:sz="0" w:space="0"/>
          <w:bottom w:val="none" w:color="000000" w:sz="0" w:space="0"/>
          <w:right w:val="none" w:color="000000" w:sz="0" w:space="0"/>
          <w:between w:val="none" w:color="000000" w:sz="0" w:space="0"/>
        </w:pBdr>
        <w:spacing w:line="240" w:lineRule="auto"/>
        <w:ind w:firstLine="3502" w:firstLineChars="1250"/>
        <w:jc w:val="both"/>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t>Course Project on</w:t>
      </w:r>
    </w:p>
    <w:p w14:paraId="00C27037">
      <w:pPr>
        <w:widowControl w:val="0"/>
        <w:pBdr>
          <w:top w:val="none" w:color="000000" w:sz="0" w:space="0"/>
          <w:left w:val="none" w:color="000000" w:sz="0" w:space="0"/>
          <w:bottom w:val="none" w:color="000000" w:sz="0" w:space="0"/>
          <w:right w:val="none" w:color="000000" w:sz="0" w:space="0"/>
          <w:between w:val="none" w:color="000000" w:sz="0" w:space="0"/>
        </w:pBdr>
        <w:spacing w:line="240" w:lineRule="auto"/>
        <w:jc w:val="center"/>
        <w:rPr>
          <w:rFonts w:ascii="Times New Roman" w:hAnsi="Times New Roman" w:eastAsia="Times New Roman" w:cs="Times New Roman"/>
          <w:b/>
          <w:bCs/>
          <w:color w:val="000000"/>
          <w:sz w:val="28"/>
          <w:szCs w:val="28"/>
        </w:rPr>
      </w:pPr>
      <w:r>
        <w:rPr>
          <w:rFonts w:hint="default" w:ascii="Times New Roman" w:hAnsi="Times New Roman" w:eastAsia="Times New Roman"/>
          <w:b/>
          <w:bCs/>
          <w:color w:val="000000" w:themeColor="text1" w:themeTint="FF"/>
          <w:sz w:val="28"/>
          <w:szCs w:val="28"/>
          <w14:textFill>
            <w14:solidFill>
              <w14:schemeClr w14:val="tx1">
                <w14:lumMod w14:val="100000"/>
                <w14:lumOff w14:val="0"/>
              </w14:schemeClr>
            </w14:solidFill>
          </w14:textFill>
        </w:rPr>
        <w:t>Local Mail Delivery System</w:t>
      </w:r>
    </w:p>
    <w:p w14:paraId="30AD2919">
      <w:pPr>
        <w:widowControl w:val="0"/>
        <w:pBdr>
          <w:top w:val="none" w:color="auto" w:sz="0" w:space="0"/>
          <w:left w:val="none" w:color="auto" w:sz="0" w:space="0"/>
          <w:bottom w:val="none" w:color="auto" w:sz="0" w:space="0"/>
          <w:right w:val="none" w:color="auto" w:sz="0" w:space="0"/>
          <w:between w:val="none" w:color="auto" w:sz="0" w:space="0"/>
        </w:pBdr>
        <w:spacing w:before="537" w:line="399" w:lineRule="auto"/>
        <w:ind w:left="840" w:right="2625"/>
        <w:jc w:val="center"/>
        <w:rPr>
          <w:rFonts w:ascii="Times New Roman" w:hAnsi="Times New Roman" w:eastAsia="Times New Roman" w:cs="Times New Roman"/>
          <w:b/>
          <w:color w:val="000000"/>
          <w:sz w:val="24"/>
          <w:szCs w:val="24"/>
        </w:rPr>
      </w:pPr>
    </w:p>
    <w:p w14:paraId="3B6A17E1">
      <w:pPr>
        <w:keepNext/>
        <w:keepLines/>
        <w:widowControl w:val="0"/>
        <w:pBdr>
          <w:top w:val="none" w:color="auto" w:sz="0" w:space="0"/>
          <w:left w:val="none" w:color="auto" w:sz="0" w:space="0"/>
          <w:bottom w:val="none" w:color="auto" w:sz="0" w:space="0"/>
          <w:right w:val="none" w:color="auto" w:sz="0" w:space="0"/>
          <w:between w:val="none" w:color="auto" w:sz="0" w:space="0"/>
        </w:pBdr>
        <w:spacing w:before="537" w:line="240" w:lineRule="auto"/>
        <w:ind w:left="120" w:right="2624"/>
        <w:jc w:val="center"/>
        <w:rPr>
          <w:rFonts w:ascii="Times New Roman" w:hAnsi="Times New Roman" w:eastAsia="Times New Roman" w:cs="Times New Roman"/>
          <w:b/>
          <w:sz w:val="28"/>
          <w:szCs w:val="28"/>
        </w:rPr>
      </w:pP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 xml:space="preserve">Bachelor of </w:t>
      </w:r>
      <w:r>
        <w:rPr>
          <w:rFonts w:ascii="Times New Roman" w:hAnsi="Times New Roman" w:eastAsia="Times New Roman" w:cs="Times New Roman"/>
          <w:b/>
          <w:sz w:val="28"/>
          <w:szCs w:val="28"/>
        </w:rPr>
        <w:t>Engineering</w:t>
      </w:r>
    </w:p>
    <w:p w14:paraId="42643816">
      <w:pPr>
        <w:keepNext/>
        <w:keepLines/>
        <w:widowControl w:val="0"/>
        <w:pBdr>
          <w:top w:val="none" w:color="auto" w:sz="0" w:space="0"/>
          <w:left w:val="none" w:color="auto" w:sz="0" w:space="0"/>
          <w:bottom w:val="none" w:color="auto" w:sz="0" w:space="0"/>
          <w:right w:val="none" w:color="auto" w:sz="0" w:space="0"/>
          <w:between w:val="none" w:color="auto" w:sz="0" w:space="0"/>
        </w:pBdr>
        <w:spacing w:before="537" w:line="240" w:lineRule="auto"/>
        <w:ind w:left="120" w:right="2624"/>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in</w:t>
      </w:r>
      <w:r>
        <w:rPr>
          <w:rFonts w:ascii="Times New Roman" w:hAnsi="Times New Roman" w:eastAsia="Times New Roman" w:cs="Times New Roman"/>
          <w:b/>
          <w:color w:val="000000"/>
          <w:sz w:val="28"/>
          <w:szCs w:val="28"/>
        </w:rPr>
        <w:t xml:space="preserve">  </w:t>
      </w:r>
    </w:p>
    <w:p w14:paraId="060C2466">
      <w:pPr>
        <w:keepLines/>
        <w:widowControl w:val="0"/>
        <w:pBdr>
          <w:top w:val="none" w:color="auto" w:sz="0" w:space="0"/>
          <w:left w:val="none" w:color="auto" w:sz="0" w:space="0"/>
          <w:bottom w:val="none" w:color="auto" w:sz="0" w:space="0"/>
          <w:right w:val="none" w:color="auto" w:sz="0" w:space="0"/>
          <w:between w:val="none" w:color="auto" w:sz="0" w:space="0"/>
        </w:pBdr>
        <w:spacing w:before="132" w:line="240" w:lineRule="auto"/>
        <w:ind w:left="1515" w:right="2159"/>
        <w:jc w:val="center"/>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color w:val="000000"/>
          <w:sz w:val="28"/>
          <w:szCs w:val="28"/>
        </w:rPr>
        <w:t xml:space="preserve">COMPUTER SCIENCE AND ENGINEERING </w:t>
      </w:r>
    </w:p>
    <w:p w14:paraId="7734BAE8">
      <w:pPr>
        <w:widowControl w:val="0"/>
        <w:pBdr>
          <w:top w:val="none" w:color="auto" w:sz="0" w:space="0"/>
          <w:left w:val="none" w:color="auto" w:sz="0" w:space="0"/>
          <w:bottom w:val="none" w:color="auto" w:sz="0" w:space="0"/>
          <w:right w:val="none" w:color="auto" w:sz="0" w:space="0"/>
          <w:between w:val="none" w:color="auto" w:sz="0" w:space="0"/>
        </w:pBdr>
        <w:spacing w:before="132" w:line="240" w:lineRule="auto"/>
        <w:ind w:left="1515" w:right="2159"/>
        <w:jc w:val="center"/>
        <w:rPr>
          <w:rFonts w:ascii="Times New Roman" w:hAnsi="Times New Roman" w:eastAsia="Times New Roman" w:cs="Times New Roman"/>
          <w:b/>
          <w:i/>
          <w:color w:val="000000"/>
          <w:sz w:val="28"/>
          <w:szCs w:val="28"/>
        </w:rPr>
      </w:pP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 xml:space="preserve">Submitted By </w:t>
      </w:r>
    </w:p>
    <w:p w14:paraId="48AB6E31">
      <w:pPr>
        <w:widowControl w:val="0"/>
        <w:pBdr>
          <w:top w:val="none" w:color="000000" w:sz="0" w:space="0"/>
          <w:left w:val="none" w:color="000000" w:sz="0" w:space="0"/>
          <w:bottom w:val="none" w:color="000000" w:sz="0" w:space="0"/>
          <w:right w:val="none" w:color="000000" w:sz="0" w:space="0"/>
          <w:between w:val="none" w:color="000000" w:sz="0" w:space="0"/>
        </w:pBdr>
        <w:spacing w:before="132" w:line="240" w:lineRule="auto"/>
        <w:ind w:left="1515" w:right="2159"/>
        <w:jc w:val="cente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 xml:space="preserve">Disha Kalyanshettar </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 xml:space="preserve">                01FE22BCI0</w:t>
      </w: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16</w:t>
      </w:r>
    </w:p>
    <w:p w14:paraId="1DCC51D6">
      <w:pPr>
        <w:widowControl w:val="0"/>
        <w:pBdr>
          <w:top w:val="none" w:color="000000" w:sz="0" w:space="0"/>
          <w:left w:val="none" w:color="000000" w:sz="0" w:space="0"/>
          <w:bottom w:val="none" w:color="000000" w:sz="0" w:space="0"/>
          <w:right w:val="none" w:color="000000" w:sz="0" w:space="0"/>
          <w:between w:val="none" w:color="000000" w:sz="0" w:space="0"/>
        </w:pBdr>
        <w:spacing w:before="132" w:line="240" w:lineRule="auto"/>
        <w:ind w:left="1515" w:right="2159"/>
        <w:jc w:val="cente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pP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Drakshayani Chalageri</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01FE22BCI0</w:t>
      </w: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28</w:t>
      </w:r>
    </w:p>
    <w:p w14:paraId="6F427129">
      <w:pPr>
        <w:widowControl w:val="0"/>
        <w:pBdr>
          <w:top w:val="none" w:color="000000" w:sz="0" w:space="0"/>
          <w:left w:val="none" w:color="000000" w:sz="0" w:space="0"/>
          <w:bottom w:val="none" w:color="000000" w:sz="0" w:space="0"/>
          <w:right w:val="none" w:color="000000" w:sz="0" w:space="0"/>
          <w:between w:val="none" w:color="000000" w:sz="0" w:space="0"/>
        </w:pBdr>
        <w:spacing w:before="132" w:line="240" w:lineRule="auto"/>
        <w:ind w:right="2159" w:firstLine="1681" w:firstLineChars="600"/>
        <w:jc w:val="both"/>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pP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Bhoomika Marigoudar</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01FE22BCI0</w:t>
      </w:r>
      <w:r>
        <w:rPr>
          <w:rFonts w:hint="default" w:ascii="Times New Roman" w:hAnsi="Times New Roman" w:eastAsia="Times New Roman" w:cs="Times New Roman"/>
          <w:b/>
          <w:bCs/>
          <w:i/>
          <w:iCs/>
          <w:color w:val="000000" w:themeColor="text1" w:themeTint="FF"/>
          <w:sz w:val="28"/>
          <w:szCs w:val="28"/>
          <w:lang w:val="en-US"/>
          <w14:textFill>
            <w14:solidFill>
              <w14:schemeClr w14:val="tx1">
                <w14:lumMod w14:val="100000"/>
                <w14:lumOff w14:val="0"/>
              </w14:schemeClr>
            </w14:solidFill>
          </w14:textFill>
        </w:rPr>
        <w:t>35</w:t>
      </w:r>
      <w: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t xml:space="preserve"> </w:t>
      </w:r>
    </w:p>
    <w:p w14:paraId="38A72306">
      <w:pPr>
        <w:widowControl w:val="0"/>
        <w:pBdr>
          <w:top w:val="none" w:color="000000" w:sz="0" w:space="0"/>
          <w:left w:val="none" w:color="000000" w:sz="0" w:space="0"/>
          <w:bottom w:val="none" w:color="000000" w:sz="0" w:space="0"/>
          <w:right w:val="none" w:color="000000" w:sz="0" w:space="0"/>
          <w:between w:val="none" w:color="000000" w:sz="0" w:space="0"/>
        </w:pBdr>
        <w:spacing w:before="132" w:line="240" w:lineRule="auto"/>
        <w:ind w:left="1515" w:right="2159"/>
        <w:jc w:val="cente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pPr>
    </w:p>
    <w:p w14:paraId="1A1BB94F">
      <w:pPr>
        <w:widowControl w:val="0"/>
        <w:pBdr>
          <w:top w:val="none" w:color="000000" w:sz="0" w:space="0"/>
          <w:left w:val="none" w:color="000000" w:sz="0" w:space="0"/>
          <w:bottom w:val="none" w:color="000000" w:sz="0" w:space="0"/>
          <w:right w:val="none" w:color="000000" w:sz="0" w:space="0"/>
          <w:between w:val="none" w:color="000000" w:sz="0" w:space="0"/>
        </w:pBdr>
        <w:spacing w:before="132" w:line="240" w:lineRule="auto"/>
        <w:ind w:left="1515" w:right="2159"/>
        <w:jc w:val="center"/>
        <w:rPr>
          <w:rFonts w:ascii="Times New Roman" w:hAnsi="Times New Roman" w:eastAsia="Times New Roman" w:cs="Times New Roman"/>
          <w:b/>
          <w:bCs/>
          <w:i/>
          <w:iCs/>
          <w:color w:val="000000" w:themeColor="text1" w:themeTint="FF"/>
          <w:sz w:val="28"/>
          <w:szCs w:val="28"/>
          <w14:textFill>
            <w14:solidFill>
              <w14:schemeClr w14:val="tx1">
                <w14:lumMod w14:val="100000"/>
                <w14:lumOff w14:val="0"/>
              </w14:schemeClr>
            </w14:solidFill>
          </w14:textFill>
        </w:rPr>
      </w:pPr>
    </w:p>
    <w:p w14:paraId="58B6373A">
      <w:pPr>
        <w:widowControl w:val="0"/>
        <w:pBdr>
          <w:top w:val="none" w:color="000000" w:sz="0" w:space="0"/>
          <w:left w:val="none" w:color="000000" w:sz="0" w:space="0"/>
          <w:bottom w:val="none" w:color="000000" w:sz="0" w:space="0"/>
          <w:right w:val="none" w:color="000000" w:sz="0" w:space="0"/>
          <w:between w:val="none" w:color="000000" w:sz="0" w:space="0"/>
        </w:pBdr>
        <w:spacing w:before="495" w:line="240" w:lineRule="auto"/>
        <w:ind w:left="3658" w:firstLine="280" w:firstLineChars="100"/>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14:textFill>
            <w14:solidFill>
              <w14:schemeClr w14:val="tx1">
                <w14:lumMod w14:val="100000"/>
                <w14:lumOff w14:val="0"/>
              </w14:schemeClr>
            </w14:solidFill>
          </w14:textFill>
        </w:rPr>
        <w:t xml:space="preserve">Team No: </w:t>
      </w:r>
    </w:p>
    <w:p w14:paraId="22BBFBDE">
      <w:pPr>
        <w:widowControl w:val="0"/>
        <w:pBdr>
          <w:top w:val="none" w:color="000000" w:sz="0" w:space="0"/>
          <w:left w:val="none" w:color="000000" w:sz="0" w:space="0"/>
          <w:bottom w:val="none" w:color="000000" w:sz="0" w:space="0"/>
          <w:right w:val="none" w:color="000000" w:sz="0" w:space="0"/>
          <w:between w:val="none" w:color="000000" w:sz="0" w:space="0"/>
        </w:pBdr>
        <w:spacing w:before="495" w:line="240" w:lineRule="auto"/>
        <w:ind w:firstLine="3602" w:firstLineChars="1500"/>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Faculty In charges</w:t>
      </w:r>
    </w:p>
    <w:p w14:paraId="545F26A8">
      <w:pPr>
        <w:widowControl w:val="0"/>
        <w:pBdr>
          <w:top w:val="none" w:color="000000" w:sz="0" w:space="0"/>
          <w:left w:val="none" w:color="000000" w:sz="0" w:space="0"/>
          <w:bottom w:val="none" w:color="000000" w:sz="0" w:space="0"/>
          <w:right w:val="none" w:color="000000" w:sz="0" w:space="0"/>
          <w:between w:val="none" w:color="000000" w:sz="0" w:space="0"/>
        </w:pBdr>
        <w:spacing w:before="495" w:line="240" w:lineRule="auto"/>
        <w:ind w:firstLine="3362" w:firstLineChars="1400"/>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Mr. Channabasappa M</w:t>
      </w:r>
    </w:p>
    <w:p w14:paraId="110E1C55">
      <w:pPr>
        <w:widowControl w:val="0"/>
        <w:pBdr>
          <w:top w:val="none" w:color="000000" w:sz="0" w:space="0"/>
          <w:left w:val="none" w:color="000000" w:sz="0" w:space="0"/>
          <w:bottom w:val="none" w:color="000000" w:sz="0" w:space="0"/>
          <w:right w:val="none" w:color="000000" w:sz="0" w:space="0"/>
          <w:between w:val="none" w:color="000000" w:sz="0" w:space="0"/>
        </w:pBdr>
        <w:spacing w:before="495" w:line="240" w:lineRule="auto"/>
        <w:ind w:left="3600"/>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 xml:space="preserve">   </w:t>
      </w: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 xml:space="preserve"> Ms.Neha.T </w:t>
      </w:r>
    </w:p>
    <w:p w14:paraId="3AB7F86D">
      <w:pPr>
        <w:widowControl w:val="0"/>
        <w:pBdr>
          <w:top w:val="none" w:color="000000" w:sz="0" w:space="0"/>
          <w:left w:val="none" w:color="000000" w:sz="0" w:space="0"/>
          <w:bottom w:val="none" w:color="000000" w:sz="0" w:space="0"/>
          <w:right w:val="none" w:color="000000" w:sz="0" w:space="0"/>
          <w:between w:val="none" w:color="000000" w:sz="0" w:space="0"/>
        </w:pBdr>
        <w:spacing w:before="109" w:line="240" w:lineRule="auto"/>
        <w:rPr>
          <w:rFonts w:ascii="Times New Roman" w:hAnsi="Times New Roman" w:eastAsia="Times New Roman" w:cs="Times New Roman"/>
          <w:b/>
          <w:bCs/>
          <w:sz w:val="24"/>
          <w:szCs w:val="24"/>
        </w:rPr>
      </w:pPr>
    </w:p>
    <w:p w14:paraId="7B49255C">
      <w:pPr>
        <w:widowControl w:val="0"/>
        <w:pBdr>
          <w:top w:val="none" w:color="000000" w:sz="0" w:space="0"/>
          <w:left w:val="none" w:color="000000" w:sz="0" w:space="0"/>
          <w:bottom w:val="none" w:color="000000" w:sz="0" w:space="0"/>
          <w:right w:val="none" w:color="000000" w:sz="0" w:space="0"/>
          <w:between w:val="none" w:color="000000" w:sz="0" w:space="0"/>
        </w:pBdr>
        <w:spacing w:before="109" w:line="240" w:lineRule="auto"/>
        <w:jc w:val="cente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sz w:val="24"/>
          <w:szCs w:val="24"/>
        </w:rPr>
        <w:t xml:space="preserve">DEPARTMENT </w:t>
      </w: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OF COMPUTER SCIENCE</w:t>
      </w:r>
    </w:p>
    <w:p w14:paraId="02EB4409">
      <w:pPr>
        <w:widowControl w:val="0"/>
        <w:pBdr>
          <w:top w:val="none" w:color="000000" w:sz="0" w:space="0"/>
          <w:left w:val="none" w:color="000000" w:sz="0" w:space="0"/>
          <w:bottom w:val="none" w:color="000000" w:sz="0" w:space="0"/>
          <w:right w:val="none" w:color="000000" w:sz="0" w:space="0"/>
          <w:between w:val="none" w:color="000000" w:sz="0" w:space="0"/>
        </w:pBdr>
        <w:spacing w:before="109" w:line="240" w:lineRule="auto"/>
        <w:jc w:val="center"/>
        <w:rPr>
          <w:rFonts w:ascii="Times New Roman" w:hAnsi="Times New Roman" w:eastAsia="Times New Roman" w:cs="Times New Roman"/>
          <w:b/>
          <w:bCs/>
          <w:sz w:val="24"/>
          <w:szCs w:val="24"/>
        </w:rPr>
      </w:pPr>
      <w:r>
        <w:rPr>
          <w:rFonts w:hint="default" w:ascii="Times New Roman" w:hAnsi="Times New Roman" w:eastAsia="Times New Roman" w:cs="Times New Roman"/>
          <w:b/>
          <w:bCs/>
          <w:color w:val="000000" w:themeColor="text1" w:themeTint="FF"/>
          <w:sz w:val="24"/>
          <w:szCs w:val="24"/>
          <w:lang w:val="en-US"/>
          <w14:textFill>
            <w14:solidFill>
              <w14:schemeClr w14:val="tx1">
                <w14:lumMod w14:val="100000"/>
                <w14:lumOff w14:val="0"/>
              </w14:schemeClr>
            </w14:solidFill>
          </w14:textFill>
        </w:rPr>
        <w:t>(ARTIFICIAL INTELLIGENCE)</w:t>
      </w:r>
      <w:r>
        <w:rPr>
          <w:rFonts w:ascii="Times New Roman" w:hAnsi="Times New Roman" w:eastAsia="Times New Roman" w:cs="Times New Roman"/>
          <w:b/>
          <w:bCs/>
          <w:color w:val="000000" w:themeColor="text1" w:themeTint="FF"/>
          <w:sz w:val="24"/>
          <w:szCs w:val="24"/>
          <w14:textFill>
            <w14:solidFill>
              <w14:schemeClr w14:val="tx1">
                <w14:lumMod w14:val="100000"/>
                <w14:lumOff w14:val="0"/>
              </w14:schemeClr>
            </w14:solidFill>
          </w14:textFill>
        </w:rPr>
        <w:t>&amp; ENGINEERING</w:t>
      </w:r>
    </w:p>
    <w:p w14:paraId="1EACC6CC">
      <w:pPr>
        <w:widowControl w:val="0"/>
        <w:pBdr>
          <w:top w:val="none" w:color="auto" w:sz="0" w:space="0"/>
          <w:left w:val="none" w:color="auto" w:sz="0" w:space="0"/>
          <w:bottom w:val="none" w:color="auto" w:sz="0" w:space="0"/>
          <w:right w:val="none" w:color="auto" w:sz="0" w:space="0"/>
          <w:between w:val="none" w:color="auto" w:sz="0" w:space="0"/>
        </w:pBdr>
        <w:spacing w:before="703" w:line="437" w:lineRule="auto"/>
        <w:ind w:left="1360" w:right="2066"/>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 HUBLI–580 031 (India). </w:t>
      </w:r>
    </w:p>
    <w:p w14:paraId="60061E4C">
      <w:pPr>
        <w:widowControl w:val="0"/>
        <w:spacing w:before="62" w:line="240" w:lineRule="auto"/>
        <w:ind w:left="3261"/>
        <w:rPr>
          <w:rFonts w:ascii="Times New Roman" w:hAnsi="Times New Roman" w:eastAsia="Times New Roman" w:cs="Times New Roman"/>
          <w:b/>
          <w:sz w:val="24"/>
          <w:szCs w:val="24"/>
        </w:rPr>
      </w:pPr>
      <w:r>
        <w:rPr>
          <w:rFonts w:ascii="Times New Roman" w:hAnsi="Times New Roman" w:eastAsia="Times New Roman" w:cs="Times New Roman"/>
          <w:b/>
          <w:sz w:val="24"/>
          <w:szCs w:val="24"/>
        </w:rPr>
        <w:t>Academic year 2024-25</w:t>
      </w:r>
    </w:p>
    <w:tbl>
      <w:tblPr>
        <w:tblStyle w:val="20"/>
        <w:tblW w:w="893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080"/>
        <w:gridCol w:w="856"/>
      </w:tblGrid>
      <w:tr w14:paraId="631728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81" w:hRule="atLeast"/>
        </w:trPr>
        <w:tc>
          <w:tcPr>
            <w:tcW w:w="8080" w:type="dxa"/>
            <w:shd w:val="clear" w:color="auto" w:fill="auto"/>
            <w:tcMar>
              <w:top w:w="100" w:type="dxa"/>
              <w:left w:w="100" w:type="dxa"/>
              <w:bottom w:w="100" w:type="dxa"/>
              <w:right w:w="100" w:type="dxa"/>
            </w:tcMar>
          </w:tcPr>
          <w:p w14:paraId="407B25C8">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color w:val="000000"/>
                <w:sz w:val="50"/>
                <w:szCs w:val="50"/>
              </w:rPr>
            </w:pPr>
            <w:r>
              <w:rPr>
                <w:rFonts w:ascii="Times New Roman" w:hAnsi="Times New Roman" w:eastAsia="Times New Roman" w:cs="Times New Roman"/>
                <w:b/>
                <w:color w:val="000000"/>
                <w:sz w:val="50"/>
                <w:szCs w:val="50"/>
              </w:rPr>
              <w:t>Table of Content</w:t>
            </w:r>
          </w:p>
        </w:tc>
        <w:tc>
          <w:tcPr>
            <w:tcW w:w="856" w:type="dxa"/>
            <w:shd w:val="clear" w:color="auto" w:fill="auto"/>
            <w:tcMar>
              <w:top w:w="100" w:type="dxa"/>
              <w:left w:w="100" w:type="dxa"/>
              <w:bottom w:w="100" w:type="dxa"/>
              <w:right w:w="100" w:type="dxa"/>
            </w:tcMar>
          </w:tcPr>
          <w:p w14:paraId="44EAFD9C">
            <w:pPr>
              <w:widowControl w:val="0"/>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40"/>
                <w:szCs w:val="40"/>
              </w:rPr>
            </w:pPr>
          </w:p>
        </w:tc>
      </w:tr>
      <w:tr w14:paraId="1E5FBF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10" w:hRule="atLeast"/>
        </w:trPr>
        <w:tc>
          <w:tcPr>
            <w:tcW w:w="8080" w:type="dxa"/>
            <w:shd w:val="clear" w:color="auto" w:fill="auto"/>
            <w:tcMar>
              <w:top w:w="100" w:type="dxa"/>
              <w:left w:w="100" w:type="dxa"/>
              <w:bottom w:w="100" w:type="dxa"/>
              <w:right w:w="100" w:type="dxa"/>
            </w:tcMar>
          </w:tcPr>
          <w:p w14:paraId="091160E5">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32"/>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Chapters </w:t>
            </w:r>
          </w:p>
        </w:tc>
        <w:tc>
          <w:tcPr>
            <w:tcW w:w="856" w:type="dxa"/>
            <w:shd w:val="clear" w:color="auto" w:fill="auto"/>
            <w:tcMar>
              <w:top w:w="100" w:type="dxa"/>
              <w:left w:w="100" w:type="dxa"/>
              <w:bottom w:w="100" w:type="dxa"/>
              <w:right w:w="100" w:type="dxa"/>
            </w:tcMar>
          </w:tcPr>
          <w:p w14:paraId="67A7EE31">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39"/>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Page </w:t>
            </w:r>
          </w:p>
          <w:p w14:paraId="65804BD3">
            <w:pPr>
              <w:widowControl w:val="0"/>
              <w:pBdr>
                <w:top w:val="none" w:color="auto" w:sz="0" w:space="0"/>
                <w:left w:val="none" w:color="auto" w:sz="0" w:space="0"/>
                <w:bottom w:val="none" w:color="auto" w:sz="0" w:space="0"/>
                <w:right w:val="none" w:color="auto" w:sz="0" w:space="0"/>
                <w:between w:val="none" w:color="auto" w:sz="0" w:space="0"/>
              </w:pBdr>
              <w:spacing w:before="97" w:line="240" w:lineRule="auto"/>
              <w:ind w:left="139"/>
              <w:rPr>
                <w:rFonts w:ascii="Times New Roman" w:hAnsi="Times New Roman" w:eastAsia="Times New Roman" w:cs="Times New Roman"/>
                <w:b/>
                <w:color w:val="000000"/>
              </w:rPr>
            </w:pPr>
            <w:r>
              <w:rPr>
                <w:rFonts w:ascii="Times New Roman" w:hAnsi="Times New Roman" w:eastAsia="Times New Roman" w:cs="Times New Roman"/>
                <w:b/>
                <w:color w:val="000000"/>
              </w:rPr>
              <w:t>No</w:t>
            </w:r>
          </w:p>
        </w:tc>
      </w:tr>
      <w:tr w14:paraId="73BE608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05" w:hRule="atLeast"/>
        </w:trPr>
        <w:tc>
          <w:tcPr>
            <w:tcW w:w="8080" w:type="dxa"/>
            <w:shd w:val="clear" w:color="auto" w:fill="auto"/>
            <w:tcMar>
              <w:top w:w="100" w:type="dxa"/>
              <w:left w:w="100" w:type="dxa"/>
              <w:bottom w:w="100" w:type="dxa"/>
              <w:right w:w="100" w:type="dxa"/>
            </w:tcMar>
          </w:tcPr>
          <w:p w14:paraId="377B6691">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36"/>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1. Introduction </w:t>
            </w:r>
          </w:p>
          <w:p w14:paraId="7BFFB3BC">
            <w:pPr>
              <w:widowControl w:val="0"/>
              <w:pBdr>
                <w:top w:val="none" w:color="auto" w:sz="0" w:space="0"/>
                <w:left w:val="none" w:color="auto" w:sz="0" w:space="0"/>
                <w:bottom w:val="none" w:color="auto" w:sz="0" w:space="0"/>
                <w:right w:val="none" w:color="auto" w:sz="0" w:space="0"/>
                <w:between w:val="none" w:color="auto" w:sz="0" w:space="0"/>
              </w:pBdr>
              <w:spacing w:before="125" w:line="240" w:lineRule="auto"/>
              <w:ind w:left="597"/>
              <w:rPr>
                <w:rFonts w:ascii="Times New Roman" w:hAnsi="Times New Roman" w:eastAsia="Times New Roman" w:cs="Times New Roman"/>
                <w:color w:val="000000"/>
                <w:sz w:val="30"/>
                <w:szCs w:val="30"/>
              </w:rPr>
            </w:pPr>
            <w:r>
              <w:rPr>
                <w:rFonts w:ascii="Times New Roman" w:hAnsi="Times New Roman" w:eastAsia="Times New Roman" w:cs="Times New Roman"/>
                <w:color w:val="000000"/>
                <w:sz w:val="30"/>
                <w:szCs w:val="30"/>
              </w:rPr>
              <w:t xml:space="preserve">1.1 Preamble </w:t>
            </w:r>
          </w:p>
          <w:p w14:paraId="22868E6C">
            <w:pPr>
              <w:widowControl w:val="0"/>
              <w:pBdr>
                <w:top w:val="none" w:color="auto" w:sz="0" w:space="0"/>
                <w:left w:val="none" w:color="auto" w:sz="0" w:space="0"/>
                <w:bottom w:val="none" w:color="auto" w:sz="0" w:space="0"/>
                <w:right w:val="none" w:color="auto" w:sz="0" w:space="0"/>
                <w:between w:val="none" w:color="auto" w:sz="0" w:space="0"/>
              </w:pBdr>
              <w:spacing w:before="124" w:line="240" w:lineRule="auto"/>
              <w:ind w:left="597"/>
              <w:rPr>
                <w:rFonts w:ascii="Times New Roman" w:hAnsi="Times New Roman" w:eastAsia="Times New Roman" w:cs="Times New Roman"/>
                <w:color w:val="000000"/>
                <w:sz w:val="30"/>
                <w:szCs w:val="30"/>
              </w:rPr>
            </w:pPr>
            <w:r>
              <w:rPr>
                <w:rFonts w:ascii="Times New Roman" w:hAnsi="Times New Roman" w:eastAsia="Times New Roman" w:cs="Times New Roman"/>
                <w:color w:val="000000"/>
                <w:sz w:val="30"/>
                <w:szCs w:val="30"/>
              </w:rPr>
              <w:t xml:space="preserve">1.2 Problem Definition  </w:t>
            </w:r>
          </w:p>
          <w:p w14:paraId="3F2D0013">
            <w:pPr>
              <w:widowControl w:val="0"/>
              <w:pBdr>
                <w:top w:val="none" w:color="auto" w:sz="0" w:space="0"/>
                <w:left w:val="none" w:color="auto" w:sz="0" w:space="0"/>
                <w:bottom w:val="none" w:color="auto" w:sz="0" w:space="0"/>
                <w:right w:val="none" w:color="auto" w:sz="0" w:space="0"/>
                <w:between w:val="none" w:color="auto" w:sz="0" w:space="0"/>
              </w:pBdr>
              <w:spacing w:before="110" w:line="240" w:lineRule="auto"/>
              <w:ind w:left="597"/>
              <w:rPr>
                <w:rFonts w:ascii="Times New Roman" w:hAnsi="Times New Roman" w:eastAsia="Times New Roman" w:cs="Times New Roman"/>
                <w:color w:val="000000"/>
                <w:sz w:val="30"/>
                <w:szCs w:val="30"/>
              </w:rPr>
            </w:pPr>
            <w:r>
              <w:rPr>
                <w:rFonts w:ascii="Times New Roman" w:hAnsi="Times New Roman" w:eastAsia="Times New Roman" w:cs="Times New Roman"/>
                <w:color w:val="000000"/>
                <w:sz w:val="30"/>
                <w:szCs w:val="30"/>
              </w:rPr>
              <w:t>1.3</w:t>
            </w:r>
            <w:r>
              <w:rPr>
                <w:rFonts w:hint="default" w:ascii="Times New Roman" w:hAnsi="Times New Roman" w:eastAsia="Times New Roman" w:cs="Times New Roman"/>
                <w:color w:val="000000"/>
                <w:sz w:val="30"/>
                <w:szCs w:val="30"/>
                <w:lang w:val="en-US"/>
              </w:rPr>
              <w:t xml:space="preserve"> </w:t>
            </w:r>
            <w:r>
              <w:rPr>
                <w:rFonts w:ascii="Times New Roman" w:hAnsi="Times New Roman" w:eastAsia="Times New Roman" w:cs="Times New Roman"/>
                <w:color w:val="000000"/>
                <w:sz w:val="30"/>
                <w:szCs w:val="30"/>
              </w:rPr>
              <w:t>Objectives</w:t>
            </w:r>
          </w:p>
        </w:tc>
        <w:tc>
          <w:tcPr>
            <w:tcW w:w="856" w:type="dxa"/>
            <w:shd w:val="clear" w:color="auto" w:fill="auto"/>
            <w:tcMar>
              <w:top w:w="100" w:type="dxa"/>
              <w:left w:w="100" w:type="dxa"/>
              <w:bottom w:w="100" w:type="dxa"/>
              <w:right w:w="100" w:type="dxa"/>
            </w:tcMar>
          </w:tcPr>
          <w:p w14:paraId="4B94D5A5">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39"/>
              <w:rPr>
                <w:rFonts w:ascii="Times New Roman" w:hAnsi="Times New Roman" w:eastAsia="Times New Roman" w:cs="Times New Roman"/>
                <w:b/>
                <w:color w:val="000000"/>
              </w:rPr>
            </w:pPr>
          </w:p>
          <w:p w14:paraId="3DEEC669">
            <w:pPr>
              <w:widowControl w:val="0"/>
              <w:pBdr>
                <w:top w:val="none" w:color="auto" w:sz="0" w:space="0"/>
                <w:left w:val="none" w:color="auto" w:sz="0" w:space="0"/>
                <w:bottom w:val="none" w:color="auto" w:sz="0" w:space="0"/>
                <w:right w:val="none" w:color="auto" w:sz="0" w:space="0"/>
                <w:between w:val="none" w:color="auto" w:sz="0" w:space="0"/>
              </w:pBdr>
              <w:spacing w:before="113" w:line="240" w:lineRule="auto"/>
              <w:ind w:left="139"/>
              <w:rPr>
                <w:rFonts w:ascii="Times New Roman" w:hAnsi="Times New Roman" w:eastAsia="Times New Roman" w:cs="Times New Roman"/>
                <w:b/>
                <w:color w:val="000000"/>
              </w:rPr>
            </w:pPr>
          </w:p>
          <w:p w14:paraId="3656B9AB">
            <w:pPr>
              <w:widowControl w:val="0"/>
              <w:pBdr>
                <w:top w:val="none" w:color="auto" w:sz="0" w:space="0"/>
                <w:left w:val="none" w:color="auto" w:sz="0" w:space="0"/>
                <w:bottom w:val="none" w:color="auto" w:sz="0" w:space="0"/>
                <w:right w:val="none" w:color="auto" w:sz="0" w:space="0"/>
                <w:between w:val="none" w:color="auto" w:sz="0" w:space="0"/>
              </w:pBdr>
              <w:spacing w:before="97" w:line="240" w:lineRule="auto"/>
              <w:ind w:left="139"/>
              <w:rPr>
                <w:rFonts w:hint="default" w:ascii="Times New Roman" w:hAnsi="Times New Roman" w:eastAsia="Times New Roman" w:cs="Times New Roman"/>
                <w:b/>
                <w:color w:val="000000"/>
                <w:lang w:val="en-IN"/>
              </w:rPr>
            </w:pPr>
            <w:r>
              <w:rPr>
                <w:rFonts w:hint="default" w:ascii="Times New Roman" w:hAnsi="Times New Roman" w:eastAsia="Times New Roman" w:cs="Times New Roman"/>
                <w:b/>
                <w:color w:val="000000"/>
                <w:lang w:val="en-IN"/>
              </w:rPr>
              <w:t>3</w:t>
            </w:r>
          </w:p>
          <w:p w14:paraId="45FB0818">
            <w:pPr>
              <w:widowControl w:val="0"/>
              <w:pBdr>
                <w:top w:val="none" w:color="auto" w:sz="0" w:space="0"/>
                <w:left w:val="none" w:color="auto" w:sz="0" w:space="0"/>
                <w:bottom w:val="none" w:color="auto" w:sz="0" w:space="0"/>
                <w:right w:val="none" w:color="auto" w:sz="0" w:space="0"/>
                <w:between w:val="none" w:color="auto" w:sz="0" w:space="0"/>
              </w:pBdr>
              <w:spacing w:before="112" w:line="240" w:lineRule="auto"/>
              <w:ind w:left="139"/>
              <w:rPr>
                <w:rFonts w:ascii="Times New Roman" w:hAnsi="Times New Roman" w:eastAsia="Times New Roman" w:cs="Times New Roman"/>
                <w:b/>
                <w:color w:val="000000"/>
              </w:rPr>
            </w:pPr>
          </w:p>
        </w:tc>
      </w:tr>
      <w:tr w14:paraId="5A381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65" w:hRule="atLeast"/>
        </w:trPr>
        <w:tc>
          <w:tcPr>
            <w:tcW w:w="8080" w:type="dxa"/>
            <w:shd w:val="clear" w:color="auto" w:fill="auto"/>
            <w:tcMar>
              <w:top w:w="100" w:type="dxa"/>
              <w:left w:w="100" w:type="dxa"/>
              <w:bottom w:w="100" w:type="dxa"/>
              <w:right w:w="100" w:type="dxa"/>
            </w:tcMar>
          </w:tcPr>
          <w:p w14:paraId="417C9EA7">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24"/>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2. ER diagram </w:t>
            </w:r>
          </w:p>
        </w:tc>
        <w:tc>
          <w:tcPr>
            <w:tcW w:w="856" w:type="dxa"/>
            <w:shd w:val="clear" w:color="auto" w:fill="auto"/>
            <w:tcMar>
              <w:top w:w="100" w:type="dxa"/>
              <w:left w:w="100" w:type="dxa"/>
              <w:bottom w:w="100" w:type="dxa"/>
              <w:right w:w="100" w:type="dxa"/>
            </w:tcMar>
          </w:tcPr>
          <w:p w14:paraId="049F31CB">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0"/>
              <w:rPr>
                <w:rFonts w:hint="default" w:ascii="Times New Roman" w:hAnsi="Times New Roman" w:eastAsia="Times New Roman" w:cs="Times New Roman"/>
                <w:b/>
                <w:color w:val="000000"/>
                <w:lang w:val="en-IN"/>
              </w:rPr>
            </w:pPr>
            <w:r>
              <w:rPr>
                <w:rFonts w:hint="default" w:ascii="Times New Roman" w:hAnsi="Times New Roman" w:eastAsia="Times New Roman" w:cs="Times New Roman"/>
                <w:b/>
                <w:color w:val="000000"/>
                <w:lang w:val="en-IN"/>
              </w:rPr>
              <w:t>5</w:t>
            </w:r>
          </w:p>
        </w:tc>
      </w:tr>
      <w:tr w14:paraId="78A696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20" w:hRule="atLeast"/>
        </w:trPr>
        <w:tc>
          <w:tcPr>
            <w:tcW w:w="8080" w:type="dxa"/>
            <w:shd w:val="clear" w:color="auto" w:fill="auto"/>
            <w:tcMar>
              <w:top w:w="100" w:type="dxa"/>
              <w:left w:w="100" w:type="dxa"/>
              <w:bottom w:w="100" w:type="dxa"/>
              <w:right w:w="100" w:type="dxa"/>
            </w:tcMar>
          </w:tcPr>
          <w:p w14:paraId="1560FC12">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24"/>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3. Data set description </w:t>
            </w:r>
          </w:p>
        </w:tc>
        <w:tc>
          <w:tcPr>
            <w:tcW w:w="856" w:type="dxa"/>
            <w:shd w:val="clear" w:color="auto" w:fill="auto"/>
            <w:tcMar>
              <w:top w:w="100" w:type="dxa"/>
              <w:left w:w="100" w:type="dxa"/>
              <w:bottom w:w="100" w:type="dxa"/>
              <w:right w:w="100" w:type="dxa"/>
            </w:tcMar>
          </w:tcPr>
          <w:p w14:paraId="53128261">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0"/>
              <w:rPr>
                <w:rFonts w:hint="default" w:ascii="Times New Roman" w:hAnsi="Times New Roman" w:eastAsia="Times New Roman" w:cs="Times New Roman"/>
                <w:b/>
                <w:color w:val="000000"/>
                <w:lang w:val="en-IN"/>
              </w:rPr>
            </w:pPr>
            <w:r>
              <w:rPr>
                <w:rFonts w:hint="default" w:ascii="Times New Roman" w:hAnsi="Times New Roman" w:eastAsia="Times New Roman" w:cs="Times New Roman"/>
                <w:b/>
                <w:color w:val="000000"/>
                <w:lang w:val="en-IN"/>
              </w:rPr>
              <w:t>6</w:t>
            </w:r>
          </w:p>
        </w:tc>
      </w:tr>
      <w:tr w14:paraId="5C36C2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50" w:hRule="atLeast"/>
        </w:trPr>
        <w:tc>
          <w:tcPr>
            <w:tcW w:w="8080" w:type="dxa"/>
            <w:shd w:val="clear" w:color="auto" w:fill="auto"/>
            <w:tcMar>
              <w:top w:w="100" w:type="dxa"/>
              <w:left w:w="100" w:type="dxa"/>
              <w:bottom w:w="100" w:type="dxa"/>
              <w:right w:w="100" w:type="dxa"/>
            </w:tcMar>
          </w:tcPr>
          <w:p w14:paraId="01C01C76">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25"/>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4. Transformations </w:t>
            </w:r>
          </w:p>
          <w:p w14:paraId="24F5C935">
            <w:pPr>
              <w:widowControl w:val="0"/>
              <w:pBdr>
                <w:top w:val="none" w:color="auto" w:sz="0" w:space="0"/>
                <w:left w:val="none" w:color="auto" w:sz="0" w:space="0"/>
                <w:bottom w:val="none" w:color="auto" w:sz="0" w:space="0"/>
                <w:right w:val="none" w:color="auto" w:sz="0" w:space="0"/>
                <w:between w:val="none" w:color="auto" w:sz="0" w:space="0"/>
              </w:pBdr>
              <w:spacing w:before="124" w:line="240" w:lineRule="auto"/>
              <w:ind w:left="120"/>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 (screenshots) with explanation</w:t>
            </w:r>
          </w:p>
        </w:tc>
        <w:tc>
          <w:tcPr>
            <w:tcW w:w="856" w:type="dxa"/>
            <w:shd w:val="clear" w:color="auto" w:fill="auto"/>
            <w:tcMar>
              <w:top w:w="100" w:type="dxa"/>
              <w:left w:w="100" w:type="dxa"/>
              <w:bottom w:w="100" w:type="dxa"/>
              <w:right w:w="100" w:type="dxa"/>
            </w:tcMar>
          </w:tcPr>
          <w:p w14:paraId="62486C05">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41"/>
              <w:rPr>
                <w:rFonts w:hint="default" w:ascii="Times New Roman" w:hAnsi="Times New Roman" w:eastAsia="Times New Roman" w:cs="Times New Roman"/>
                <w:b/>
                <w:color w:val="000000"/>
                <w:lang w:val="en-IN"/>
              </w:rPr>
            </w:pPr>
            <w:r>
              <w:rPr>
                <w:rFonts w:hint="default" w:ascii="Times New Roman" w:hAnsi="Times New Roman" w:eastAsia="Times New Roman" w:cs="Times New Roman"/>
                <w:b/>
                <w:color w:val="000000"/>
                <w:lang w:val="en-IN"/>
              </w:rPr>
              <w:t>7</w:t>
            </w:r>
          </w:p>
        </w:tc>
      </w:tr>
      <w:tr w14:paraId="653B89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940" w:hRule="atLeast"/>
        </w:trPr>
        <w:tc>
          <w:tcPr>
            <w:tcW w:w="8080" w:type="dxa"/>
            <w:shd w:val="clear" w:color="auto" w:fill="auto"/>
            <w:tcMar>
              <w:top w:w="100" w:type="dxa"/>
              <w:left w:w="100" w:type="dxa"/>
              <w:bottom w:w="100" w:type="dxa"/>
              <w:right w:w="100" w:type="dxa"/>
            </w:tcMar>
          </w:tcPr>
          <w:p w14:paraId="5D6AE407">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25"/>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 xml:space="preserve">5. Conclusion (insights from data – Business Intelligence) </w:t>
            </w:r>
          </w:p>
          <w:p w14:paraId="26D94CAF">
            <w:pPr>
              <w:widowControl w:val="0"/>
              <w:pBdr>
                <w:top w:val="none" w:color="auto" w:sz="0" w:space="0"/>
                <w:left w:val="none" w:color="auto" w:sz="0" w:space="0"/>
                <w:bottom w:val="none" w:color="auto" w:sz="0" w:space="0"/>
                <w:right w:val="none" w:color="auto" w:sz="0" w:space="0"/>
                <w:between w:val="none" w:color="auto" w:sz="0" w:space="0"/>
              </w:pBdr>
              <w:spacing w:before="530" w:line="240" w:lineRule="auto"/>
              <w:ind w:left="122"/>
              <w:rPr>
                <w:rFonts w:ascii="Times New Roman" w:hAnsi="Times New Roman" w:eastAsia="Times New Roman" w:cs="Times New Roman"/>
                <w:color w:val="000000"/>
                <w:sz w:val="30"/>
                <w:szCs w:val="30"/>
              </w:rPr>
            </w:pPr>
            <w:r>
              <w:rPr>
                <w:rFonts w:ascii="Times New Roman" w:hAnsi="Times New Roman" w:eastAsia="Times New Roman" w:cs="Times New Roman"/>
                <w:color w:val="000000"/>
                <w:sz w:val="30"/>
                <w:szCs w:val="30"/>
              </w:rPr>
              <w:t xml:space="preserve">Appendix </w:t>
            </w:r>
          </w:p>
          <w:p w14:paraId="1C17F608">
            <w:pPr>
              <w:widowControl w:val="0"/>
              <w:pBdr>
                <w:top w:val="none" w:color="auto" w:sz="0" w:space="0"/>
                <w:left w:val="none" w:color="auto" w:sz="0" w:space="0"/>
                <w:bottom w:val="none" w:color="auto" w:sz="0" w:space="0"/>
                <w:right w:val="none" w:color="auto" w:sz="0" w:space="0"/>
                <w:between w:val="none" w:color="auto" w:sz="0" w:space="0"/>
              </w:pBdr>
              <w:spacing w:before="110" w:line="240" w:lineRule="auto"/>
              <w:ind w:left="126"/>
              <w:rPr>
                <w:rFonts w:ascii="Times New Roman" w:hAnsi="Times New Roman" w:eastAsia="Times New Roman" w:cs="Times New Roman"/>
                <w:color w:val="000000"/>
                <w:sz w:val="30"/>
                <w:szCs w:val="30"/>
              </w:rPr>
            </w:pPr>
            <w:r>
              <w:rPr>
                <w:rFonts w:ascii="Times New Roman" w:hAnsi="Times New Roman" w:eastAsia="Times New Roman" w:cs="Times New Roman"/>
                <w:color w:val="000000"/>
                <w:sz w:val="30"/>
                <w:szCs w:val="30"/>
              </w:rPr>
              <w:t>Roles and responsibility</w:t>
            </w:r>
          </w:p>
        </w:tc>
        <w:tc>
          <w:tcPr>
            <w:tcW w:w="856" w:type="dxa"/>
            <w:shd w:val="clear" w:color="auto" w:fill="auto"/>
            <w:tcMar>
              <w:top w:w="100" w:type="dxa"/>
              <w:left w:w="100" w:type="dxa"/>
              <w:bottom w:w="100" w:type="dxa"/>
              <w:right w:w="100" w:type="dxa"/>
            </w:tcMar>
          </w:tcPr>
          <w:p w14:paraId="4101652C">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b/>
                <w:color w:val="000000"/>
                <w:lang w:val="en-IN"/>
              </w:rPr>
            </w:pPr>
            <w:r>
              <w:rPr>
                <w:rFonts w:hint="default" w:ascii="Times New Roman" w:hAnsi="Times New Roman" w:eastAsia="Times New Roman" w:cs="Times New Roman"/>
                <w:b/>
                <w:color w:val="000000"/>
                <w:lang w:val="en-IN"/>
              </w:rPr>
              <w:t>10</w:t>
            </w:r>
          </w:p>
        </w:tc>
      </w:tr>
    </w:tbl>
    <w:p w14:paraId="750461BB">
      <w:pPr>
        <w:widowControl w:val="0"/>
        <w:pBdr>
          <w:top w:val="none" w:color="auto" w:sz="0" w:space="0"/>
          <w:left w:val="none" w:color="auto" w:sz="0" w:space="0"/>
          <w:bottom w:val="none" w:color="auto" w:sz="0" w:space="0"/>
          <w:right w:val="none" w:color="auto" w:sz="0" w:space="0"/>
          <w:between w:val="none" w:color="auto" w:sz="0" w:space="0"/>
        </w:pBdr>
        <w:spacing w:before="232" w:line="218" w:lineRule="auto"/>
        <w:ind w:right="7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14:paraId="37A1FBC8">
      <w:pPr>
        <w:widowControl w:val="0"/>
        <w:pBdr>
          <w:top w:val="none" w:color="auto" w:sz="0" w:space="0"/>
          <w:left w:val="none" w:color="auto" w:sz="0" w:space="0"/>
          <w:bottom w:val="none" w:color="auto" w:sz="0" w:space="0"/>
          <w:right w:val="none" w:color="auto" w:sz="0" w:space="0"/>
          <w:between w:val="none" w:color="auto" w:sz="0" w:space="0"/>
        </w:pBdr>
        <w:spacing w:before="232" w:line="218" w:lineRule="auto"/>
        <w:ind w:right="71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14:paraId="5646D427">
      <w:pPr>
        <w:pStyle w:val="3"/>
        <w:keepNext w:val="0"/>
        <w:keepLines w:val="0"/>
        <w:widowControl w:val="0"/>
        <w:spacing w:line="218" w:lineRule="auto"/>
        <w:ind w:right="710"/>
        <w:jc w:val="both"/>
        <w:rPr>
          <w:rFonts w:ascii="Times New Roman" w:hAnsi="Times New Roman" w:eastAsia="Times New Roman" w:cs="Times New Roman"/>
          <w:sz w:val="34"/>
          <w:szCs w:val="34"/>
        </w:rPr>
      </w:pPr>
      <w:bookmarkStart w:id="0" w:name="_heading=h.zgeceod7w0iv" w:colFirst="0" w:colLast="0"/>
      <w:bookmarkEnd w:id="0"/>
    </w:p>
    <w:p w14:paraId="32A36C38">
      <w:pPr>
        <w:pStyle w:val="3"/>
        <w:keepNext w:val="0"/>
        <w:keepLines w:val="0"/>
        <w:widowControl w:val="0"/>
        <w:spacing w:line="218" w:lineRule="auto"/>
        <w:ind w:right="710"/>
        <w:jc w:val="both"/>
        <w:rPr>
          <w:rFonts w:ascii="Times New Roman" w:hAnsi="Times New Roman" w:eastAsia="Times New Roman" w:cs="Times New Roman"/>
          <w:sz w:val="34"/>
          <w:szCs w:val="34"/>
        </w:rPr>
      </w:pPr>
      <w:r>
        <w:rPr>
          <w:rFonts w:ascii="Times New Roman" w:hAnsi="Times New Roman" w:eastAsia="Times New Roman" w:cs="Times New Roman"/>
          <w:sz w:val="34"/>
          <w:szCs w:val="34"/>
        </w:rPr>
        <w:t>1. Introduction</w:t>
      </w:r>
    </w:p>
    <w:p w14:paraId="1DC3B107">
      <w:pPr>
        <w:pStyle w:val="4"/>
        <w:keepNext w:val="0"/>
        <w:keepLines w:val="0"/>
        <w:widowControl w:val="0"/>
        <w:spacing w:line="218" w:lineRule="auto"/>
        <w:ind w:right="710"/>
        <w:jc w:val="both"/>
        <w:rPr>
          <w:rFonts w:ascii="Times New Roman" w:hAnsi="Times New Roman" w:eastAsia="Times New Roman" w:cs="Times New Roman"/>
          <w:sz w:val="26"/>
          <w:szCs w:val="26"/>
        </w:rPr>
      </w:pPr>
      <w:bookmarkStart w:id="1" w:name="_heading=h.4wls4mj7ik0f"/>
      <w:bookmarkEnd w:id="1"/>
      <w:r>
        <w:rPr>
          <w:rFonts w:ascii="Times New Roman" w:hAnsi="Times New Roman" w:eastAsia="Times New Roman" w:cs="Times New Roman"/>
          <w:sz w:val="26"/>
          <w:szCs w:val="26"/>
        </w:rPr>
        <w:t>1.1 Preamble</w:t>
      </w:r>
    </w:p>
    <w:p w14:paraId="22104503">
      <w:pPr>
        <w:pStyle w:val="13"/>
        <w:keepNext w:val="0"/>
        <w:keepLines w:val="0"/>
        <w:widowControl/>
        <w:suppressLineNumbers w:val="0"/>
        <w:jc w:val="both"/>
        <w:rPr>
          <w:sz w:val="28"/>
          <w:szCs w:val="28"/>
        </w:rPr>
      </w:pPr>
      <w:r>
        <w:rPr>
          <w:sz w:val="28"/>
          <w:szCs w:val="28"/>
        </w:rPr>
        <w:t xml:space="preserve">In today’s fast-paced logistics and service-driven economy, mail and parcel delivery systems require robust data integration and transformation capabilities to ensure timely operations, transparent billing, and high-quality customer service. Our project focused on designing and executing a solution using </w:t>
      </w:r>
      <w:r>
        <w:rPr>
          <w:rStyle w:val="14"/>
          <w:sz w:val="28"/>
          <w:szCs w:val="28"/>
        </w:rPr>
        <w:t>Informatica Intelligent Cloud Services (IICS)</w:t>
      </w:r>
      <w:r>
        <w:rPr>
          <w:sz w:val="28"/>
          <w:szCs w:val="28"/>
        </w:rPr>
        <w:t xml:space="preserve"> to efficiently process and transform data within a </w:t>
      </w:r>
      <w:r>
        <w:rPr>
          <w:rStyle w:val="14"/>
          <w:sz w:val="28"/>
          <w:szCs w:val="28"/>
        </w:rPr>
        <w:t>Mail Delivery System</w:t>
      </w:r>
      <w:r>
        <w:rPr>
          <w:sz w:val="28"/>
          <w:szCs w:val="28"/>
        </w:rPr>
        <w:t xml:space="preserve"> that comprises entities such as </w:t>
      </w:r>
      <w:r>
        <w:rPr>
          <w:rStyle w:val="14"/>
          <w:sz w:val="28"/>
          <w:szCs w:val="28"/>
        </w:rPr>
        <w:t>Service</w:t>
      </w:r>
      <w:r>
        <w:rPr>
          <w:sz w:val="28"/>
          <w:szCs w:val="28"/>
        </w:rPr>
        <w:t xml:space="preserve">, </w:t>
      </w:r>
      <w:r>
        <w:rPr>
          <w:rStyle w:val="14"/>
          <w:sz w:val="28"/>
          <w:szCs w:val="28"/>
        </w:rPr>
        <w:t>Billing_Information</w:t>
      </w:r>
      <w:r>
        <w:rPr>
          <w:sz w:val="28"/>
          <w:szCs w:val="28"/>
        </w:rPr>
        <w:t xml:space="preserve">, </w:t>
      </w:r>
      <w:r>
        <w:rPr>
          <w:rStyle w:val="14"/>
          <w:sz w:val="28"/>
          <w:szCs w:val="28"/>
        </w:rPr>
        <w:t>Customer Data</w:t>
      </w:r>
      <w:r>
        <w:rPr>
          <w:sz w:val="28"/>
          <w:szCs w:val="28"/>
        </w:rPr>
        <w:t xml:space="preserve">, and </w:t>
      </w:r>
      <w:r>
        <w:rPr>
          <w:rStyle w:val="14"/>
          <w:sz w:val="28"/>
          <w:szCs w:val="28"/>
        </w:rPr>
        <w:t>Delivery Transactions</w:t>
      </w:r>
      <w:r>
        <w:rPr>
          <w:sz w:val="28"/>
          <w:szCs w:val="28"/>
        </w:rPr>
        <w:t>.</w:t>
      </w:r>
    </w:p>
    <w:p w14:paraId="21D3B580">
      <w:pPr>
        <w:pStyle w:val="13"/>
        <w:keepNext w:val="0"/>
        <w:keepLines w:val="0"/>
        <w:widowControl/>
        <w:suppressLineNumbers w:val="0"/>
        <w:jc w:val="both"/>
        <w:rPr>
          <w:sz w:val="28"/>
          <w:szCs w:val="28"/>
        </w:rPr>
      </w:pPr>
      <w:r>
        <w:rPr>
          <w:sz w:val="28"/>
          <w:szCs w:val="28"/>
        </w:rPr>
        <w:t xml:space="preserve">The objective was to ingest and transform data from these interrelated tables to generate actionable insights such as delivery performance metrics, revenue analysis, customer service usage patterns, and branch-wise operational efficiency. By utilizing the powerful features of </w:t>
      </w:r>
      <w:r>
        <w:rPr>
          <w:rStyle w:val="14"/>
          <w:sz w:val="28"/>
          <w:szCs w:val="28"/>
        </w:rPr>
        <w:t>IICS</w:t>
      </w:r>
      <w:r>
        <w:rPr>
          <w:sz w:val="28"/>
          <w:szCs w:val="28"/>
        </w:rPr>
        <w:t>, we ensured high data quality, integrity, and readiness for reporting and business intelligence.</w:t>
      </w:r>
    </w:p>
    <w:p w14:paraId="0B3725B3">
      <w:pPr>
        <w:pStyle w:val="13"/>
        <w:keepNext w:val="0"/>
        <w:keepLines w:val="0"/>
        <w:widowControl/>
        <w:suppressLineNumbers w:val="0"/>
        <w:jc w:val="both"/>
        <w:rPr>
          <w:rFonts w:ascii="Times New Roman" w:hAnsi="Times New Roman" w:eastAsia="Times New Roman" w:cs="Times New Roman"/>
          <w:sz w:val="28"/>
          <w:szCs w:val="28"/>
        </w:rPr>
      </w:pPr>
      <w:r>
        <w:rPr>
          <w:sz w:val="28"/>
          <w:szCs w:val="28"/>
        </w:rPr>
        <w:t xml:space="preserve">This transformation pipeline supports strategic decision-making in areas like </w:t>
      </w:r>
      <w:r>
        <w:rPr>
          <w:rStyle w:val="14"/>
          <w:sz w:val="28"/>
          <w:szCs w:val="28"/>
        </w:rPr>
        <w:t>cost optimization</w:t>
      </w:r>
      <w:r>
        <w:rPr>
          <w:sz w:val="28"/>
          <w:szCs w:val="28"/>
        </w:rPr>
        <w:t xml:space="preserve">, </w:t>
      </w:r>
      <w:r>
        <w:rPr>
          <w:rStyle w:val="14"/>
          <w:sz w:val="28"/>
          <w:szCs w:val="28"/>
        </w:rPr>
        <w:t>service personalization</w:t>
      </w:r>
      <w:r>
        <w:rPr>
          <w:sz w:val="28"/>
          <w:szCs w:val="28"/>
        </w:rPr>
        <w:t xml:space="preserve">, </w:t>
      </w:r>
      <w:r>
        <w:rPr>
          <w:rStyle w:val="14"/>
          <w:sz w:val="28"/>
          <w:szCs w:val="28"/>
        </w:rPr>
        <w:t>branch-level performance tracking</w:t>
      </w:r>
      <w:r>
        <w:rPr>
          <w:sz w:val="28"/>
          <w:szCs w:val="28"/>
        </w:rPr>
        <w:t xml:space="preserve">, and </w:t>
      </w:r>
      <w:r>
        <w:rPr>
          <w:rStyle w:val="14"/>
          <w:sz w:val="28"/>
          <w:szCs w:val="28"/>
        </w:rPr>
        <w:t>workflow automation</w:t>
      </w:r>
      <w:r>
        <w:rPr>
          <w:sz w:val="28"/>
          <w:szCs w:val="28"/>
        </w:rPr>
        <w:t>, ultimately enhancing the operational agility and customer satisfaction of the mail delivery ecosystem.</w:t>
      </w:r>
    </w:p>
    <w:p w14:paraId="3461D779">
      <w:pPr>
        <w:widowControl w:val="0"/>
        <w:spacing w:before="240" w:after="240" w:line="218" w:lineRule="auto"/>
        <w:rPr>
          <w:rFonts w:ascii="Times New Roman" w:hAnsi="Times New Roman" w:eastAsia="Times New Roman" w:cs="Times New Roman"/>
          <w:sz w:val="28"/>
          <w:szCs w:val="28"/>
        </w:rPr>
      </w:pPr>
    </w:p>
    <w:p w14:paraId="2A3C95B0">
      <w:pPr>
        <w:pStyle w:val="4"/>
        <w:keepNext w:val="0"/>
        <w:keepLines w:val="0"/>
        <w:widowControl w:val="0"/>
        <w:spacing w:line="218" w:lineRule="auto"/>
        <w:ind w:right="710"/>
        <w:jc w:val="both"/>
        <w:rPr>
          <w:rFonts w:ascii="Times New Roman" w:hAnsi="Times New Roman" w:eastAsia="Times New Roman" w:cs="Times New Roman"/>
          <w:sz w:val="26"/>
          <w:szCs w:val="26"/>
        </w:rPr>
      </w:pPr>
      <w:bookmarkStart w:id="2" w:name="_heading=h.ql53qrv13mqf"/>
      <w:bookmarkEnd w:id="2"/>
      <w:r>
        <w:rPr>
          <w:rFonts w:ascii="Times New Roman" w:hAnsi="Times New Roman" w:eastAsia="Times New Roman" w:cs="Times New Roman"/>
          <w:sz w:val="26"/>
          <w:szCs w:val="26"/>
        </w:rPr>
        <w:t>1.2 Problem Definition</w:t>
      </w:r>
    </w:p>
    <w:p w14:paraId="0519179F">
      <w:pPr>
        <w:widowControl w:val="0"/>
        <w:spacing w:before="240" w:after="240" w:line="218" w:lineRule="auto"/>
        <w:jc w:val="left"/>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In a typical small town, the local mail delivery system efficiently handles various types of mail, including letters, couriers, and parcels. Customers drop off their mail at designated mailboxes around town, where each item is later collected by postal employees. These items are automatically scanned at the central branch to identify their type, and the system prompts for additional service options like delivery speed and insurance for couriers and parcels, while letters are usually mailed free of charge.</w:t>
      </w:r>
    </w:p>
    <w:p w14:paraId="6AC5913E">
      <w:pPr>
        <w:widowControl w:val="0"/>
        <w:spacing w:before="240" w:after="240" w:line="218" w:lineRule="auto"/>
        <w:jc w:val="left"/>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Charges are applied accordingly, and receipts, including tracking numbers for paid items, are issued based on the selected services. The sorted mail is then organized at the branch according to type and delivery specifications, and stored in designated bins. To ensure efficient delivery, the branch manager plans the delivery routes based on the volume of mail and its destinations and assigns vehicles and drivers for the routes.</w:t>
      </w:r>
    </w:p>
    <w:p w14:paraId="279C873C">
      <w:pPr>
        <w:widowControl w:val="0"/>
        <w:spacing w:before="240" w:after="240" w:line="218" w:lineRule="auto"/>
        <w:jc w:val="left"/>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As deliveries are made, drivers use handheld devices to update the delivery status in real-time, providing customers with the ability to track their mailed items. This streamlined process not only simplifies initial mail drop-off but also optimizes the sequence from collection and sorting to final delivery, enhancing both operational efficiency and customer service. </w:t>
      </w:r>
    </w:p>
    <w:p w14:paraId="3CF2D8B6">
      <w:pPr>
        <w:widowControl w:val="0"/>
        <w:spacing w:before="240" w:after="240" w:line="218" w:lineRule="auto"/>
        <w:jc w:val="both"/>
        <w:rPr>
          <w:rFonts w:ascii="Times New Roman" w:hAnsi="Times New Roman" w:eastAsia="Times New Roman" w:cs="Times New Roman"/>
          <w:sz w:val="28"/>
          <w:szCs w:val="28"/>
        </w:rPr>
      </w:pPr>
    </w:p>
    <w:p w14:paraId="088E7D96">
      <w:pPr>
        <w:pStyle w:val="4"/>
        <w:keepNext w:val="0"/>
        <w:keepLines w:val="0"/>
        <w:widowControl w:val="0"/>
        <w:spacing w:line="218" w:lineRule="auto"/>
        <w:ind w:right="710"/>
        <w:jc w:val="both"/>
        <w:rPr>
          <w:rFonts w:ascii="Times New Roman" w:hAnsi="Times New Roman" w:eastAsia="Times New Roman" w:cs="Times New Roman"/>
          <w:sz w:val="26"/>
          <w:szCs w:val="26"/>
        </w:rPr>
      </w:pPr>
      <w:bookmarkStart w:id="3" w:name="_heading=h.x9fiqy64bh9e"/>
      <w:bookmarkEnd w:id="3"/>
      <w:r>
        <w:rPr>
          <w:rFonts w:ascii="Times New Roman" w:hAnsi="Times New Roman" w:eastAsia="Times New Roman" w:cs="Times New Roman"/>
          <w:sz w:val="26"/>
          <w:szCs w:val="26"/>
        </w:rPr>
        <w:t>1.3 Objectives</w:t>
      </w:r>
    </w:p>
    <w:p w14:paraId="0D5DDD84">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cs="Times New Roman"/>
          <w:b w:val="0"/>
          <w:bCs/>
          <w:sz w:val="26"/>
          <w:szCs w:val="26"/>
          <w:lang w:val="en-US"/>
        </w:rPr>
        <w:t xml:space="preserve">1. </w:t>
      </w:r>
      <w:r>
        <w:rPr>
          <w:rFonts w:hint="default" w:ascii="Times New Roman" w:hAnsi="Times New Roman" w:eastAsia="Times New Roman"/>
          <w:b w:val="0"/>
          <w:bCs/>
          <w:sz w:val="28"/>
          <w:szCs w:val="28"/>
          <w:lang w:val="en-US"/>
        </w:rPr>
        <w:t>To centralize mail delivery information by building a unified database that stores sender and receiver details, tracking numbers, and timestamps.</w:t>
      </w:r>
    </w:p>
    <w:p w14:paraId="714471FE">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 xml:space="preserve">2. To implement real-time tracking of mail items, enabling transparency and allowing customers to monitor delivery status continuously. </w:t>
      </w:r>
    </w:p>
    <w:p w14:paraId="5871ACDE">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 xml:space="preserve">3. To automate the generation of invoices and receipts for paid mail services, streamlining administrative tasks. </w:t>
      </w:r>
    </w:p>
    <w:p w14:paraId="029EBED9">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4. To automatically classify mail by type and service options, enabling efficient sorting and storage using predefined bins.</w:t>
      </w:r>
    </w:p>
    <w:p w14:paraId="38CB4391">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5. To support the branch manager in planning optimal delivery routes by analyzing mail volume and destinations, thereby improving operational efficiency.</w:t>
      </w:r>
    </w:p>
    <w:p w14:paraId="3DFA22C7">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6. To enhance customer experience by providing secure, fast, and trackable mail delivery services.</w:t>
      </w:r>
    </w:p>
    <w:p w14:paraId="56465F23">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7.  To leverage delivery and operational data for business intelligence.</w:t>
      </w:r>
    </w:p>
    <w:p w14:paraId="324E4E0E">
      <w:pPr>
        <w:pStyle w:val="4"/>
        <w:keepNext w:val="0"/>
        <w:keepLines w:val="0"/>
        <w:widowControl w:val="0"/>
        <w:spacing w:line="218" w:lineRule="auto"/>
        <w:ind w:right="71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8. To implement data transformation techniques such as ranking, aggregation, and expression evaluation to enable effective reporting and system design.</w:t>
      </w:r>
    </w:p>
    <w:p w14:paraId="0188FBF5">
      <w:pPr>
        <w:pStyle w:val="22"/>
        <w:spacing w:before="240" w:beforeAutospacing="0" w:after="240" w:afterAutospacing="0"/>
        <w:ind w:left="720"/>
        <w:rPr>
          <w:rFonts w:hint="default" w:ascii="Times New Roman" w:hAnsi="Times New Roman" w:eastAsia="Times New Roman"/>
          <w:sz w:val="22"/>
          <w:szCs w:val="22"/>
          <w:lang w:val="en-US"/>
        </w:rPr>
      </w:pPr>
    </w:p>
    <w:p w14:paraId="47241B21">
      <w:pPr>
        <w:pStyle w:val="22"/>
        <w:spacing w:before="240" w:beforeAutospacing="0" w:after="240" w:afterAutospacing="0"/>
        <w:ind w:left="720"/>
        <w:rPr>
          <w:rFonts w:hint="default" w:ascii="Times New Roman" w:hAnsi="Times New Roman" w:eastAsia="Times New Roman"/>
          <w:sz w:val="22"/>
          <w:szCs w:val="22"/>
          <w:lang w:val="en-US"/>
        </w:rPr>
      </w:pPr>
    </w:p>
    <w:p w14:paraId="54D4093F">
      <w:pPr>
        <w:pStyle w:val="22"/>
        <w:spacing w:before="240" w:beforeAutospacing="0" w:after="240" w:afterAutospacing="0"/>
        <w:ind w:left="720"/>
        <w:rPr>
          <w:rFonts w:ascii="Times New Roman" w:hAnsi="Times New Roman" w:eastAsia="Times New Roman" w:cs="Times New Roman"/>
          <w:sz w:val="22"/>
          <w:szCs w:val="22"/>
          <w:lang w:val="en-US"/>
        </w:rPr>
      </w:pPr>
    </w:p>
    <w:p w14:paraId="0FB78278">
      <w:pPr>
        <w:pStyle w:val="3"/>
        <w:keepNext w:val="0"/>
        <w:keepLines w:val="0"/>
        <w:widowControl w:val="0"/>
        <w:spacing w:line="218" w:lineRule="auto"/>
        <w:rPr>
          <w:rFonts w:ascii="Times New Roman" w:hAnsi="Times New Roman" w:eastAsia="Times New Roman" w:cs="Times New Roman"/>
          <w:sz w:val="34"/>
          <w:szCs w:val="34"/>
        </w:rPr>
      </w:pPr>
      <w:bookmarkStart w:id="4" w:name="_heading=h.r2bfoq6d7byp"/>
      <w:bookmarkEnd w:id="4"/>
    </w:p>
    <w:p w14:paraId="696223A5">
      <w:pPr>
        <w:pStyle w:val="3"/>
        <w:keepNext w:val="0"/>
        <w:keepLines w:val="0"/>
        <w:widowControl w:val="0"/>
        <w:spacing w:line="218" w:lineRule="auto"/>
        <w:rPr>
          <w:rFonts w:ascii="Times New Roman" w:hAnsi="Times New Roman" w:eastAsia="Times New Roman" w:cs="Times New Roman"/>
          <w:sz w:val="34"/>
          <w:szCs w:val="34"/>
        </w:rPr>
      </w:pPr>
      <w:bookmarkStart w:id="5" w:name="_heading=h.r3cxxmpm77sj"/>
      <w:bookmarkEnd w:id="5"/>
    </w:p>
    <w:p w14:paraId="07E6DE1F">
      <w:pPr>
        <w:pStyle w:val="3"/>
        <w:keepNext w:val="0"/>
        <w:keepLines w:val="0"/>
        <w:widowControl w:val="0"/>
        <w:spacing w:line="218" w:lineRule="auto"/>
        <w:rPr>
          <w:rFonts w:ascii="Times New Roman" w:hAnsi="Times New Roman" w:eastAsia="Times New Roman" w:cs="Times New Roman"/>
          <w:sz w:val="34"/>
          <w:szCs w:val="34"/>
        </w:rPr>
      </w:pPr>
    </w:p>
    <w:p w14:paraId="00EDE0B6">
      <w:pPr>
        <w:pStyle w:val="3"/>
        <w:keepNext w:val="0"/>
        <w:keepLines w:val="0"/>
        <w:widowControl w:val="0"/>
        <w:spacing w:line="218" w:lineRule="auto"/>
        <w:rPr>
          <w:rFonts w:ascii="Times New Roman" w:hAnsi="Times New Roman" w:eastAsia="Times New Roman" w:cs="Times New Roman"/>
          <w:sz w:val="34"/>
          <w:szCs w:val="34"/>
        </w:rPr>
      </w:pPr>
    </w:p>
    <w:p w14:paraId="661E74DF">
      <w:pPr>
        <w:pStyle w:val="3"/>
        <w:keepNext w:val="0"/>
        <w:keepLines w:val="0"/>
        <w:widowControl w:val="0"/>
        <w:spacing w:line="218" w:lineRule="auto"/>
        <w:rPr>
          <w:rFonts w:ascii="Times New Roman" w:hAnsi="Times New Roman" w:eastAsia="Times New Roman" w:cs="Times New Roman"/>
          <w:sz w:val="34"/>
          <w:szCs w:val="34"/>
        </w:rPr>
      </w:pPr>
    </w:p>
    <w:p w14:paraId="3D5ED5EB">
      <w:pPr>
        <w:pStyle w:val="3"/>
        <w:keepNext w:val="0"/>
        <w:keepLines w:val="0"/>
        <w:widowControl w:val="0"/>
        <w:spacing w:line="218" w:lineRule="auto"/>
        <w:rPr>
          <w:rFonts w:ascii="Times New Roman" w:hAnsi="Times New Roman" w:eastAsia="Times New Roman" w:cs="Times New Roman"/>
          <w:sz w:val="34"/>
          <w:szCs w:val="34"/>
        </w:rPr>
      </w:pPr>
    </w:p>
    <w:p w14:paraId="5315C40D">
      <w:pPr>
        <w:pStyle w:val="3"/>
        <w:keepNext w:val="0"/>
        <w:keepLines w:val="0"/>
        <w:widowControl w:val="0"/>
        <w:spacing w:line="218" w:lineRule="auto"/>
        <w:rPr>
          <w:rFonts w:ascii="Times New Roman" w:hAnsi="Times New Roman" w:eastAsia="Times New Roman" w:cs="Times New Roman"/>
          <w:sz w:val="34"/>
          <w:szCs w:val="34"/>
        </w:rPr>
      </w:pPr>
    </w:p>
    <w:p w14:paraId="25D720B0">
      <w:pPr>
        <w:pStyle w:val="3"/>
        <w:keepNext w:val="0"/>
        <w:keepLines w:val="0"/>
        <w:widowControl w:val="0"/>
        <w:spacing w:line="218" w:lineRule="auto"/>
        <w:rPr>
          <w:rFonts w:ascii="Times New Roman" w:hAnsi="Times New Roman" w:eastAsia="Times New Roman" w:cs="Times New Roman"/>
          <w:sz w:val="34"/>
          <w:szCs w:val="34"/>
        </w:rPr>
      </w:pPr>
    </w:p>
    <w:p w14:paraId="4B2EEC0F">
      <w:pPr>
        <w:pStyle w:val="3"/>
        <w:keepNext w:val="0"/>
        <w:keepLines w:val="0"/>
        <w:widowControl w:val="0"/>
        <w:spacing w:line="218" w:lineRule="auto"/>
        <w:rPr>
          <w:rFonts w:ascii="Times New Roman" w:hAnsi="Times New Roman" w:eastAsia="Times New Roman" w:cs="Times New Roman"/>
          <w:sz w:val="34"/>
          <w:szCs w:val="34"/>
        </w:rPr>
      </w:pPr>
    </w:p>
    <w:p w14:paraId="05C1DE00">
      <w:pPr>
        <w:pStyle w:val="3"/>
        <w:keepNext w:val="0"/>
        <w:keepLines w:val="0"/>
        <w:widowControl w:val="0"/>
        <w:spacing w:line="218" w:lineRule="auto"/>
        <w:rPr>
          <w:rFonts w:ascii="Times New Roman" w:hAnsi="Times New Roman" w:eastAsia="Times New Roman" w:cs="Times New Roman"/>
          <w:sz w:val="34"/>
          <w:szCs w:val="34"/>
        </w:rPr>
      </w:pPr>
    </w:p>
    <w:p w14:paraId="136CDD46">
      <w:pPr>
        <w:pStyle w:val="3"/>
        <w:keepNext w:val="0"/>
        <w:keepLines w:val="0"/>
        <w:widowControl w:val="0"/>
        <w:spacing w:line="218" w:lineRule="auto"/>
        <w:rPr>
          <w:rFonts w:ascii="Times New Roman" w:hAnsi="Times New Roman" w:eastAsia="Times New Roman" w:cs="Times New Roman"/>
          <w:sz w:val="34"/>
          <w:szCs w:val="34"/>
        </w:rPr>
      </w:pPr>
      <w:r>
        <w:rPr>
          <w:rFonts w:ascii="Times New Roman" w:hAnsi="Times New Roman" w:eastAsia="Times New Roman" w:cs="Times New Roman"/>
          <w:sz w:val="34"/>
          <w:szCs w:val="34"/>
        </w:rPr>
        <w:t>2. ER Diagram</w:t>
      </w:r>
    </w:p>
    <w:p w14:paraId="43791BDA">
      <w:pPr>
        <w:keepNext w:val="0"/>
        <w:keepLines w:val="0"/>
        <w:widowControl w:val="0"/>
        <w:rPr>
          <w:sz w:val="34"/>
          <w:szCs w:val="34"/>
        </w:rPr>
      </w:pPr>
      <w:r>
        <w:drawing>
          <wp:inline distT="0" distB="0" distL="114300" distR="114300">
            <wp:extent cx="6232525" cy="5005705"/>
            <wp:effectExtent l="0" t="0" r="15875" b="444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8">
                      <a:extLst>
                        <a:ext uri="{28A0092B-C50C-407E-A947-70E740481C1C}">
                          <a14:useLocalDpi xmlns:a14="http://schemas.microsoft.com/office/drawing/2010/main" val="0"/>
                        </a:ext>
                      </a:extLst>
                    </a:blip>
                    <a:srcRect l="3438" t="5554" r="3929" b="7282"/>
                    <a:stretch>
                      <a:fillRect/>
                    </a:stretch>
                  </pic:blipFill>
                  <pic:spPr>
                    <a:xfrm>
                      <a:off x="0" y="0"/>
                      <a:ext cx="6232525" cy="5005705"/>
                    </a:xfrm>
                    <a:prstGeom prst="rect">
                      <a:avLst/>
                    </a:prstGeom>
                    <a:noFill/>
                    <a:ln>
                      <a:noFill/>
                    </a:ln>
                  </pic:spPr>
                </pic:pic>
              </a:graphicData>
            </a:graphic>
          </wp:inline>
        </w:drawing>
      </w:r>
    </w:p>
    <w:p w14:paraId="510154C9">
      <w:pPr>
        <w:pStyle w:val="3"/>
        <w:rPr>
          <w:sz w:val="34"/>
          <w:szCs w:val="34"/>
        </w:rPr>
      </w:pPr>
    </w:p>
    <w:p w14:paraId="0927D356">
      <w:pPr>
        <w:pStyle w:val="3"/>
        <w:rPr>
          <w:sz w:val="34"/>
          <w:szCs w:val="34"/>
        </w:rPr>
      </w:pPr>
    </w:p>
    <w:p w14:paraId="07E98719">
      <w:pPr>
        <w:rPr>
          <w:sz w:val="34"/>
          <w:szCs w:val="34"/>
        </w:rPr>
      </w:pPr>
    </w:p>
    <w:p w14:paraId="11BE058A">
      <w:pPr>
        <w:rPr>
          <w:sz w:val="34"/>
          <w:szCs w:val="34"/>
        </w:rPr>
      </w:pPr>
    </w:p>
    <w:p w14:paraId="1CDF60B5">
      <w:pPr>
        <w:rPr>
          <w:sz w:val="34"/>
          <w:szCs w:val="34"/>
        </w:rPr>
      </w:pPr>
    </w:p>
    <w:p w14:paraId="423B103C">
      <w:pPr>
        <w:rPr>
          <w:sz w:val="34"/>
          <w:szCs w:val="34"/>
        </w:rPr>
      </w:pPr>
    </w:p>
    <w:p w14:paraId="50E1C432">
      <w:pPr>
        <w:rPr>
          <w:sz w:val="34"/>
          <w:szCs w:val="34"/>
        </w:rPr>
      </w:pPr>
    </w:p>
    <w:p w14:paraId="6B469B7A">
      <w:pPr>
        <w:rPr>
          <w:sz w:val="34"/>
          <w:szCs w:val="34"/>
        </w:rPr>
      </w:pPr>
    </w:p>
    <w:p w14:paraId="7161E514">
      <w:pPr>
        <w:pStyle w:val="3"/>
        <w:keepNext w:val="0"/>
        <w:keepLines w:val="0"/>
        <w:rPr>
          <w:rFonts w:hint="default" w:ascii="Times New Roman" w:hAnsi="Times New Roman" w:cs="Times New Roman"/>
          <w:sz w:val="34"/>
          <w:szCs w:val="34"/>
        </w:rPr>
      </w:pPr>
      <w:bookmarkStart w:id="6" w:name="_heading=h.ep6pnx2ukod1"/>
      <w:bookmarkEnd w:id="6"/>
    </w:p>
    <w:p w14:paraId="5E77164A">
      <w:pPr>
        <w:pStyle w:val="3"/>
        <w:keepNext w:val="0"/>
        <w:keepLines w:val="0"/>
        <w:rPr>
          <w:rFonts w:hint="default" w:ascii="Times New Roman" w:hAnsi="Times New Roman" w:cs="Times New Roman"/>
          <w:sz w:val="34"/>
          <w:szCs w:val="34"/>
        </w:rPr>
      </w:pPr>
    </w:p>
    <w:p w14:paraId="580DFFFF">
      <w:pPr>
        <w:pStyle w:val="3"/>
        <w:keepNext w:val="0"/>
        <w:keepLines w:val="0"/>
        <w:rPr>
          <w:rFonts w:hint="default" w:ascii="Times New Roman" w:hAnsi="Times New Roman" w:cs="Times New Roman"/>
          <w:sz w:val="34"/>
          <w:szCs w:val="34"/>
        </w:rPr>
      </w:pPr>
      <w:r>
        <w:rPr>
          <w:rFonts w:hint="default" w:ascii="Times New Roman" w:hAnsi="Times New Roman" w:cs="Times New Roman"/>
          <w:sz w:val="34"/>
          <w:szCs w:val="34"/>
        </w:rPr>
        <w:t>3. Database Description</w:t>
      </w:r>
      <w:r>
        <w:rPr>
          <w:rFonts w:hint="default" w:ascii="Times New Roman" w:hAnsi="Times New Roman" w:cs="Times New Roman"/>
          <w:b/>
          <w:bCs/>
          <w:lang w:val="en-US"/>
        </w:rPr>
        <w:t xml:space="preserve"> Mail Delivery Database</w:t>
      </w:r>
    </w:p>
    <w:tbl>
      <w:tblPr>
        <w:tblStyle w:val="23"/>
        <w:tblW w:w="10246" w:type="dxa"/>
        <w:tblInd w:w="-58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267"/>
        <w:gridCol w:w="7979"/>
      </w:tblGrid>
      <w:tr w14:paraId="7ADB68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3E4EEEFE">
            <w:pPr>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b/>
                <w:bCs/>
              </w:rPr>
              <w:t>Table Name</w:t>
            </w:r>
          </w:p>
        </w:tc>
        <w:tc>
          <w:tcPr>
            <w:tcW w:w="7979" w:type="dxa"/>
          </w:tcPr>
          <w:p w14:paraId="46B06C06">
            <w:pPr>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b/>
                <w:bCs/>
              </w:rPr>
              <w:t>Description</w:t>
            </w:r>
          </w:p>
        </w:tc>
      </w:tr>
      <w:tr w14:paraId="7593B4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7AF3A924">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User</w:t>
            </w:r>
          </w:p>
        </w:tc>
        <w:tc>
          <w:tcPr>
            <w:tcW w:w="7979" w:type="dxa"/>
          </w:tcPr>
          <w:p w14:paraId="33FE299D">
            <w:pPr>
              <w:spacing w:before="0" w:beforeAutospacing="0" w:after="0" w:afterAutospacing="0" w:line="240" w:lineRule="auto"/>
              <w:rPr>
                <w:rFonts w:hint="default" w:ascii="Times New Roman" w:hAnsi="Times New Roman" w:cs="Times New Roman"/>
              </w:rPr>
            </w:pPr>
            <w:r>
              <w:rPr>
                <w:rFonts w:hint="default" w:ascii="Times New Roman" w:hAnsi="Times New Roman" w:cs="Times New Roman"/>
              </w:rPr>
              <w:t xml:space="preserve">Contains </w:t>
            </w:r>
            <w:r>
              <w:rPr>
                <w:rFonts w:hint="default" w:ascii="Times New Roman" w:hAnsi="Times New Roman" w:cs="Times New Roman"/>
                <w:lang w:val="en-US"/>
              </w:rPr>
              <w:t xml:space="preserve">user </w:t>
            </w:r>
            <w:r>
              <w:rPr>
                <w:rFonts w:hint="default" w:ascii="Times New Roman" w:hAnsi="Times New Roman" w:cs="Times New Roman"/>
              </w:rPr>
              <w:t>details including User_id, User_name, gender</w:t>
            </w:r>
            <w:r>
              <w:rPr>
                <w:rFonts w:hint="default" w:ascii="Times New Roman" w:hAnsi="Times New Roman" w:cs="Times New Roman"/>
                <w:lang w:val="en-US"/>
              </w:rPr>
              <w:t xml:space="preserve">, phoneno </w:t>
            </w:r>
            <w:r>
              <w:rPr>
                <w:rFonts w:hint="default" w:ascii="Times New Roman" w:hAnsi="Times New Roman" w:cs="Times New Roman"/>
              </w:rPr>
              <w:t>and</w:t>
            </w:r>
            <w:r>
              <w:rPr>
                <w:rFonts w:hint="default" w:ascii="Times New Roman" w:hAnsi="Times New Roman" w:cs="Times New Roman"/>
                <w:lang w:val="en-US"/>
              </w:rPr>
              <w:t xml:space="preserve"> address</w:t>
            </w:r>
            <w:r>
              <w:rPr>
                <w:rFonts w:hint="default" w:ascii="Times New Roman" w:hAnsi="Times New Roman" w:cs="Times New Roman"/>
              </w:rPr>
              <w:t>.</w:t>
            </w:r>
          </w:p>
        </w:tc>
      </w:tr>
      <w:tr w14:paraId="658B03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3923CB3">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Mail</w:t>
            </w:r>
          </w:p>
        </w:tc>
        <w:tc>
          <w:tcPr>
            <w:tcW w:w="7979" w:type="dxa"/>
          </w:tcPr>
          <w:p w14:paraId="203C76F3">
            <w:pPr>
              <w:spacing w:before="0" w:beforeAutospacing="0" w:after="0" w:afterAutospacing="0" w:line="240" w:lineRule="auto"/>
              <w:rPr>
                <w:rFonts w:hint="default" w:ascii="Times New Roman" w:hAnsi="Times New Roman" w:cs="Times New Roman"/>
              </w:rPr>
            </w:pPr>
            <w:r>
              <w:rPr>
                <w:rFonts w:hint="default" w:ascii="Times New Roman" w:hAnsi="Times New Roman" w:cs="Times New Roman"/>
              </w:rPr>
              <w:t xml:space="preserve">Stores </w:t>
            </w:r>
            <w:r>
              <w:rPr>
                <w:rFonts w:hint="default" w:ascii="Times New Roman" w:hAnsi="Times New Roman" w:cs="Times New Roman"/>
                <w:lang w:val="en-US"/>
              </w:rPr>
              <w:t xml:space="preserve">mail details </w:t>
            </w:r>
            <w:r>
              <w:rPr>
                <w:rFonts w:hint="default" w:ascii="Times New Roman" w:hAnsi="Times New Roman" w:cs="Times New Roman"/>
              </w:rPr>
              <w:t>such as Mail_id, Mail_type,</w:t>
            </w:r>
            <w:r>
              <w:rPr>
                <w:rFonts w:hint="default" w:ascii="Times New Roman" w:hAnsi="Times New Roman" w:cs="Times New Roman"/>
                <w:lang w:val="en-US"/>
              </w:rPr>
              <w:t xml:space="preserve"> Sender_name, Receiver_name, Delivery_method, time, date, User_id, Mailbox_id, destination, weight</w:t>
            </w:r>
            <w:r>
              <w:rPr>
                <w:rFonts w:hint="default" w:ascii="Times New Roman" w:hAnsi="Times New Roman" w:cs="Times New Roman"/>
              </w:rPr>
              <w:t>.</w:t>
            </w:r>
          </w:p>
        </w:tc>
      </w:tr>
      <w:tr w14:paraId="365293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34E85F54">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Mail_Boxes</w:t>
            </w:r>
          </w:p>
        </w:tc>
        <w:tc>
          <w:tcPr>
            <w:tcW w:w="7979" w:type="dxa"/>
          </w:tcPr>
          <w:p w14:paraId="65F759E4">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rPr>
              <w:t xml:space="preserve">Contains </w:t>
            </w:r>
            <w:r>
              <w:rPr>
                <w:rFonts w:hint="default" w:ascii="Times New Roman" w:hAnsi="Times New Roman" w:cs="Times New Roman"/>
                <w:lang w:val="en-US"/>
              </w:rPr>
              <w:t>Mail_Box details</w:t>
            </w:r>
            <w:r>
              <w:rPr>
                <w:rFonts w:hint="default" w:ascii="Times New Roman" w:hAnsi="Times New Roman" w:cs="Times New Roman"/>
              </w:rPr>
              <w:t xml:space="preserve"> linked to </w:t>
            </w:r>
            <w:r>
              <w:rPr>
                <w:rFonts w:hint="default" w:ascii="Times New Roman" w:hAnsi="Times New Roman" w:cs="Times New Roman"/>
                <w:lang w:val="en-US"/>
              </w:rPr>
              <w:t xml:space="preserve">tables </w:t>
            </w:r>
            <w:r>
              <w:rPr>
                <w:rFonts w:hint="default" w:ascii="Times New Roman" w:hAnsi="Times New Roman" w:cs="Times New Roman"/>
                <w:b w:val="0"/>
                <w:bCs w:val="0"/>
                <w:lang w:val="en-US"/>
              </w:rPr>
              <w:t>Employee</w:t>
            </w:r>
            <w:r>
              <w:rPr>
                <w:rFonts w:hint="default" w:ascii="Times New Roman" w:hAnsi="Times New Roman" w:cs="Times New Roman"/>
              </w:rPr>
              <w:t>,</w:t>
            </w:r>
            <w:r>
              <w:rPr>
                <w:rFonts w:hint="default" w:ascii="Times New Roman" w:hAnsi="Times New Roman" w:cs="Times New Roman"/>
                <w:lang w:val="en-US"/>
              </w:rPr>
              <w:t xml:space="preserve"> Branvh and Services</w:t>
            </w:r>
            <w:r>
              <w:rPr>
                <w:rFonts w:hint="default" w:ascii="Times New Roman" w:hAnsi="Times New Roman" w:cs="Times New Roman"/>
              </w:rPr>
              <w:t xml:space="preserve"> including Mailbox_id, Mailbox_size, Mb_status</w:t>
            </w:r>
            <w:r>
              <w:rPr>
                <w:rFonts w:hint="default" w:ascii="Times New Roman" w:hAnsi="Times New Roman" w:cs="Times New Roman"/>
                <w:lang w:val="en-US"/>
              </w:rPr>
              <w:t xml:space="preserve">, location, Rental_cost, and accessibility with foreign keys </w:t>
            </w:r>
            <w:r>
              <w:rPr>
                <w:rFonts w:hint="default" w:ascii="Times New Roman" w:hAnsi="Times New Roman" w:cs="Times New Roman"/>
              </w:rPr>
              <w:t>Emp_id</w:t>
            </w:r>
            <w:r>
              <w:rPr>
                <w:rFonts w:hint="default" w:ascii="Times New Roman" w:hAnsi="Times New Roman" w:cs="Times New Roman"/>
                <w:lang w:val="en-US"/>
              </w:rPr>
              <w:t>, Branch_id and Service_id.</w:t>
            </w:r>
          </w:p>
        </w:tc>
      </w:tr>
      <w:tr w14:paraId="4D53A13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0DE0E95">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Employee</w:t>
            </w:r>
          </w:p>
        </w:tc>
        <w:tc>
          <w:tcPr>
            <w:tcW w:w="7979" w:type="dxa"/>
          </w:tcPr>
          <w:p w14:paraId="6E8D6DB8">
            <w:pPr>
              <w:spacing w:before="0" w:beforeAutospacing="0" w:after="0" w:afterAutospacing="0" w:line="240" w:lineRule="auto"/>
              <w:rPr>
                <w:rFonts w:hint="default" w:ascii="Times New Roman" w:hAnsi="Times New Roman" w:cs="Times New Roman"/>
              </w:rPr>
            </w:pPr>
            <w:r>
              <w:rPr>
                <w:rFonts w:hint="default" w:ascii="Times New Roman" w:hAnsi="Times New Roman" w:cs="Times New Roman"/>
              </w:rPr>
              <w:t xml:space="preserve">Records </w:t>
            </w:r>
            <w:r>
              <w:rPr>
                <w:rFonts w:hint="default" w:ascii="Times New Roman" w:hAnsi="Times New Roman" w:cs="Times New Roman"/>
                <w:lang w:val="en-US"/>
              </w:rPr>
              <w:t xml:space="preserve">Employee details </w:t>
            </w:r>
            <w:r>
              <w:rPr>
                <w:rFonts w:hint="default" w:ascii="Times New Roman" w:hAnsi="Times New Roman" w:cs="Times New Roman"/>
              </w:rPr>
              <w:t>with Emp_id</w:t>
            </w:r>
            <w:r>
              <w:rPr>
                <w:rFonts w:hint="default" w:ascii="Times New Roman" w:hAnsi="Times New Roman" w:cs="Times New Roman"/>
                <w:lang w:val="en-US"/>
              </w:rPr>
              <w:t xml:space="preserve">, Emp_name, Contact_no, Job_name, salary, Branch_id, Emp_age, </w:t>
            </w:r>
            <w:r>
              <w:rPr>
                <w:rFonts w:hint="default" w:ascii="Times New Roman" w:hAnsi="Times New Roman" w:cs="Times New Roman"/>
              </w:rPr>
              <w:t>and Jo</w:t>
            </w:r>
            <w:r>
              <w:rPr>
                <w:rFonts w:hint="default" w:ascii="Times New Roman" w:hAnsi="Times New Roman" w:cs="Times New Roman"/>
                <w:lang w:val="en-US"/>
              </w:rPr>
              <w:t>ining</w:t>
            </w:r>
            <w:r>
              <w:rPr>
                <w:rFonts w:hint="default" w:ascii="Times New Roman" w:hAnsi="Times New Roman" w:cs="Times New Roman"/>
              </w:rPr>
              <w:t>_year.</w:t>
            </w:r>
          </w:p>
        </w:tc>
      </w:tr>
      <w:tr w14:paraId="055E37F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6ED9F21E">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Branch</w:t>
            </w:r>
          </w:p>
        </w:tc>
        <w:tc>
          <w:tcPr>
            <w:tcW w:w="7979" w:type="dxa"/>
          </w:tcPr>
          <w:p w14:paraId="26D1E33C">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rPr>
              <w:t>Line items for each order, including Branch_id</w:t>
            </w:r>
            <w:r>
              <w:rPr>
                <w:rFonts w:hint="default" w:ascii="Times New Roman" w:hAnsi="Times New Roman" w:cs="Times New Roman"/>
                <w:lang w:val="en-US"/>
              </w:rPr>
              <w:t>, Brach_loc, Branch_name, Manager_name, and Expenditure_month</w:t>
            </w:r>
          </w:p>
        </w:tc>
      </w:tr>
      <w:tr w14:paraId="3D90A5E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9150EC3">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Delivery_Routes</w:t>
            </w:r>
          </w:p>
        </w:tc>
        <w:tc>
          <w:tcPr>
            <w:tcW w:w="7979" w:type="dxa"/>
          </w:tcPr>
          <w:p w14:paraId="05E964CF">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rPr>
              <w:t>Contains DRoute_id</w:t>
            </w:r>
            <w:r>
              <w:rPr>
                <w:rFonts w:hint="default" w:ascii="Times New Roman" w:hAnsi="Times New Roman" w:cs="Times New Roman"/>
                <w:lang w:val="en-US"/>
              </w:rPr>
              <w:t xml:space="preserve">, Dest_add, Source_add, waypoints, distance, Branch_id, and Amount_km. </w:t>
            </w:r>
          </w:p>
        </w:tc>
      </w:tr>
      <w:tr w14:paraId="34BE4A1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810B714">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Delivery_Vehicle</w:t>
            </w:r>
          </w:p>
        </w:tc>
        <w:tc>
          <w:tcPr>
            <w:tcW w:w="7979" w:type="dxa"/>
          </w:tcPr>
          <w:p w14:paraId="2CC2B1EF">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rPr>
              <w:t>Stores</w:t>
            </w:r>
            <w:r>
              <w:rPr>
                <w:rFonts w:hint="default" w:ascii="Times New Roman" w:hAnsi="Times New Roman" w:cs="Times New Roman"/>
                <w:lang w:val="en-US"/>
              </w:rPr>
              <w:t xml:space="preserve"> </w:t>
            </w:r>
            <w:r>
              <w:rPr>
                <w:rFonts w:hint="default" w:ascii="Times New Roman" w:hAnsi="Times New Roman" w:cs="Times New Roman"/>
              </w:rPr>
              <w:t>Vehicle_id</w:t>
            </w:r>
            <w:r>
              <w:rPr>
                <w:rFonts w:hint="default" w:ascii="Times New Roman" w:hAnsi="Times New Roman" w:cs="Times New Roman"/>
                <w:lang w:val="en-US"/>
              </w:rPr>
              <w:t>, Vehicle_type, Licence_no, Vehicle_model, and Vehicle_capacity. And foreign keys Emp_id and DRoute_id</w:t>
            </w:r>
          </w:p>
        </w:tc>
      </w:tr>
      <w:tr w14:paraId="0560B11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B8A3BBC">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Services</w:t>
            </w:r>
          </w:p>
        </w:tc>
        <w:tc>
          <w:tcPr>
            <w:tcW w:w="7979" w:type="dxa"/>
          </w:tcPr>
          <w:p w14:paraId="13A2D3A2">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lang w:val="en-US"/>
              </w:rPr>
              <w:t xml:space="preserve">Contains </w:t>
            </w:r>
            <w:r>
              <w:rPr>
                <w:rFonts w:hint="default" w:ascii="Times New Roman" w:hAnsi="Times New Roman" w:cs="Times New Roman"/>
              </w:rPr>
              <w:t>Service_id</w:t>
            </w:r>
            <w:r>
              <w:rPr>
                <w:rFonts w:hint="default" w:ascii="Times New Roman" w:hAnsi="Times New Roman" w:cs="Times New Roman"/>
                <w:lang w:val="en-US"/>
              </w:rPr>
              <w:t>, Service_charge, Weight_charge_gm, and foreign key Branch_id</w:t>
            </w:r>
          </w:p>
        </w:tc>
      </w:tr>
      <w:tr w14:paraId="2116BD5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244EE24F">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Billing_Information</w:t>
            </w:r>
          </w:p>
        </w:tc>
        <w:tc>
          <w:tcPr>
            <w:tcW w:w="7979" w:type="dxa"/>
          </w:tcPr>
          <w:p w14:paraId="09EAE3A4">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lang w:val="en-US"/>
              </w:rPr>
              <w:t xml:space="preserve">Includes </w:t>
            </w:r>
            <w:r>
              <w:rPr>
                <w:rFonts w:hint="default" w:ascii="Times New Roman" w:hAnsi="Times New Roman" w:cs="Times New Roman"/>
              </w:rPr>
              <w:t>Billing_id</w:t>
            </w:r>
            <w:r>
              <w:rPr>
                <w:rFonts w:hint="default" w:ascii="Times New Roman" w:hAnsi="Times New Roman" w:cs="Times New Roman"/>
                <w:lang w:val="en-US"/>
              </w:rPr>
              <w:t>, Billing_method, Billing_address, amount, Billing_date and Billing_time. And foreign keys Service_id and Branch_id</w:t>
            </w:r>
          </w:p>
        </w:tc>
      </w:tr>
      <w:tr w14:paraId="31678B5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0" w:hRule="atLeast"/>
        </w:trPr>
        <w:tc>
          <w:tcPr>
            <w:tcW w:w="2267" w:type="dxa"/>
          </w:tcPr>
          <w:p w14:paraId="4119629A">
            <w:pPr>
              <w:spacing w:before="0" w:beforeAutospacing="0" w:after="0" w:afterAutospacing="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Delivery_Status</w:t>
            </w:r>
          </w:p>
        </w:tc>
        <w:tc>
          <w:tcPr>
            <w:tcW w:w="7979" w:type="dxa"/>
          </w:tcPr>
          <w:p w14:paraId="0030BCE2">
            <w:pPr>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rPr>
              <w:t>Delivery_id</w:t>
            </w:r>
            <w:r>
              <w:rPr>
                <w:rFonts w:hint="default" w:ascii="Times New Roman" w:hAnsi="Times New Roman" w:cs="Times New Roman"/>
                <w:lang w:val="en-US"/>
              </w:rPr>
              <w:t>, Delivery_date, Delivery_status, Delivery_time, and Branch_id</w:t>
            </w:r>
          </w:p>
        </w:tc>
      </w:tr>
    </w:tbl>
    <w:p w14:paraId="7C34D0C6">
      <w:pPr>
        <w:rPr>
          <w:rFonts w:hint="default" w:ascii="Times New Roman" w:hAnsi="Times New Roman" w:cs="Times New Roman"/>
          <w:sz w:val="28"/>
          <w:szCs w:val="28"/>
        </w:rPr>
      </w:pPr>
    </w:p>
    <w:p w14:paraId="69841E27">
      <w:pPr>
        <w:jc w:val="both"/>
        <w:rPr>
          <w:rFonts w:hint="default" w:ascii="Times New Roman" w:hAnsi="Times New Roman" w:cs="Times New Roman"/>
          <w:sz w:val="28"/>
          <w:szCs w:val="28"/>
        </w:rPr>
      </w:pPr>
      <w:r>
        <w:rPr>
          <w:rFonts w:hint="default" w:ascii="Times New Roman" w:hAnsi="Times New Roman" w:cs="Times New Roman"/>
          <w:sz w:val="28"/>
          <w:szCs w:val="28"/>
        </w:rPr>
        <w:t>The database consists of several interconnected tables supporting a mail delivery system. The User table stores user details, while the Mail table records information about each mail item including sender, receiver, and delivery method. Mail_Boxes hold data on mailbox specifications and are linked to employees, branches, and services. Employee and Branch tables capture staff and branch-level information such as job roles, salaries, locations, and expenditures.</w:t>
      </w:r>
    </w:p>
    <w:p w14:paraId="69F543AD">
      <w:pPr>
        <w:jc w:val="both"/>
        <w:rPr>
          <w:rFonts w:hint="default" w:ascii="Times New Roman" w:hAnsi="Times New Roman" w:cs="Times New Roman"/>
          <w:sz w:val="28"/>
          <w:szCs w:val="28"/>
        </w:rPr>
      </w:pPr>
      <w:r>
        <w:rPr>
          <w:rFonts w:hint="default" w:ascii="Times New Roman" w:hAnsi="Times New Roman" w:cs="Times New Roman"/>
          <w:sz w:val="28"/>
          <w:szCs w:val="28"/>
        </w:rPr>
        <w:t>The Delivery_Routes table outlines delivery paths with distances and costs, and Delivery_Vehicle stores vehicle information linked to employees and routes. Services defines service charges per branch, and Billing_Information logs transaction details like billing amount and method. Finally, Delivery_Status tracks delivery outcomes, enabling performance monitoring across branches.</w:t>
      </w:r>
    </w:p>
    <w:p w14:paraId="2D63F9F6">
      <w:pPr>
        <w:rPr>
          <w:rFonts w:hint="default" w:ascii="Times New Roman" w:hAnsi="Times New Roman" w:cs="Times New Roman"/>
          <w:sz w:val="28"/>
          <w:szCs w:val="28"/>
        </w:rPr>
      </w:pPr>
    </w:p>
    <w:p w14:paraId="64C36206">
      <w:pPr>
        <w:rPr>
          <w:sz w:val="34"/>
          <w:szCs w:val="34"/>
        </w:rPr>
      </w:pPr>
    </w:p>
    <w:p w14:paraId="6338D92B">
      <w:pPr>
        <w:rPr>
          <w:sz w:val="34"/>
          <w:szCs w:val="34"/>
        </w:rPr>
      </w:pPr>
    </w:p>
    <w:p w14:paraId="1A402B0C">
      <w:pPr>
        <w:rPr>
          <w:sz w:val="34"/>
          <w:szCs w:val="34"/>
        </w:rPr>
      </w:pPr>
    </w:p>
    <w:p w14:paraId="4C88ADEB">
      <w:pPr>
        <w:rPr>
          <w:sz w:val="34"/>
          <w:szCs w:val="34"/>
        </w:rPr>
      </w:pPr>
    </w:p>
    <w:p w14:paraId="62927032">
      <w:pPr>
        <w:rPr>
          <w:sz w:val="34"/>
          <w:szCs w:val="34"/>
        </w:rPr>
      </w:pPr>
    </w:p>
    <w:p w14:paraId="2B3F5AB4">
      <w:pPr>
        <w:pStyle w:val="3"/>
        <w:keepNext w:val="0"/>
        <w:keepLines w:val="0"/>
        <w:rPr>
          <w:rFonts w:hint="default" w:ascii="Times New Roman" w:hAnsi="Times New Roman" w:cs="Times New Roman"/>
          <w:sz w:val="34"/>
          <w:szCs w:val="34"/>
        </w:rPr>
      </w:pPr>
      <w:bookmarkStart w:id="7" w:name="_heading=h.30uha3aaxhna"/>
      <w:bookmarkEnd w:id="7"/>
      <w:r>
        <w:rPr>
          <w:rFonts w:hint="default" w:ascii="Times New Roman" w:hAnsi="Times New Roman" w:cs="Times New Roman"/>
          <w:sz w:val="34"/>
          <w:szCs w:val="34"/>
        </w:rPr>
        <w:t>4. Transformations (with Screenshots and Explanation)</w:t>
      </w:r>
    </w:p>
    <w:p w14:paraId="2389346F">
      <w:pPr>
        <w:spacing w:before="240" w:after="240"/>
        <w:ind w:left="0"/>
        <w:rPr>
          <w:rFonts w:ascii="SimSun" w:hAnsi="SimSun" w:eastAsia="SimSun" w:cs="SimSun"/>
          <w:sz w:val="24"/>
          <w:szCs w:val="24"/>
        </w:rPr>
      </w:pPr>
      <w:r>
        <w:rPr>
          <w:rFonts w:hint="default" w:ascii="Times New Roman" w:hAnsi="Times New Roman" w:eastAsia="Calibri" w:cs="Times New Roman"/>
          <w:b/>
          <w:bCs/>
          <w:sz w:val="32"/>
          <w:szCs w:val="32"/>
          <w:lang w:val="en-IN"/>
        </w:rPr>
        <w:t>Use Case 1:</w:t>
      </w:r>
      <w:r>
        <w:rPr>
          <w:rFonts w:hint="default" w:ascii="Times New Roman" w:hAnsi="Times New Roman" w:eastAsia="Calibri" w:cs="Times New Roman"/>
          <w:b/>
          <w:bCs/>
          <w:sz w:val="32"/>
          <w:szCs w:val="32"/>
          <w:lang w:val="en-US"/>
        </w:rPr>
        <w:t xml:space="preserve"> </w:t>
      </w:r>
      <w:r>
        <w:rPr>
          <w:rFonts w:hint="default" w:ascii="Times New Roman" w:hAnsi="Times New Roman" w:eastAsia="SimSun" w:cs="Times New Roman"/>
          <w:b/>
          <w:bCs/>
          <w:sz w:val="32"/>
          <w:szCs w:val="32"/>
        </w:rPr>
        <w:t>Calculate Total Billing Amount per Branch</w:t>
      </w:r>
    </w:p>
    <w:p w14:paraId="4A3C26D5">
      <w:pPr>
        <w:spacing w:before="240" w:after="240"/>
        <w:ind w:left="0"/>
        <w:rPr>
          <w:rFonts w:hint="default" w:ascii="Times New Roman" w:hAnsi="Times New Roman" w:eastAsia="Calibri" w:cs="Times New Roman"/>
          <w:b w:val="0"/>
          <w:bCs w:val="0"/>
          <w:sz w:val="32"/>
          <w:szCs w:val="32"/>
          <w:lang w:val="en-US"/>
        </w:rPr>
      </w:pPr>
      <w:r>
        <w:rPr>
          <w:rFonts w:hint="default" w:ascii="Times New Roman" w:hAnsi="Times New Roman" w:eastAsia="Calibri"/>
          <w:b w:val="0"/>
          <w:bCs w:val="0"/>
          <w:sz w:val="32"/>
          <w:szCs w:val="32"/>
          <w:lang w:val="en-IN"/>
        </w:rPr>
        <w:t>It</w:t>
      </w:r>
      <w:r>
        <w:rPr>
          <w:rFonts w:hint="default" w:ascii="Times New Roman" w:hAnsi="Times New Roman" w:eastAsia="Calibri"/>
          <w:b w:val="0"/>
          <w:bCs w:val="0"/>
          <w:sz w:val="32"/>
          <w:szCs w:val="32"/>
          <w:lang w:val="en-US"/>
        </w:rPr>
        <w:t xml:space="preserve"> enables financial performance tracking, supports budgeting decisions, identifies high</w:t>
      </w:r>
      <w:r>
        <w:rPr>
          <w:rFonts w:hint="default" w:ascii="Times New Roman" w:hAnsi="Times New Roman" w:eastAsia="Calibri"/>
          <w:b w:val="0"/>
          <w:bCs w:val="0"/>
          <w:sz w:val="32"/>
          <w:szCs w:val="32"/>
          <w:lang w:val="en-IN"/>
        </w:rPr>
        <w:t xml:space="preserve"> </w:t>
      </w:r>
      <w:r>
        <w:rPr>
          <w:rFonts w:hint="default" w:ascii="Times New Roman" w:hAnsi="Times New Roman" w:eastAsia="Calibri"/>
          <w:b w:val="0"/>
          <w:bCs w:val="0"/>
          <w:sz w:val="32"/>
          <w:szCs w:val="32"/>
          <w:lang w:val="en-US"/>
        </w:rPr>
        <w:t>performing locations, and aids in resource allocation.</w:t>
      </w:r>
    </w:p>
    <w:p w14:paraId="57DD3CB2">
      <w:pPr>
        <w:spacing w:before="240" w:after="240"/>
        <w:ind w:left="0"/>
        <w:rPr>
          <w:rFonts w:hint="default" w:ascii="Times New Roman" w:hAnsi="Times New Roman" w:eastAsia="Calibri" w:cs="Times New Roman"/>
          <w:b w:val="0"/>
          <w:bCs w:val="0"/>
          <w:sz w:val="24"/>
          <w:szCs w:val="24"/>
          <w:lang w:val="en-IN"/>
        </w:rPr>
      </w:pPr>
      <w:r>
        <w:rPr>
          <w:rFonts w:hint="default" w:ascii="Times New Roman" w:hAnsi="Times New Roman" w:cs="Times New Roman"/>
        </w:rPr>
        <w:drawing>
          <wp:inline distT="0" distB="0" distL="114300" distR="114300">
            <wp:extent cx="6113145" cy="1017905"/>
            <wp:effectExtent l="0" t="0" r="190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9"/>
                    <a:srcRect t="11206" b="9893"/>
                    <a:stretch>
                      <a:fillRect/>
                    </a:stretch>
                  </pic:blipFill>
                  <pic:spPr>
                    <a:xfrm>
                      <a:off x="0" y="0"/>
                      <a:ext cx="6113145" cy="1017905"/>
                    </a:xfrm>
                    <a:prstGeom prst="rect">
                      <a:avLst/>
                    </a:prstGeom>
                  </pic:spPr>
                </pic:pic>
              </a:graphicData>
            </a:graphic>
          </wp:inline>
        </w:drawing>
      </w:r>
    </w:p>
    <w:p w14:paraId="110FFD37">
      <w:pPr>
        <w:spacing w:before="240" w:after="240"/>
        <w:ind w:left="720"/>
        <w:rPr>
          <w:rFonts w:hint="default" w:ascii="Times New Roman" w:hAnsi="Times New Roman" w:cs="Times New Roman"/>
        </w:rPr>
      </w:pPr>
    </w:p>
    <w:p w14:paraId="181339DC">
      <w:pPr>
        <w:pStyle w:val="22"/>
        <w:numPr>
          <w:ilvl w:val="0"/>
          <w:numId w:val="0"/>
        </w:numPr>
        <w:spacing w:before="240" w:beforeAutospacing="0" w:after="240" w:afterAutospacing="0"/>
        <w:jc w:val="both"/>
        <w:rPr>
          <w:rFonts w:hint="default" w:ascii="Times New Roman" w:hAnsi="Times New Roman" w:eastAsia="SimSun" w:cs="Times New Roman"/>
          <w:sz w:val="32"/>
          <w:szCs w:val="32"/>
        </w:rPr>
      </w:pPr>
      <w:r>
        <w:rPr>
          <w:rFonts w:hint="default" w:ascii="Times New Roman" w:hAnsi="Times New Roman" w:cs="Times New Roman"/>
          <w:b/>
          <w:bCs/>
          <w:sz w:val="32"/>
          <w:szCs w:val="32"/>
          <w:lang w:val="en-IN"/>
        </w:rPr>
        <w:t xml:space="preserve">Use Case </w:t>
      </w:r>
      <w:r>
        <w:rPr>
          <w:rFonts w:hint="default" w:ascii="Times New Roman" w:hAnsi="Times New Roman" w:eastAsia="Arial" w:cs="Times New Roman"/>
          <w:b/>
          <w:bCs/>
          <w:sz w:val="32"/>
          <w:szCs w:val="32"/>
          <w:lang w:val="en-US"/>
        </w:rPr>
        <w:t>2</w:t>
      </w:r>
      <w:r>
        <w:rPr>
          <w:rFonts w:hint="default" w:ascii="Times New Roman" w:hAnsi="Times New Roman" w:eastAsia="Arial" w:cs="Times New Roman"/>
          <w:b/>
          <w:bCs/>
          <w:sz w:val="28"/>
          <w:szCs w:val="28"/>
          <w:lang w:val="en-US"/>
        </w:rPr>
        <w:t>:</w:t>
      </w:r>
      <w:r>
        <w:rPr>
          <w:rFonts w:hint="default" w:ascii="Times New Roman" w:hAnsi="Times New Roman" w:cs="Times New Roman"/>
          <w:b/>
          <w:bCs/>
          <w:sz w:val="28"/>
          <w:szCs w:val="28"/>
          <w:lang w:val="en-IN"/>
        </w:rPr>
        <w:t xml:space="preserve"> </w:t>
      </w:r>
      <w:r>
        <w:rPr>
          <w:rFonts w:hint="default" w:ascii="Times New Roman" w:hAnsi="Times New Roman" w:eastAsia="SimSun" w:cs="Times New Roman"/>
          <w:b/>
          <w:bCs/>
          <w:sz w:val="32"/>
          <w:szCs w:val="32"/>
        </w:rPr>
        <w:t>Track Failed Deliveries and Responsible Branch</w:t>
      </w:r>
      <w:r>
        <w:rPr>
          <w:rFonts w:hint="default" w:ascii="Times New Roman" w:hAnsi="Times New Roman" w:eastAsia="SimSun" w:cs="Times New Roman"/>
          <w:sz w:val="32"/>
          <w:szCs w:val="32"/>
        </w:rPr>
        <w:t xml:space="preserve"> </w:t>
      </w:r>
    </w:p>
    <w:p w14:paraId="697A0F7D">
      <w:pPr>
        <w:pStyle w:val="22"/>
        <w:numPr>
          <w:ilvl w:val="0"/>
          <w:numId w:val="0"/>
        </w:numPr>
        <w:spacing w:before="240" w:beforeAutospacing="0" w:after="240" w:afterAutospacing="0"/>
        <w:jc w:val="both"/>
        <w:rPr>
          <w:rFonts w:hint="default" w:ascii="Times New Roman" w:hAnsi="Times New Roman" w:cs="Times New Roman"/>
          <w:sz w:val="32"/>
          <w:szCs w:val="32"/>
        </w:rPr>
      </w:pPr>
      <w:r>
        <w:rPr>
          <w:rFonts w:hint="default" w:ascii="Times New Roman" w:hAnsi="Times New Roman" w:eastAsia="SimSun" w:cs="Times New Roman"/>
          <w:sz w:val="32"/>
          <w:szCs w:val="32"/>
          <w:lang w:val="en-IN"/>
        </w:rPr>
        <w:t xml:space="preserve">It </w:t>
      </w:r>
      <w:r>
        <w:rPr>
          <w:rFonts w:hint="default" w:ascii="Times New Roman" w:hAnsi="Times New Roman" w:eastAsia="SimSun" w:cs="Times New Roman"/>
          <w:sz w:val="32"/>
          <w:szCs w:val="32"/>
        </w:rPr>
        <w:t>supports delivery performance audits, helps identify operational inefficiencies, enables accountability tracking, and guides service improvement strategies.</w:t>
      </w:r>
    </w:p>
    <w:p w14:paraId="0A365BFB">
      <w:pPr>
        <w:pStyle w:val="22"/>
        <w:numPr>
          <w:ilvl w:val="0"/>
          <w:numId w:val="0"/>
        </w:numPr>
        <w:spacing w:before="240" w:beforeAutospacing="0" w:after="240" w:afterAutospacing="0"/>
        <w:jc w:val="both"/>
        <w:rPr>
          <w:rFonts w:hint="default" w:ascii="Times New Roman" w:hAnsi="Times New Roman" w:cs="Times New Roman"/>
        </w:rPr>
      </w:pPr>
    </w:p>
    <w:p w14:paraId="4BB64BB6">
      <w:pPr>
        <w:pStyle w:val="22"/>
        <w:numPr>
          <w:ilvl w:val="0"/>
          <w:numId w:val="0"/>
        </w:numPr>
        <w:spacing w:before="240" w:beforeAutospacing="0" w:after="240" w:afterAutospacing="0"/>
        <w:jc w:val="both"/>
        <w:rPr>
          <w:rFonts w:hint="default" w:ascii="Times New Roman" w:hAnsi="Times New Roman" w:cs="Times New Roman"/>
        </w:rPr>
      </w:pPr>
      <w:r>
        <w:rPr>
          <w:rFonts w:hint="default" w:ascii="Times New Roman" w:hAnsi="Times New Roman" w:cs="Times New Roman"/>
        </w:rPr>
        <w:drawing>
          <wp:inline distT="0" distB="0" distL="114300" distR="114300">
            <wp:extent cx="6196965" cy="1315720"/>
            <wp:effectExtent l="0" t="0" r="13335"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0"/>
                    <a:srcRect b="9460"/>
                    <a:stretch>
                      <a:fillRect/>
                    </a:stretch>
                  </pic:blipFill>
                  <pic:spPr>
                    <a:xfrm>
                      <a:off x="0" y="0"/>
                      <a:ext cx="6196965" cy="1315720"/>
                    </a:xfrm>
                    <a:prstGeom prst="rect">
                      <a:avLst/>
                    </a:prstGeom>
                  </pic:spPr>
                </pic:pic>
              </a:graphicData>
            </a:graphic>
          </wp:inline>
        </w:drawing>
      </w:r>
    </w:p>
    <w:p w14:paraId="63CD9555">
      <w:pPr>
        <w:spacing w:after="240"/>
        <w:ind w:left="0"/>
        <w:rPr>
          <w:rFonts w:hint="default" w:ascii="Times New Roman" w:hAnsi="Times New Roman" w:eastAsia="Arial" w:cs="Times New Roman"/>
          <w:b w:val="0"/>
          <w:bCs w:val="0"/>
          <w:sz w:val="22"/>
          <w:szCs w:val="22"/>
          <w:lang w:val="en-US"/>
        </w:rPr>
      </w:pPr>
    </w:p>
    <w:p w14:paraId="6D88BE99">
      <w:pPr>
        <w:pStyle w:val="22"/>
        <w:numPr>
          <w:ilvl w:val="0"/>
          <w:numId w:val="0"/>
        </w:numPr>
        <w:spacing w:before="240" w:beforeAutospacing="0" w:after="240" w:afterAutospacing="0"/>
        <w:jc w:val="both"/>
        <w:rPr>
          <w:rFonts w:hint="default" w:ascii="Times New Roman" w:hAnsi="Times New Roman"/>
          <w:b/>
          <w:bCs/>
          <w:sz w:val="32"/>
          <w:szCs w:val="32"/>
        </w:rPr>
      </w:pPr>
      <w:r>
        <w:rPr>
          <w:rFonts w:hint="default" w:ascii="Times New Roman" w:hAnsi="Times New Roman"/>
          <w:b/>
          <w:bCs/>
          <w:sz w:val="32"/>
          <w:szCs w:val="32"/>
        </w:rPr>
        <w:t xml:space="preserve">Use </w:t>
      </w:r>
      <w:r>
        <w:rPr>
          <w:rFonts w:hint="default" w:ascii="Times New Roman" w:hAnsi="Times New Roman"/>
          <w:b/>
          <w:bCs/>
          <w:sz w:val="32"/>
          <w:szCs w:val="32"/>
          <w:lang w:val="en-IN"/>
        </w:rPr>
        <w:t>C</w:t>
      </w:r>
      <w:r>
        <w:rPr>
          <w:rFonts w:hint="default" w:ascii="Times New Roman" w:hAnsi="Times New Roman"/>
          <w:b/>
          <w:bCs/>
          <w:sz w:val="32"/>
          <w:szCs w:val="32"/>
        </w:rPr>
        <w:t>ase 3:</w:t>
      </w:r>
      <w:r>
        <w:rPr>
          <w:rFonts w:hint="default" w:ascii="Times New Roman" w:hAnsi="Times New Roman"/>
          <w:sz w:val="32"/>
          <w:szCs w:val="32"/>
        </w:rPr>
        <w:t xml:space="preserve"> </w:t>
      </w:r>
      <w:r>
        <w:rPr>
          <w:rFonts w:hint="default" w:ascii="Times New Roman" w:hAnsi="Times New Roman"/>
          <w:b/>
          <w:bCs/>
          <w:sz w:val="32"/>
          <w:szCs w:val="32"/>
        </w:rPr>
        <w:t>Calculate Route Delivery Cost</w:t>
      </w:r>
    </w:p>
    <w:p w14:paraId="57BAE3B5">
      <w:pPr>
        <w:pStyle w:val="22"/>
        <w:numPr>
          <w:ilvl w:val="0"/>
          <w:numId w:val="0"/>
        </w:numPr>
        <w:spacing w:before="240" w:beforeAutospacing="0" w:after="240" w:afterAutospacing="0"/>
        <w:jc w:val="both"/>
        <w:rPr>
          <w:rFonts w:hint="default" w:ascii="Times New Roman" w:hAnsi="Times New Roman"/>
          <w:sz w:val="32"/>
          <w:szCs w:val="32"/>
        </w:rPr>
      </w:pPr>
      <w:r>
        <w:rPr>
          <w:rFonts w:hint="default" w:ascii="Times New Roman" w:hAnsi="Times New Roman"/>
          <w:sz w:val="32"/>
          <w:szCs w:val="32"/>
          <w:lang w:val="en-IN"/>
        </w:rPr>
        <w:t xml:space="preserve">It </w:t>
      </w:r>
      <w:r>
        <w:rPr>
          <w:rFonts w:hint="default" w:ascii="Times New Roman" w:hAnsi="Times New Roman"/>
          <w:sz w:val="32"/>
          <w:szCs w:val="32"/>
        </w:rPr>
        <w:t>enables identification of high-cost routes, supports delivery path optimization, aids in cost reduction strategies, and enhances logistics planning.</w:t>
      </w:r>
    </w:p>
    <w:p w14:paraId="502E18DA">
      <w:pPr>
        <w:pStyle w:val="22"/>
        <w:numPr>
          <w:ilvl w:val="0"/>
          <w:numId w:val="0"/>
        </w:numPr>
        <w:spacing w:before="240" w:beforeAutospacing="0" w:after="240" w:afterAutospacing="0"/>
        <w:jc w:val="both"/>
        <w:rPr>
          <w:rFonts w:hint="default" w:ascii="Times New Roman" w:hAnsi="Times New Roman" w:cs="Times New Roman"/>
          <w:sz w:val="32"/>
          <w:szCs w:val="32"/>
        </w:rPr>
      </w:pPr>
    </w:p>
    <w:p w14:paraId="316602C5">
      <w:pPr>
        <w:pStyle w:val="22"/>
        <w:numPr>
          <w:ilvl w:val="0"/>
          <w:numId w:val="0"/>
        </w:numPr>
        <w:spacing w:before="240" w:beforeAutospacing="0" w:after="240" w:afterAutospacing="0"/>
        <w:jc w:val="both"/>
        <w:rPr>
          <w:rFonts w:hint="default" w:ascii="Times New Roman" w:hAnsi="Times New Roman" w:cs="Times New Roman"/>
        </w:rPr>
      </w:pPr>
      <w:r>
        <w:rPr>
          <w:rFonts w:hint="default" w:ascii="Times New Roman" w:hAnsi="Times New Roman" w:cs="Times New Roman"/>
        </w:rPr>
        <w:drawing>
          <wp:inline distT="0" distB="0" distL="114300" distR="114300">
            <wp:extent cx="5909945" cy="941070"/>
            <wp:effectExtent l="0" t="0" r="14605"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1"/>
                    <a:srcRect t="10870" b="9520"/>
                    <a:stretch>
                      <a:fillRect/>
                    </a:stretch>
                  </pic:blipFill>
                  <pic:spPr>
                    <a:xfrm>
                      <a:off x="0" y="0"/>
                      <a:ext cx="5909945" cy="941070"/>
                    </a:xfrm>
                    <a:prstGeom prst="rect">
                      <a:avLst/>
                    </a:prstGeom>
                  </pic:spPr>
                </pic:pic>
              </a:graphicData>
            </a:graphic>
          </wp:inline>
        </w:drawing>
      </w:r>
    </w:p>
    <w:p w14:paraId="0BF55E3B">
      <w:pPr>
        <w:spacing w:before="240" w:beforeAutospacing="0" w:after="240" w:afterAutospacing="0"/>
        <w:rPr>
          <w:rFonts w:hint="default" w:ascii="Times New Roman" w:hAnsi="Times New Roman" w:cs="Times New Roman"/>
        </w:rPr>
      </w:pPr>
      <w:r>
        <w:rPr>
          <w:rFonts w:hint="default" w:ascii="Times New Roman" w:hAnsi="Times New Roman" w:cs="Times New Roman"/>
        </w:rPr>
        <w:br w:type="textWrapping"/>
      </w:r>
    </w:p>
    <w:p w14:paraId="2BAC7124">
      <w:pPr>
        <w:spacing w:after="240"/>
        <w:rPr>
          <w:rFonts w:hint="default" w:ascii="Times New Roman" w:hAnsi="Times New Roman"/>
          <w:sz w:val="32"/>
          <w:szCs w:val="32"/>
        </w:rPr>
      </w:pPr>
      <w:r>
        <w:rPr>
          <w:rFonts w:hint="default" w:ascii="Times New Roman" w:hAnsi="Times New Roman"/>
          <w:b/>
          <w:bCs/>
          <w:sz w:val="32"/>
          <w:szCs w:val="32"/>
        </w:rPr>
        <w:t>Use case 4:</w:t>
      </w:r>
      <w:r>
        <w:rPr>
          <w:rFonts w:hint="default" w:ascii="Times New Roman" w:hAnsi="Times New Roman"/>
          <w:sz w:val="32"/>
          <w:szCs w:val="32"/>
        </w:rPr>
        <w:t xml:space="preserve"> </w:t>
      </w:r>
      <w:r>
        <w:rPr>
          <w:rFonts w:hint="default" w:ascii="Times New Roman" w:hAnsi="Times New Roman"/>
          <w:b/>
          <w:bCs/>
          <w:sz w:val="32"/>
          <w:szCs w:val="32"/>
        </w:rPr>
        <w:t>Sort Senior Employees by Branch Expenditure</w:t>
      </w:r>
      <w:r>
        <w:rPr>
          <w:rFonts w:hint="default" w:ascii="Times New Roman" w:hAnsi="Times New Roman"/>
          <w:sz w:val="32"/>
          <w:szCs w:val="32"/>
        </w:rPr>
        <w:t xml:space="preserve"> </w:t>
      </w:r>
    </w:p>
    <w:p w14:paraId="739890E7">
      <w:pPr>
        <w:spacing w:after="240"/>
        <w:rPr>
          <w:rFonts w:hint="default" w:ascii="Times New Roman" w:hAnsi="Times New Roman"/>
          <w:sz w:val="32"/>
          <w:szCs w:val="32"/>
        </w:rPr>
      </w:pPr>
      <w:r>
        <w:rPr>
          <w:rFonts w:hint="default" w:ascii="Times New Roman" w:hAnsi="Times New Roman"/>
          <w:sz w:val="32"/>
          <w:szCs w:val="32"/>
          <w:lang w:val="en-IN"/>
        </w:rPr>
        <w:t xml:space="preserve">It </w:t>
      </w:r>
      <w:r>
        <w:rPr>
          <w:rFonts w:hint="default" w:ascii="Times New Roman" w:hAnsi="Times New Roman"/>
          <w:sz w:val="32"/>
          <w:szCs w:val="32"/>
        </w:rPr>
        <w:t>helps identify experienced employees in high-spending branches, supports workforce planning, enables targeted managerial oversight, and assists in strategic resource deployment.</w:t>
      </w:r>
    </w:p>
    <w:p w14:paraId="6038BFD7">
      <w:pPr>
        <w:spacing w:after="240"/>
        <w:rPr>
          <w:rFonts w:hint="default" w:ascii="Times New Roman" w:hAnsi="Times New Roman"/>
        </w:rPr>
      </w:pPr>
    </w:p>
    <w:p w14:paraId="33D8E5FE">
      <w:pPr>
        <w:spacing w:after="240"/>
        <w:rPr>
          <w:rFonts w:hint="default" w:ascii="Times New Roman" w:hAnsi="Times New Roman" w:eastAsia="Arial" w:cs="Times New Roman"/>
          <w:b/>
          <w:bCs/>
          <w:sz w:val="28"/>
          <w:szCs w:val="28"/>
          <w:lang w:val="en-US"/>
        </w:rPr>
      </w:pPr>
      <w:r>
        <w:rPr>
          <w:rFonts w:hint="default" w:ascii="Times New Roman" w:hAnsi="Times New Roman" w:cs="Times New Roman"/>
        </w:rPr>
        <w:drawing>
          <wp:inline distT="0" distB="0" distL="114300" distR="114300">
            <wp:extent cx="5688330" cy="1362710"/>
            <wp:effectExtent l="0" t="0" r="762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rcRect l="13855" t="19834" r="11236" b="43048"/>
                    <a:stretch>
                      <a:fillRect/>
                    </a:stretch>
                  </pic:blipFill>
                  <pic:spPr>
                    <a:xfrm>
                      <a:off x="0" y="0"/>
                      <a:ext cx="5688330" cy="1362710"/>
                    </a:xfrm>
                    <a:prstGeom prst="rect">
                      <a:avLst/>
                    </a:prstGeom>
                  </pic:spPr>
                </pic:pic>
              </a:graphicData>
            </a:graphic>
          </wp:inline>
        </w:drawing>
      </w:r>
    </w:p>
    <w:p w14:paraId="42CDEDCA">
      <w:pPr>
        <w:spacing w:after="240"/>
        <w:rPr>
          <w:rFonts w:hint="default" w:ascii="Times New Roman" w:hAnsi="Times New Roman"/>
          <w:b/>
          <w:bCs/>
          <w:sz w:val="32"/>
          <w:szCs w:val="32"/>
        </w:rPr>
      </w:pPr>
    </w:p>
    <w:p w14:paraId="6921AF25">
      <w:pPr>
        <w:spacing w:after="240"/>
        <w:rPr>
          <w:rFonts w:hint="default" w:ascii="Times New Roman" w:hAnsi="Times New Roman"/>
          <w:sz w:val="32"/>
          <w:szCs w:val="32"/>
        </w:rPr>
      </w:pPr>
      <w:r>
        <w:rPr>
          <w:rFonts w:hint="default" w:ascii="Times New Roman" w:hAnsi="Times New Roman"/>
          <w:b/>
          <w:bCs/>
          <w:sz w:val="32"/>
          <w:szCs w:val="32"/>
        </w:rPr>
        <w:t>Use case 5:</w:t>
      </w:r>
      <w:r>
        <w:rPr>
          <w:rFonts w:hint="default" w:ascii="Times New Roman" w:hAnsi="Times New Roman"/>
          <w:sz w:val="32"/>
          <w:szCs w:val="32"/>
        </w:rPr>
        <w:t xml:space="preserve"> </w:t>
      </w:r>
      <w:r>
        <w:rPr>
          <w:rFonts w:hint="default" w:ascii="Times New Roman" w:hAnsi="Times New Roman"/>
          <w:b/>
          <w:bCs/>
          <w:sz w:val="32"/>
          <w:szCs w:val="32"/>
        </w:rPr>
        <w:t>Filtered Mails for Express Delivery</w:t>
      </w:r>
      <w:r>
        <w:rPr>
          <w:rFonts w:hint="default" w:ascii="Times New Roman" w:hAnsi="Times New Roman"/>
          <w:sz w:val="32"/>
          <w:szCs w:val="32"/>
        </w:rPr>
        <w:t xml:space="preserve"> </w:t>
      </w:r>
    </w:p>
    <w:p w14:paraId="13E30F0C">
      <w:pPr>
        <w:numPr>
          <w:ilvl w:val="0"/>
          <w:numId w:val="0"/>
        </w:numPr>
        <w:spacing w:after="240"/>
        <w:rPr>
          <w:rFonts w:hint="default" w:ascii="Times New Roman" w:hAnsi="Times New Roman"/>
          <w:sz w:val="32"/>
          <w:szCs w:val="32"/>
        </w:rPr>
      </w:pPr>
      <w:r>
        <w:rPr>
          <w:rFonts w:hint="default" w:ascii="Times New Roman" w:hAnsi="Times New Roman"/>
          <w:sz w:val="32"/>
          <w:szCs w:val="32"/>
          <w:lang w:val="en-IN"/>
        </w:rPr>
        <w:t xml:space="preserve">It </w:t>
      </w:r>
      <w:r>
        <w:rPr>
          <w:rFonts w:hint="default" w:ascii="Times New Roman" w:hAnsi="Times New Roman"/>
          <w:sz w:val="32"/>
          <w:szCs w:val="32"/>
        </w:rPr>
        <w:t>facilitates prioritization of urgent deliveries, enables performance tracking of express services, supports timely handling, and aids in analyzing express delivery trends.</w:t>
      </w:r>
    </w:p>
    <w:p w14:paraId="305DB55B">
      <w:pPr>
        <w:numPr>
          <w:ilvl w:val="0"/>
          <w:numId w:val="0"/>
        </w:numPr>
        <w:spacing w:after="240"/>
        <w:rPr>
          <w:rFonts w:hint="default" w:ascii="Times New Roman" w:hAnsi="Times New Roman" w:cs="Times New Roman"/>
        </w:rPr>
      </w:pPr>
      <w:r>
        <w:rPr>
          <w:rFonts w:hint="default" w:ascii="Times New Roman" w:hAnsi="Times New Roman" w:cs="Times New Roman"/>
        </w:rPr>
        <w:drawing>
          <wp:inline distT="0" distB="0" distL="114300" distR="114300">
            <wp:extent cx="4641215" cy="894715"/>
            <wp:effectExtent l="0" t="0" r="698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rcRect l="16646" t="32858" r="32879" b="51401"/>
                    <a:stretch>
                      <a:fillRect/>
                    </a:stretch>
                  </pic:blipFill>
                  <pic:spPr>
                    <a:xfrm>
                      <a:off x="0" y="0"/>
                      <a:ext cx="4641215" cy="894715"/>
                    </a:xfrm>
                    <a:prstGeom prst="rect">
                      <a:avLst/>
                    </a:prstGeom>
                  </pic:spPr>
                </pic:pic>
              </a:graphicData>
            </a:graphic>
          </wp:inline>
        </w:drawing>
      </w:r>
    </w:p>
    <w:p w14:paraId="57B636A5">
      <w:pPr>
        <w:numPr>
          <w:ilvl w:val="0"/>
          <w:numId w:val="0"/>
        </w:numPr>
        <w:spacing w:after="240"/>
        <w:rPr>
          <w:rFonts w:hint="default" w:ascii="Times New Roman" w:hAnsi="Times New Roman" w:eastAsia="Arial"/>
          <w:b w:val="0"/>
          <w:bCs w:val="0"/>
          <w:sz w:val="32"/>
          <w:szCs w:val="32"/>
          <w:lang w:val="en-US"/>
        </w:rPr>
      </w:pPr>
      <w:r>
        <w:rPr>
          <w:rFonts w:hint="default" w:ascii="Times New Roman" w:hAnsi="Times New Roman" w:eastAsia="Arial"/>
          <w:b/>
          <w:bCs/>
          <w:sz w:val="32"/>
          <w:szCs w:val="32"/>
          <w:lang w:val="en-US"/>
        </w:rPr>
        <w:t xml:space="preserve">Use case 6: </w:t>
      </w:r>
      <w:r>
        <w:rPr>
          <w:rFonts w:hint="default" w:ascii="Times New Roman" w:hAnsi="Times New Roman" w:eastAsia="Arial"/>
          <w:b/>
          <w:bCs/>
          <w:sz w:val="32"/>
          <w:szCs w:val="32"/>
          <w:lang w:val="en-US"/>
        </w:rPr>
        <w:t>Generate Unique Mail Tracking</w:t>
      </w:r>
      <w:r>
        <w:rPr>
          <w:rFonts w:hint="default" w:ascii="Times New Roman" w:hAnsi="Times New Roman" w:eastAsia="Arial"/>
          <w:b w:val="0"/>
          <w:bCs w:val="0"/>
          <w:sz w:val="32"/>
          <w:szCs w:val="32"/>
          <w:lang w:val="en-US"/>
        </w:rPr>
        <w:t xml:space="preserve"> </w:t>
      </w:r>
    </w:p>
    <w:p w14:paraId="0D1C7AEF">
      <w:pPr>
        <w:pStyle w:val="22"/>
        <w:numPr>
          <w:ilvl w:val="0"/>
          <w:numId w:val="0"/>
        </w:numPr>
        <w:spacing w:before="240" w:beforeAutospacing="0" w:after="240" w:afterAutospacing="0"/>
        <w:jc w:val="both"/>
        <w:rPr>
          <w:rFonts w:hint="default" w:ascii="Times New Roman" w:hAnsi="Times New Roman" w:eastAsia="Arial"/>
          <w:b w:val="0"/>
          <w:bCs w:val="0"/>
          <w:sz w:val="32"/>
          <w:szCs w:val="32"/>
          <w:lang w:val="en-US"/>
        </w:rPr>
      </w:pPr>
    </w:p>
    <w:p w14:paraId="740D3768">
      <w:pPr>
        <w:pStyle w:val="22"/>
        <w:numPr>
          <w:ilvl w:val="0"/>
          <w:numId w:val="0"/>
        </w:numPr>
        <w:spacing w:before="240" w:beforeAutospacing="0" w:after="240" w:afterAutospacing="0"/>
        <w:jc w:val="both"/>
        <w:rPr>
          <w:rFonts w:hint="default" w:ascii="Times New Roman" w:hAnsi="Times New Roman" w:eastAsia="Arial"/>
          <w:b w:val="0"/>
          <w:bCs w:val="0"/>
          <w:sz w:val="32"/>
          <w:szCs w:val="32"/>
          <w:lang w:val="en-US"/>
        </w:rPr>
      </w:pPr>
      <w:r>
        <w:rPr>
          <w:rFonts w:hint="default" w:ascii="Times New Roman" w:hAnsi="Times New Roman" w:eastAsia="Arial"/>
          <w:b w:val="0"/>
          <w:bCs w:val="0"/>
          <w:sz w:val="32"/>
          <w:szCs w:val="32"/>
          <w:lang w:val="en-US"/>
        </w:rPr>
        <w:t>Generate Unique Mail Tracking</w:t>
      </w:r>
      <w:r>
        <w:rPr>
          <w:rFonts w:hint="default" w:ascii="Times New Roman" w:hAnsi="Times New Roman" w:eastAsia="Arial"/>
          <w:b w:val="0"/>
          <w:bCs w:val="0"/>
          <w:sz w:val="32"/>
          <w:szCs w:val="32"/>
          <w:lang w:val="en-US"/>
        </w:rPr>
        <w:t xml:space="preserve"> </w:t>
      </w:r>
      <w:r>
        <w:rPr>
          <w:rFonts w:hint="default" w:ascii="Times New Roman" w:hAnsi="Times New Roman" w:eastAsia="Arial"/>
          <w:b w:val="0"/>
          <w:bCs w:val="0"/>
          <w:sz w:val="32"/>
          <w:szCs w:val="32"/>
          <w:lang w:val="en-US"/>
        </w:rPr>
        <w:t>Numbers using Sequence, Expression ensures automated assignment of unique tracking IDs, maintains consistency with business standards, eliminates manual errors, and streamlines mail tracking processes.</w:t>
      </w:r>
    </w:p>
    <w:p w14:paraId="5A960D49">
      <w:pPr>
        <w:spacing w:before="281" w:beforeAutospacing="0" w:after="281" w:afterAutospacing="0"/>
        <w:rPr>
          <w:rFonts w:hint="default" w:ascii="Times New Roman" w:hAnsi="Times New Roman" w:cs="Times New Roman"/>
        </w:rPr>
      </w:pPr>
    </w:p>
    <w:p w14:paraId="02673BA5">
      <w:pPr>
        <w:spacing w:before="281" w:beforeAutospacing="0" w:after="281" w:afterAutospacing="0"/>
        <w:rPr>
          <w:rFonts w:hint="default" w:ascii="Times New Roman" w:hAnsi="Times New Roman" w:eastAsia="Arial" w:cs="Times New Roman"/>
          <w:b/>
          <w:bCs/>
          <w:sz w:val="28"/>
          <w:szCs w:val="28"/>
          <w:lang w:val="en-US"/>
        </w:rPr>
      </w:pPr>
      <w:r>
        <w:rPr>
          <w:rFonts w:hint="default" w:ascii="Times New Roman" w:hAnsi="Times New Roman" w:cs="Times New Roman"/>
        </w:rPr>
        <w:drawing>
          <wp:inline distT="0" distB="0" distL="114300" distR="114300">
            <wp:extent cx="4911090" cy="668655"/>
            <wp:effectExtent l="0" t="0" r="3810" b="171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a:srcRect l="16842" t="41934" r="8945" b="41418"/>
                    <a:stretch>
                      <a:fillRect/>
                    </a:stretch>
                  </pic:blipFill>
                  <pic:spPr>
                    <a:xfrm>
                      <a:off x="0" y="0"/>
                      <a:ext cx="4911090" cy="668655"/>
                    </a:xfrm>
                    <a:prstGeom prst="rect">
                      <a:avLst/>
                    </a:prstGeom>
                  </pic:spPr>
                </pic:pic>
              </a:graphicData>
            </a:graphic>
          </wp:inline>
        </w:drawing>
      </w:r>
    </w:p>
    <w:p w14:paraId="5DF7A2EE">
      <w:pPr>
        <w:spacing w:before="240" w:beforeAutospacing="0" w:after="240" w:afterAutospacing="0"/>
        <w:ind w:left="720"/>
        <w:rPr>
          <w:rFonts w:hint="default" w:ascii="Times New Roman" w:hAnsi="Times New Roman" w:cs="Times New Roman"/>
        </w:rPr>
      </w:pPr>
    </w:p>
    <w:p w14:paraId="6E82B2AF">
      <w:pPr>
        <w:pStyle w:val="22"/>
        <w:numPr>
          <w:ilvl w:val="0"/>
          <w:numId w:val="0"/>
        </w:numPr>
        <w:spacing w:before="240" w:beforeAutospacing="0" w:after="240" w:afterAutospacing="0"/>
        <w:jc w:val="both"/>
        <w:rPr>
          <w:rFonts w:hint="default" w:ascii="Times New Roman" w:hAnsi="Times New Roman" w:eastAsia="Arial"/>
          <w:b w:val="0"/>
          <w:bCs w:val="0"/>
          <w:sz w:val="32"/>
          <w:szCs w:val="32"/>
          <w:lang w:val="en-US" w:eastAsia="ja-JP"/>
        </w:rPr>
      </w:pPr>
      <w:r>
        <w:rPr>
          <w:rFonts w:hint="default" w:ascii="Times New Roman" w:hAnsi="Times New Roman" w:eastAsia="Arial"/>
          <w:b/>
          <w:bCs/>
          <w:sz w:val="32"/>
          <w:szCs w:val="32"/>
          <w:lang w:val="en-US" w:eastAsia="ja-JP"/>
        </w:rPr>
        <w:t>Use case 7:</w:t>
      </w:r>
      <w:r>
        <w:rPr>
          <w:rFonts w:hint="default" w:ascii="Times New Roman" w:hAnsi="Times New Roman" w:eastAsia="Arial"/>
          <w:b w:val="0"/>
          <w:bCs w:val="0"/>
          <w:sz w:val="32"/>
          <w:szCs w:val="32"/>
          <w:lang w:val="en-US" w:eastAsia="ja-JP"/>
        </w:rPr>
        <w:t xml:space="preserve"> </w:t>
      </w:r>
      <w:r>
        <w:rPr>
          <w:rFonts w:hint="default" w:ascii="Times New Roman" w:hAnsi="Times New Roman" w:eastAsia="Arial"/>
          <w:b/>
          <w:bCs/>
          <w:sz w:val="32"/>
          <w:szCs w:val="32"/>
          <w:lang w:val="en-US" w:eastAsia="ja-JP"/>
        </w:rPr>
        <w:t>Filter by gender</w:t>
      </w:r>
      <w:r>
        <w:rPr>
          <w:rFonts w:hint="default" w:ascii="Times New Roman" w:hAnsi="Times New Roman"/>
          <w:b/>
          <w:bCs/>
          <w:sz w:val="32"/>
          <w:szCs w:val="32"/>
          <w:lang w:val="en-IN" w:eastAsia="ja-JP"/>
        </w:rPr>
        <w:t xml:space="preserve"> </w:t>
      </w:r>
      <w:r>
        <w:rPr>
          <w:rFonts w:hint="default" w:ascii="Times New Roman" w:hAnsi="Times New Roman" w:eastAsia="Arial"/>
          <w:b/>
          <w:bCs/>
          <w:sz w:val="32"/>
          <w:szCs w:val="32"/>
          <w:lang w:val="en-US" w:eastAsia="ja-JP"/>
        </w:rPr>
        <w:t>Female</w:t>
      </w:r>
      <w:r>
        <w:rPr>
          <w:rFonts w:hint="default" w:ascii="Times New Roman" w:hAnsi="Times New Roman" w:eastAsia="Arial"/>
          <w:b w:val="0"/>
          <w:bCs w:val="0"/>
          <w:sz w:val="32"/>
          <w:szCs w:val="32"/>
          <w:lang w:val="en-US" w:eastAsia="ja-JP"/>
        </w:rPr>
        <w:t xml:space="preserve"> </w:t>
      </w:r>
    </w:p>
    <w:p w14:paraId="3C4BA37B">
      <w:pPr>
        <w:pStyle w:val="22"/>
        <w:numPr>
          <w:ilvl w:val="0"/>
          <w:numId w:val="0"/>
        </w:numPr>
        <w:spacing w:before="240" w:beforeAutospacing="0" w:after="240" w:afterAutospacing="0"/>
        <w:jc w:val="both"/>
        <w:rPr>
          <w:rFonts w:hint="default" w:ascii="Times New Roman" w:hAnsi="Times New Roman" w:eastAsia="Arial"/>
          <w:b w:val="0"/>
          <w:bCs w:val="0"/>
          <w:sz w:val="32"/>
          <w:szCs w:val="32"/>
          <w:lang w:val="en-US" w:eastAsia="ja-JP"/>
        </w:rPr>
      </w:pPr>
      <w:r>
        <w:rPr>
          <w:rFonts w:hint="default" w:ascii="Times New Roman" w:hAnsi="Times New Roman"/>
          <w:b w:val="0"/>
          <w:bCs w:val="0"/>
          <w:sz w:val="32"/>
          <w:szCs w:val="32"/>
          <w:lang w:val="en-IN" w:eastAsia="ja-JP"/>
        </w:rPr>
        <w:t xml:space="preserve">It </w:t>
      </w:r>
      <w:r>
        <w:rPr>
          <w:rFonts w:hint="default" w:ascii="Times New Roman" w:hAnsi="Times New Roman" w:eastAsia="Arial"/>
          <w:b w:val="0"/>
          <w:bCs w:val="0"/>
          <w:sz w:val="32"/>
          <w:szCs w:val="32"/>
          <w:lang w:val="en-US" w:eastAsia="ja-JP"/>
        </w:rPr>
        <w:t>enables targeted communication, supports gender</w:t>
      </w:r>
      <w:r>
        <w:rPr>
          <w:rFonts w:hint="default" w:ascii="Times New Roman" w:hAnsi="Times New Roman"/>
          <w:b w:val="0"/>
          <w:bCs w:val="0"/>
          <w:sz w:val="32"/>
          <w:szCs w:val="32"/>
          <w:lang w:val="en-IN" w:eastAsia="ja-JP"/>
        </w:rPr>
        <w:t xml:space="preserve"> </w:t>
      </w:r>
      <w:r>
        <w:rPr>
          <w:rFonts w:hint="default" w:ascii="Times New Roman" w:hAnsi="Times New Roman" w:eastAsia="Arial"/>
          <w:b w:val="0"/>
          <w:bCs w:val="0"/>
          <w:sz w:val="32"/>
          <w:szCs w:val="32"/>
          <w:lang w:val="en-US" w:eastAsia="ja-JP"/>
        </w:rPr>
        <w:t>based marketing strategies, assists in demographic analysis, and enhances customer segmentation efforts.</w:t>
      </w:r>
    </w:p>
    <w:p w14:paraId="23561EF4">
      <w:pPr>
        <w:pStyle w:val="22"/>
        <w:numPr>
          <w:ilvl w:val="0"/>
          <w:numId w:val="0"/>
        </w:numPr>
        <w:spacing w:before="240" w:beforeAutospacing="0" w:after="240" w:afterAutospacing="0"/>
        <w:jc w:val="both"/>
        <w:rPr>
          <w:rFonts w:hint="default" w:ascii="Times New Roman" w:hAnsi="Times New Roman" w:eastAsia="Arial" w:cs="Times New Roman"/>
          <w:b w:val="0"/>
          <w:bCs w:val="0"/>
          <w:sz w:val="32"/>
          <w:szCs w:val="32"/>
          <w:lang w:val="en-US" w:eastAsia="ja-JP" w:bidi="ar-SA"/>
        </w:rPr>
      </w:pPr>
    </w:p>
    <w:p w14:paraId="26E01963">
      <w:pPr>
        <w:spacing w:before="240" w:beforeAutospacing="0" w:after="240" w:afterAutospacing="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132070" cy="729615"/>
            <wp:effectExtent l="0" t="0" r="11430"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rcRect l="16125" t="35165" r="32007" b="50683"/>
                    <a:stretch>
                      <a:fillRect/>
                    </a:stretch>
                  </pic:blipFill>
                  <pic:spPr>
                    <a:xfrm>
                      <a:off x="0" y="0"/>
                      <a:ext cx="5132070" cy="729615"/>
                    </a:xfrm>
                    <a:prstGeom prst="rect">
                      <a:avLst/>
                    </a:prstGeom>
                  </pic:spPr>
                </pic:pic>
              </a:graphicData>
            </a:graphic>
          </wp:inline>
        </w:drawing>
      </w:r>
    </w:p>
    <w:p w14:paraId="4A294F6D">
      <w:pPr>
        <w:spacing w:before="240" w:after="240"/>
        <w:rPr>
          <w:rFonts w:hint="default" w:ascii="Times New Roman" w:hAnsi="Times New Roman" w:cs="Times New Roman"/>
        </w:rPr>
      </w:pPr>
    </w:p>
    <w:p w14:paraId="4F4658AA">
      <w:pPr>
        <w:pStyle w:val="13"/>
        <w:keepNext w:val="0"/>
        <w:keepLines w:val="0"/>
        <w:widowControl/>
        <w:suppressLineNumbers w:val="0"/>
        <w:rPr>
          <w:sz w:val="32"/>
          <w:szCs w:val="32"/>
        </w:rPr>
      </w:pPr>
      <w:r>
        <w:rPr>
          <w:b/>
          <w:bCs/>
          <w:sz w:val="32"/>
          <w:szCs w:val="32"/>
        </w:rPr>
        <w:t>Use case 8:</w:t>
      </w:r>
      <w:r>
        <w:rPr>
          <w:sz w:val="32"/>
          <w:szCs w:val="32"/>
        </w:rPr>
        <w:t xml:space="preserve"> Branch</w:t>
      </w:r>
      <w:r>
        <w:rPr>
          <w:rFonts w:hint="default"/>
          <w:sz w:val="32"/>
          <w:szCs w:val="32"/>
          <w:lang w:val="en-IN"/>
        </w:rPr>
        <w:t xml:space="preserve"> </w:t>
      </w:r>
      <w:r>
        <w:rPr>
          <w:sz w:val="32"/>
          <w:szCs w:val="32"/>
        </w:rPr>
        <w:t>Wise Revenue Analysis through Service and Billing</w:t>
      </w:r>
      <w:r>
        <w:rPr>
          <w:rFonts w:hint="default"/>
          <w:sz w:val="32"/>
          <w:szCs w:val="32"/>
          <w:lang w:val="en-IN"/>
        </w:rPr>
        <w:t xml:space="preserve"> </w:t>
      </w:r>
      <w:r>
        <w:rPr>
          <w:sz w:val="32"/>
          <w:szCs w:val="32"/>
        </w:rPr>
        <w:t>supports financial reporting, enables monitoring of service performance per branch, aids in revenue trend analysis, and facilitates data-driven decision-making through visual dashboards.</w:t>
      </w:r>
    </w:p>
    <w:p w14:paraId="5E121989">
      <w:pPr>
        <w:spacing w:before="240" w:after="240"/>
        <w:rPr>
          <w:rFonts w:hint="default" w:ascii="Times New Roman" w:hAnsi="Times New Roman" w:cs="Times New Roman"/>
        </w:rPr>
      </w:pPr>
    </w:p>
    <w:p w14:paraId="785DDDCC">
      <w:pPr>
        <w:spacing w:before="240" w:after="240"/>
        <w:rPr>
          <w:rFonts w:hint="default" w:ascii="Times New Roman" w:hAnsi="Times New Roman" w:cs="Times New Roman"/>
        </w:rPr>
      </w:pPr>
      <w:r>
        <w:rPr>
          <w:rFonts w:hint="default" w:ascii="Times New Roman" w:hAnsi="Times New Roman" w:cs="Times New Roman"/>
        </w:rPr>
        <w:drawing>
          <wp:inline distT="0" distB="0" distL="114300" distR="114300">
            <wp:extent cx="4810760" cy="1231265"/>
            <wp:effectExtent l="0" t="0" r="889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6"/>
                    <a:srcRect l="17125" t="18345" r="13467" b="44235"/>
                    <a:stretch>
                      <a:fillRect/>
                    </a:stretch>
                  </pic:blipFill>
                  <pic:spPr>
                    <a:xfrm>
                      <a:off x="0" y="0"/>
                      <a:ext cx="4810760" cy="1231265"/>
                    </a:xfrm>
                    <a:prstGeom prst="rect">
                      <a:avLst/>
                    </a:prstGeom>
                  </pic:spPr>
                </pic:pic>
              </a:graphicData>
            </a:graphic>
          </wp:inline>
        </w:drawing>
      </w:r>
    </w:p>
    <w:p w14:paraId="6146E5BE">
      <w:pPr>
        <w:spacing w:before="240" w:after="240"/>
        <w:rPr>
          <w:rFonts w:hint="default" w:ascii="Times New Roman" w:hAnsi="Times New Roman" w:cs="Times New Roman"/>
        </w:rPr>
      </w:pPr>
    </w:p>
    <w:p w14:paraId="45FAFBA9">
      <w:pPr>
        <w:numPr>
          <w:ilvl w:val="0"/>
          <w:numId w:val="0"/>
        </w:numPr>
        <w:spacing w:before="240" w:after="240"/>
        <w:rPr>
          <w:rFonts w:hint="default" w:ascii="Times New Roman" w:hAnsi="Times New Roman" w:eastAsia="Arial" w:cs="Times New Roman"/>
          <w:b/>
          <w:sz w:val="34"/>
          <w:szCs w:val="34"/>
          <w:lang w:val="en-IN" w:eastAsia="ja-JP" w:bidi="ar-SA"/>
        </w:rPr>
      </w:pPr>
    </w:p>
    <w:p w14:paraId="51A26535">
      <w:pPr>
        <w:numPr>
          <w:ilvl w:val="0"/>
          <w:numId w:val="0"/>
        </w:numPr>
        <w:spacing w:before="240" w:after="240"/>
        <w:rPr>
          <w:rFonts w:hint="default" w:ascii="Times New Roman" w:hAnsi="Times New Roman" w:eastAsia="Arial" w:cs="Times New Roman"/>
          <w:b/>
          <w:sz w:val="34"/>
          <w:szCs w:val="34"/>
          <w:lang w:val="en-IN" w:eastAsia="ja-JP" w:bidi="ar-SA"/>
        </w:rPr>
      </w:pPr>
    </w:p>
    <w:p w14:paraId="2E0C3A88">
      <w:pPr>
        <w:numPr>
          <w:ilvl w:val="0"/>
          <w:numId w:val="0"/>
        </w:numPr>
        <w:spacing w:before="240" w:after="240"/>
        <w:rPr>
          <w:rFonts w:hint="default" w:ascii="Times New Roman" w:hAnsi="Times New Roman" w:eastAsia="Arial" w:cs="Times New Roman"/>
          <w:b/>
          <w:sz w:val="34"/>
          <w:szCs w:val="34"/>
          <w:lang w:val="en-IN" w:eastAsia="ja-JP" w:bidi="ar-SA"/>
        </w:rPr>
      </w:pPr>
    </w:p>
    <w:p w14:paraId="127155B6">
      <w:pPr>
        <w:numPr>
          <w:ilvl w:val="0"/>
          <w:numId w:val="0"/>
        </w:numPr>
        <w:spacing w:before="240" w:after="240"/>
        <w:rPr>
          <w:rFonts w:hint="default" w:ascii="Times New Roman" w:hAnsi="Times New Roman" w:eastAsia="Arial" w:cs="Times New Roman"/>
          <w:b/>
          <w:sz w:val="34"/>
          <w:szCs w:val="34"/>
          <w:lang w:val="en-IN" w:eastAsia="ja-JP" w:bidi="ar-SA"/>
        </w:rPr>
      </w:pPr>
    </w:p>
    <w:p w14:paraId="146BFC23">
      <w:pPr>
        <w:numPr>
          <w:ilvl w:val="0"/>
          <w:numId w:val="0"/>
        </w:numPr>
        <w:spacing w:before="240" w:after="240"/>
        <w:rPr>
          <w:rFonts w:hint="default" w:ascii="Times New Roman" w:hAnsi="Times New Roman" w:eastAsia="Arial" w:cs="Times New Roman"/>
          <w:b/>
          <w:sz w:val="34"/>
          <w:szCs w:val="34"/>
          <w:lang w:val="en-IN" w:eastAsia="ja-JP" w:bidi="ar-SA"/>
        </w:rPr>
      </w:pPr>
    </w:p>
    <w:p w14:paraId="70A70847">
      <w:pPr>
        <w:numPr>
          <w:ilvl w:val="0"/>
          <w:numId w:val="0"/>
        </w:numPr>
        <w:spacing w:before="240" w:after="240"/>
        <w:rPr>
          <w:rFonts w:hint="default" w:ascii="Times New Roman" w:hAnsi="Times New Roman" w:eastAsia="Arial" w:cs="Times New Roman"/>
          <w:b/>
          <w:sz w:val="34"/>
          <w:szCs w:val="34"/>
          <w:lang w:val="en-IN" w:eastAsia="ja-JP" w:bidi="ar-SA"/>
        </w:rPr>
      </w:pPr>
    </w:p>
    <w:p w14:paraId="7E08A5C3">
      <w:pPr>
        <w:numPr>
          <w:ilvl w:val="0"/>
          <w:numId w:val="0"/>
        </w:numPr>
        <w:spacing w:before="240" w:after="240"/>
        <w:rPr>
          <w:rFonts w:hint="default" w:ascii="Times New Roman" w:hAnsi="Times New Roman" w:eastAsia="Arial" w:cs="Times New Roman"/>
          <w:b/>
          <w:sz w:val="34"/>
          <w:szCs w:val="34"/>
          <w:lang w:val="en-IN" w:eastAsia="ja-JP" w:bidi="ar-SA"/>
        </w:rPr>
      </w:pPr>
    </w:p>
    <w:p w14:paraId="177CA5B7">
      <w:pPr>
        <w:numPr>
          <w:ilvl w:val="0"/>
          <w:numId w:val="0"/>
        </w:numPr>
        <w:spacing w:before="240" w:after="240"/>
        <w:rPr>
          <w:rFonts w:hint="default" w:ascii="Times New Roman" w:hAnsi="Times New Roman" w:eastAsia="Arial" w:cs="Times New Roman"/>
          <w:b/>
          <w:sz w:val="34"/>
          <w:szCs w:val="34"/>
          <w:lang w:val="en-US" w:eastAsia="ja-JP" w:bidi="ar-SA"/>
        </w:rPr>
      </w:pPr>
      <w:r>
        <w:rPr>
          <w:rFonts w:hint="default" w:ascii="Times New Roman" w:hAnsi="Times New Roman" w:eastAsia="Arial" w:cs="Times New Roman"/>
          <w:b/>
          <w:sz w:val="34"/>
          <w:szCs w:val="34"/>
          <w:lang w:val="en-IN" w:eastAsia="ja-JP" w:bidi="ar-SA"/>
        </w:rPr>
        <w:t>5. C</w:t>
      </w:r>
      <w:r>
        <w:rPr>
          <w:rFonts w:hint="default" w:ascii="Times New Roman" w:hAnsi="Times New Roman" w:eastAsia="Arial" w:cs="Times New Roman"/>
          <w:b/>
          <w:sz w:val="34"/>
          <w:szCs w:val="34"/>
          <w:lang w:val="en-US" w:eastAsia="ja-JP" w:bidi="ar-SA"/>
        </w:rPr>
        <w:t xml:space="preserve">onclusion </w:t>
      </w:r>
    </w:p>
    <w:p w14:paraId="3D4A3031">
      <w:pPr>
        <w:spacing w:before="240" w:after="240"/>
        <w:rPr>
          <w:rFonts w:hint="default" w:ascii="Times New Roman" w:hAnsi="Times New Roman" w:eastAsia="Arial" w:cs="Times New Roman"/>
          <w:b/>
          <w:bCs/>
          <w:sz w:val="28"/>
          <w:szCs w:val="28"/>
          <w:lang w:val="en-US"/>
        </w:rPr>
      </w:pPr>
      <w:r>
        <w:rPr>
          <w:rFonts w:hint="default" w:ascii="Times New Roman" w:hAnsi="Times New Roman" w:eastAsia="SimSun" w:cs="Times New Roman"/>
          <w:sz w:val="24"/>
          <w:szCs w:val="24"/>
        </w:rPr>
        <w:t>The Mail Delivery System project successfully demonstrated how Informatica IICS can be leveraged to transform raw postal data into meaningful business insights. By integrating delivery, billing, customer, and routing data, we enabled real-time visibility across operations. Automated workflows such as tracking ID generation, express mail filtering, and revenue analysis improve both efficiency and user experience. The system empowers decision-makers with actionable intelligence for operational optimization, cost reduction, and strategic planning.</w:t>
      </w:r>
    </w:p>
    <w:p w14:paraId="347C0BB2">
      <w:pPr>
        <w:widowControl w:val="0"/>
        <w:spacing w:before="240" w:after="240" w:line="218" w:lineRule="auto"/>
        <w:rPr>
          <w:rFonts w:hint="default" w:ascii="Times New Roman" w:hAnsi="Times New Roman" w:eastAsia="Times New Roman"/>
          <w:sz w:val="24"/>
          <w:szCs w:val="24"/>
        </w:rPr>
      </w:pPr>
      <w:r>
        <w:rPr>
          <w:rFonts w:hint="default" w:ascii="Times New Roman" w:hAnsi="Times New Roman" w:eastAsia="Times New Roman"/>
          <w:b/>
          <w:bCs/>
          <w:sz w:val="24"/>
          <w:szCs w:val="24"/>
        </w:rPr>
        <w:t>Key insights</w:t>
      </w:r>
      <w:r>
        <w:rPr>
          <w:rFonts w:hint="default" w:ascii="Times New Roman" w:hAnsi="Times New Roman" w:eastAsia="Times New Roman"/>
          <w:sz w:val="24"/>
          <w:szCs w:val="24"/>
        </w:rPr>
        <w:t xml:space="preserve"> derived from our analysis include:</w:t>
      </w:r>
    </w:p>
    <w:p w14:paraId="3321F4D3">
      <w:pPr>
        <w:widowControl w:val="0"/>
        <w:numPr>
          <w:ilvl w:val="0"/>
          <w:numId w:val="1"/>
        </w:numPr>
        <w:spacing w:before="240" w:after="240" w:line="218" w:lineRule="auto"/>
        <w:rPr>
          <w:rFonts w:hint="default" w:ascii="Times New Roman" w:hAnsi="Times New Roman" w:eastAsia="Times New Roman"/>
          <w:sz w:val="24"/>
          <w:szCs w:val="24"/>
        </w:rPr>
      </w:pPr>
      <w:r>
        <w:rPr>
          <w:rFonts w:hint="default" w:ascii="Times New Roman" w:hAnsi="Times New Roman" w:eastAsia="Times New Roman"/>
          <w:sz w:val="24"/>
          <w:szCs w:val="24"/>
        </w:rPr>
        <w:t>Branch-Wise Revenue Analysis: Aggregating billing and service data revealed high-performing branches and helped in strategic financial planning.</w:t>
      </w:r>
    </w:p>
    <w:p w14:paraId="631E1D02">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Failed Delivery Monitoring: Tracking delivery failures by branch highlighted underperforming zones, aiding in quali</w:t>
      </w:r>
      <w:bookmarkStart w:id="8" w:name="_GoBack"/>
      <w:bookmarkEnd w:id="8"/>
      <w:r>
        <w:rPr>
          <w:rFonts w:hint="default" w:ascii="Times New Roman" w:hAnsi="Times New Roman" w:eastAsia="Times New Roman"/>
          <w:sz w:val="24"/>
          <w:szCs w:val="24"/>
        </w:rPr>
        <w:t>ty control and audit readiness.</w:t>
      </w:r>
    </w:p>
    <w:p w14:paraId="3C3A105C">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Route Cost Efficiency: Distance-based cost calculations exposed the most expensive delivery routes, guiding route restructuring.</w:t>
      </w:r>
    </w:p>
    <w:p w14:paraId="5EEE7D97">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Employee Impact Analysis: Correlating senior employees with branch expenditures offered insights into resource allocation and leadership efficiency.</w:t>
      </w:r>
    </w:p>
    <w:p w14:paraId="0A091128">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Express Delivery Prioritization: Isolating express deliveries ensured better service tracking and faster delivery performance metrics.</w:t>
      </w:r>
    </w:p>
    <w:p w14:paraId="4560D524">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Automated Tracking IDs: Use of Sequence and Expression transformations ensured unique, error-free tracking numbers.</w:t>
      </w:r>
    </w:p>
    <w:p w14:paraId="62A6B294">
      <w:pPr>
        <w:widowControl w:val="0"/>
        <w:numPr>
          <w:ilvl w:val="0"/>
          <w:numId w:val="1"/>
        </w:numPr>
        <w:spacing w:before="240" w:after="240" w:line="218" w:lineRule="auto"/>
        <w:ind w:left="0" w:leftChars="0" w:firstLine="0" w:firstLineChars="0"/>
        <w:rPr>
          <w:rFonts w:hint="default" w:ascii="Times New Roman" w:hAnsi="Times New Roman" w:eastAsia="Times New Roman"/>
          <w:sz w:val="24"/>
          <w:szCs w:val="24"/>
        </w:rPr>
      </w:pPr>
      <w:r>
        <w:rPr>
          <w:rFonts w:hint="default" w:ascii="Times New Roman" w:hAnsi="Times New Roman" w:eastAsia="Times New Roman"/>
          <w:sz w:val="24"/>
          <w:szCs w:val="24"/>
        </w:rPr>
        <w:t>Gender-Based User Insights: Filtering female users supported personalized communication and targeted service strategies.</w:t>
      </w:r>
    </w:p>
    <w:p w14:paraId="235D5B2A">
      <w:pPr>
        <w:widowControl w:val="0"/>
        <w:numPr>
          <w:ilvl w:val="0"/>
          <w:numId w:val="1"/>
        </w:numPr>
        <w:spacing w:before="240" w:after="240" w:line="218" w:lineRule="auto"/>
        <w:ind w:left="0" w:leftChars="0" w:firstLine="0" w:firstLineChars="0"/>
        <w:rPr>
          <w:rFonts w:hint="default" w:ascii="Times New Roman" w:hAnsi="Times New Roman" w:eastAsia="Times New Roman" w:cs="Times New Roman"/>
          <w:color w:val="000000"/>
          <w:sz w:val="28"/>
          <w:szCs w:val="28"/>
        </w:rPr>
      </w:pPr>
      <w:r>
        <w:rPr>
          <w:rFonts w:hint="default" w:ascii="Times New Roman" w:hAnsi="Times New Roman" w:eastAsia="Times New Roman"/>
          <w:sz w:val="24"/>
          <w:szCs w:val="24"/>
        </w:rPr>
        <w:t>Integrated View of Service and Revenue: Joining service charges and billing data provided a comprehensive revenue dashboard for executive-level reporting.</w:t>
      </w:r>
    </w:p>
    <w:sectPr>
      <w:footerReference r:id="rId5" w:type="default"/>
      <w:pgSz w:w="11900" w:h="16820"/>
      <w:pgMar w:top="1036" w:right="645" w:bottom="1125" w:left="1681"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E025D073-8325-4515-89F3-F2BA47767505}"/>
  </w:font>
  <w:font w:name="Arial">
    <w:panose1 w:val="020B0604020202020204"/>
    <w:charset w:val="00"/>
    <w:family w:val="swiss"/>
    <w:pitch w:val="default"/>
    <w:sig w:usb0="E0002EFF" w:usb1="C000785B" w:usb2="00000009" w:usb3="00000000" w:csb0="400001FF" w:csb1="FFFF0000"/>
    <w:embedRegular r:id="rId2" w:fontKey="{B46C9255-D63F-47BF-91B0-90B3E56A19BE}"/>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45263451-23A8-4ABB-8FDF-A85125C12FC3}"/>
  </w:font>
  <w:font w:name="Wingdings">
    <w:panose1 w:val="05000000000000000000"/>
    <w:charset w:val="02"/>
    <w:family w:val="auto"/>
    <w:pitch w:val="default"/>
    <w:sig w:usb0="00000000" w:usb1="00000000" w:usb2="00000000" w:usb3="00000000" w:csb0="80000000" w:csb1="00000000"/>
    <w:embedRegular r:id="rId4" w:fontKey="{C65C2D61-2BF0-4E63-B665-526E10191CA1}"/>
  </w:font>
  <w:font w:name="Calibri">
    <w:panose1 w:val="020F0502020204030204"/>
    <w:charset w:val="00"/>
    <w:family w:val="swiss"/>
    <w:pitch w:val="default"/>
    <w:sig w:usb0="E4002EFF" w:usb1="C200247B" w:usb2="00000009" w:usb3="00000000" w:csb0="200001FF" w:csb1="00000000"/>
    <w:embedRegular r:id="rId5" w:fontKey="{B1C3204F-BE44-41D8-9D7D-7DE2F64DF46B}"/>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embedRegular r:id="rId6" w:fontKey="{0FF92487-1298-426F-B0D5-C782DE5BC445}"/>
  </w:font>
  <w:font w:name="Microsoft YaHei">
    <w:panose1 w:val="020B0503020204020204"/>
    <w:charset w:val="86"/>
    <w:family w:val="auto"/>
    <w:pitch w:val="default"/>
    <w:sig w:usb0="80000287" w:usb1="2ACF3C50" w:usb2="00000016" w:usb3="00000000" w:csb0="0004001F" w:csb1="00000000"/>
  </w:font>
  <w:font w:name="Bahnschrift SemiBold Condensed">
    <w:panose1 w:val="020B0502040204020203"/>
    <w:charset w:val="00"/>
    <w:family w:val="auto"/>
    <w:pitch w:val="default"/>
    <w:sig w:usb0="A00002C7" w:usb1="00000002" w:usb2="00000000" w:usb3="00000000" w:csb0="2000019F" w:csb1="00000000"/>
    <w:embedRegular r:id="rId7" w:fontKey="{F741E336-D8F3-4C00-8A97-8D3B5D9AD84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B38061">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5683AC">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2C5683AC">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36B982"/>
    <w:multiLevelType w:val="singleLevel"/>
    <w:tmpl w:val="F136B98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78"/>
    <w:rsid w:val="00011078"/>
    <w:rsid w:val="0077580A"/>
    <w:rsid w:val="00A16DCC"/>
    <w:rsid w:val="00E6F9AB"/>
    <w:rsid w:val="02CA9301"/>
    <w:rsid w:val="02EAFC2F"/>
    <w:rsid w:val="04022E75"/>
    <w:rsid w:val="04FD0181"/>
    <w:rsid w:val="06DB3237"/>
    <w:rsid w:val="0B860259"/>
    <w:rsid w:val="0CE89AB0"/>
    <w:rsid w:val="0E136345"/>
    <w:rsid w:val="10970444"/>
    <w:rsid w:val="11EE5512"/>
    <w:rsid w:val="124026C9"/>
    <w:rsid w:val="12BC12CC"/>
    <w:rsid w:val="138CE680"/>
    <w:rsid w:val="14325D99"/>
    <w:rsid w:val="1497142B"/>
    <w:rsid w:val="14B0F9CF"/>
    <w:rsid w:val="15D32CA8"/>
    <w:rsid w:val="174D1803"/>
    <w:rsid w:val="18CC7D9E"/>
    <w:rsid w:val="190BB67C"/>
    <w:rsid w:val="1A7D9872"/>
    <w:rsid w:val="202BDD3A"/>
    <w:rsid w:val="20DBBED0"/>
    <w:rsid w:val="20EE19F1"/>
    <w:rsid w:val="2199ABB0"/>
    <w:rsid w:val="22D7BF81"/>
    <w:rsid w:val="23453A0A"/>
    <w:rsid w:val="23D16DF2"/>
    <w:rsid w:val="2457EA27"/>
    <w:rsid w:val="2486FDB6"/>
    <w:rsid w:val="2925F0AC"/>
    <w:rsid w:val="29563E85"/>
    <w:rsid w:val="2B45CF9D"/>
    <w:rsid w:val="2FCF0949"/>
    <w:rsid w:val="30B48766"/>
    <w:rsid w:val="318BB787"/>
    <w:rsid w:val="32AF5201"/>
    <w:rsid w:val="339D2411"/>
    <w:rsid w:val="34AA5247"/>
    <w:rsid w:val="34ABC5BB"/>
    <w:rsid w:val="3503DD63"/>
    <w:rsid w:val="3CA940B3"/>
    <w:rsid w:val="4128309B"/>
    <w:rsid w:val="418591F4"/>
    <w:rsid w:val="41B40D1E"/>
    <w:rsid w:val="41D792FC"/>
    <w:rsid w:val="427F6D3B"/>
    <w:rsid w:val="489873C4"/>
    <w:rsid w:val="48CA6CA2"/>
    <w:rsid w:val="4952F412"/>
    <w:rsid w:val="4A4B6757"/>
    <w:rsid w:val="4D5D3103"/>
    <w:rsid w:val="5031EB15"/>
    <w:rsid w:val="516E446A"/>
    <w:rsid w:val="51B782FC"/>
    <w:rsid w:val="521B694A"/>
    <w:rsid w:val="576863A9"/>
    <w:rsid w:val="59E5CA38"/>
    <w:rsid w:val="59F4A219"/>
    <w:rsid w:val="5A72A7CF"/>
    <w:rsid w:val="5C2D124D"/>
    <w:rsid w:val="5C8FBDF7"/>
    <w:rsid w:val="5D25B757"/>
    <w:rsid w:val="5D61F486"/>
    <w:rsid w:val="6033618F"/>
    <w:rsid w:val="611549FB"/>
    <w:rsid w:val="61529A03"/>
    <w:rsid w:val="61991B68"/>
    <w:rsid w:val="61B4C303"/>
    <w:rsid w:val="62693EC5"/>
    <w:rsid w:val="64285FDC"/>
    <w:rsid w:val="642C9B0E"/>
    <w:rsid w:val="65317AD1"/>
    <w:rsid w:val="66C572CA"/>
    <w:rsid w:val="67A98D3E"/>
    <w:rsid w:val="68887FAD"/>
    <w:rsid w:val="68B84954"/>
    <w:rsid w:val="697CA6A0"/>
    <w:rsid w:val="69CF78C9"/>
    <w:rsid w:val="6EF9EB12"/>
    <w:rsid w:val="7002AD55"/>
    <w:rsid w:val="706023C3"/>
    <w:rsid w:val="724F0256"/>
    <w:rsid w:val="75E987D6"/>
    <w:rsid w:val="781A265B"/>
    <w:rsid w:val="7945B749"/>
    <w:rsid w:val="7B582C4F"/>
    <w:rsid w:val="7CD418F1"/>
    <w:rsid w:val="7F7BB2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ja-JP"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semiHidden/>
    <w:unhideWhenUsed/>
    <w:qFormat/>
    <w:uiPriority w:val="99"/>
    <w:pPr>
      <w:tabs>
        <w:tab w:val="center" w:pos="4153"/>
        <w:tab w:val="right" w:pos="8306"/>
      </w:tabs>
      <w:snapToGrid w:val="0"/>
      <w:jc w:val="left"/>
    </w:pPr>
    <w:rPr>
      <w:sz w:val="18"/>
      <w:szCs w:val="18"/>
    </w:rPr>
  </w:style>
  <w:style w:type="paragraph" w:styleId="11">
    <w:name w:val="header"/>
    <w:basedOn w:val="1"/>
    <w:semiHidden/>
    <w:unhideWhenUsed/>
    <w:qFormat/>
    <w:uiPriority w:val="99"/>
    <w:pPr>
      <w:tabs>
        <w:tab w:val="center" w:pos="4153"/>
        <w:tab w:val="right" w:pos="8306"/>
      </w:tabs>
      <w:snapToGrid w:val="0"/>
    </w:pPr>
    <w:rPr>
      <w:sz w:val="18"/>
      <w:szCs w:val="18"/>
    </w:rPr>
  </w:style>
  <w:style w:type="character" w:styleId="12">
    <w:name w:val="HTML Code"/>
    <w:basedOn w:val="8"/>
    <w:semiHidden/>
    <w:unhideWhenUsed/>
    <w:qFormat/>
    <w:uiPriority w:val="99"/>
    <w:rPr>
      <w:rFonts w:ascii="Courier New" w:hAnsi="Courier New" w:cs="Courier New"/>
      <w:sz w:val="20"/>
      <w:szCs w:val="20"/>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22"/>
    <w:rPr>
      <w:b/>
      <w:bCs/>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7">
    <w:name w:val="Title"/>
    <w:basedOn w:val="1"/>
    <w:next w:val="1"/>
    <w:qFormat/>
    <w:uiPriority w:val="10"/>
    <w:pPr>
      <w:keepNext/>
      <w:keepLines/>
      <w:spacing w:before="480" w:after="120"/>
    </w:pPr>
    <w:rPr>
      <w:b/>
      <w:sz w:val="72"/>
      <w:szCs w:val="72"/>
    </w:rPr>
  </w:style>
  <w:style w:type="table" w:customStyle="1" w:styleId="18">
    <w:name w:val="_Style 11"/>
    <w:basedOn w:val="9"/>
    <w:qFormat/>
    <w:uiPriority w:val="0"/>
    <w:tblPr>
      <w:tblCellMar>
        <w:top w:w="100" w:type="dxa"/>
        <w:left w:w="100" w:type="dxa"/>
        <w:bottom w:w="100" w:type="dxa"/>
        <w:right w:w="100" w:type="dxa"/>
      </w:tblCellMar>
    </w:tblPr>
  </w:style>
  <w:style w:type="table" w:customStyle="1" w:styleId="19">
    <w:name w:val="_Style 12"/>
    <w:basedOn w:val="9"/>
    <w:qFormat/>
    <w:uiPriority w:val="0"/>
    <w:tblPr>
      <w:tblCellMar>
        <w:top w:w="100" w:type="dxa"/>
        <w:left w:w="100" w:type="dxa"/>
        <w:bottom w:w="100" w:type="dxa"/>
        <w:right w:w="100" w:type="dxa"/>
      </w:tblCellMar>
    </w:tblPr>
  </w:style>
  <w:style w:type="table" w:customStyle="1" w:styleId="20">
    <w:name w:val="_Style 13"/>
    <w:basedOn w:val="9"/>
    <w:qFormat/>
    <w:uiPriority w:val="0"/>
    <w:tblPr>
      <w:tblCellMar>
        <w:top w:w="100" w:type="dxa"/>
        <w:left w:w="100" w:type="dxa"/>
        <w:bottom w:w="100" w:type="dxa"/>
        <w:right w:w="100" w:type="dxa"/>
      </w:tblCellMar>
    </w:tblPr>
  </w:style>
  <w:style w:type="table" w:customStyle="1" w:styleId="21">
    <w:name w:val="_Style 14"/>
    <w:basedOn w:val="9"/>
    <w:qFormat/>
    <w:uiPriority w:val="0"/>
    <w:tblPr>
      <w:tblCellMar>
        <w:top w:w="100" w:type="dxa"/>
        <w:left w:w="100" w:type="dxa"/>
        <w:bottom w:w="100" w:type="dxa"/>
        <w:right w:w="100" w:type="dxa"/>
      </w:tblCellMar>
    </w:tblPr>
  </w:style>
  <w:style w:type="paragraph" w:styleId="22">
    <w:name w:val="List Paragraph"/>
    <w:basedOn w:val="1"/>
    <w:qFormat/>
    <w:uiPriority w:val="34"/>
    <w:pPr>
      <w:ind w:left="720"/>
      <w:contextualSpacing/>
    </w:pPr>
  </w:style>
  <w:style w:type="table" w:customStyle="1" w:styleId="23">
    <w:name w:val="Grid Table Light"/>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hclTUVPCvb1sQxlp0F1w7kx9MA==">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10</Pages>
  <TotalTime>68</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2025-05-27T17:16:00Z</dcterms:created>
  <dc:creator>user</dc:creator>
  <cp:lastModifiedBy>drakshu chalageri</cp:lastModifiedBy>
  <dcterms:modified xsi:type="dcterms:W3CDTF">2025-06-04T06:14:46Z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0565546999734B58A5941A2264FA25CD_13</vt:lpwstr>
  </property>
</Properties>
</file>