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0B0D" w14:textId="77777777" w:rsidR="00ED0724" w:rsidRPr="00ED0724" w:rsidRDefault="00ED0724" w:rsidP="00ED072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ED0724">
        <w:rPr>
          <w:rFonts w:ascii="Times New Roman" w:hAnsi="Times New Roman" w:cs="Times New Roman"/>
          <w:b/>
          <w:bCs/>
          <w:sz w:val="52"/>
          <w:szCs w:val="52"/>
        </w:rPr>
        <w:t>Conclusion on Communication Protocol Simulations</w:t>
      </w:r>
    </w:p>
    <w:p w14:paraId="33BDCA4A" w14:textId="77777777" w:rsidR="00ED0724" w:rsidRPr="00ED0724" w:rsidRDefault="00ED0724" w:rsidP="00ED0724">
      <w:pPr>
        <w:rPr>
          <w:rFonts w:ascii="Amasis MT Pro Medium" w:hAnsi="Amasis MT Pro Medium"/>
          <w:b/>
          <w:bCs/>
          <w:sz w:val="32"/>
          <w:szCs w:val="32"/>
        </w:rPr>
      </w:pPr>
      <w:r w:rsidRPr="00ED0724">
        <w:rPr>
          <w:rFonts w:ascii="Amasis MT Pro Medium" w:hAnsi="Amasis MT Pro Medium"/>
          <w:b/>
          <w:bCs/>
          <w:sz w:val="32"/>
          <w:szCs w:val="32"/>
        </w:rPr>
        <w:t>1. UART Communication Simulation</w:t>
      </w:r>
    </w:p>
    <w:p w14:paraId="13064730" w14:textId="77777777" w:rsidR="00ED0724" w:rsidRPr="00ED0724" w:rsidRDefault="00ED0724" w:rsidP="00ED0724">
      <w:r w:rsidRPr="00ED0724">
        <w:rPr>
          <w:b/>
          <w:bCs/>
        </w:rPr>
        <w:t>Objective:</w:t>
      </w:r>
      <w:r w:rsidRPr="00ED0724">
        <w:br/>
        <w:t>To understand and implement asynchronous serial communication between two Arduino boards using UART (Universal Asynchronous Receiver/Transmitter).</w:t>
      </w:r>
    </w:p>
    <w:p w14:paraId="72E5A8CB" w14:textId="77777777" w:rsidR="00ED0724" w:rsidRPr="00ED0724" w:rsidRDefault="00ED0724" w:rsidP="00ED0724">
      <w:r w:rsidRPr="00ED0724">
        <w:rPr>
          <w:b/>
          <w:bCs/>
        </w:rPr>
        <w:t>Observations:</w:t>
      </w:r>
    </w:p>
    <w:p w14:paraId="6F8961F7" w14:textId="77777777" w:rsidR="00ED0724" w:rsidRPr="00ED0724" w:rsidRDefault="00ED0724" w:rsidP="00ED0724">
      <w:pPr>
        <w:numPr>
          <w:ilvl w:val="0"/>
          <w:numId w:val="1"/>
        </w:numPr>
      </w:pPr>
      <w:r w:rsidRPr="00ED0724">
        <w:t>Successful transmission of data from the sender (master) to the receiver (slave) was achieved.</w:t>
      </w:r>
    </w:p>
    <w:p w14:paraId="04802211" w14:textId="77777777" w:rsidR="00ED0724" w:rsidRPr="00ED0724" w:rsidRDefault="00ED0724" w:rsidP="00ED0724">
      <w:pPr>
        <w:numPr>
          <w:ilvl w:val="0"/>
          <w:numId w:val="1"/>
        </w:numPr>
      </w:pPr>
      <w:r w:rsidRPr="00ED0724">
        <w:t>Varying data values were correctly transmitted and received without loss or corruption.</w:t>
      </w:r>
    </w:p>
    <w:p w14:paraId="42A797DA" w14:textId="77777777" w:rsidR="00ED0724" w:rsidRPr="00ED0724" w:rsidRDefault="00ED0724" w:rsidP="00ED0724">
      <w:pPr>
        <w:numPr>
          <w:ilvl w:val="0"/>
          <w:numId w:val="1"/>
        </w:numPr>
      </w:pPr>
      <w:r w:rsidRPr="00ED0724">
        <w:t>Timing considerations (baud rate matching) were crucial for proper communication.</w:t>
      </w:r>
    </w:p>
    <w:p w14:paraId="32797072" w14:textId="77777777" w:rsidR="00ED0724" w:rsidRPr="00ED0724" w:rsidRDefault="00ED0724" w:rsidP="00ED0724">
      <w:r w:rsidRPr="00ED0724">
        <w:rPr>
          <w:b/>
          <w:bCs/>
        </w:rPr>
        <w:t>Key Takeaways:</w:t>
      </w:r>
    </w:p>
    <w:p w14:paraId="77DB8E9E" w14:textId="77777777" w:rsidR="00ED0724" w:rsidRPr="00ED0724" w:rsidRDefault="00ED0724" w:rsidP="00ED0724">
      <w:pPr>
        <w:numPr>
          <w:ilvl w:val="0"/>
          <w:numId w:val="2"/>
        </w:numPr>
      </w:pPr>
      <w:r w:rsidRPr="00ED0724">
        <w:t>UART allows full-duplex communication using only two data lines (TX and RX).</w:t>
      </w:r>
    </w:p>
    <w:p w14:paraId="3CFB2EFF" w14:textId="77777777" w:rsidR="00ED0724" w:rsidRPr="00ED0724" w:rsidRDefault="00ED0724" w:rsidP="00ED0724">
      <w:pPr>
        <w:numPr>
          <w:ilvl w:val="0"/>
          <w:numId w:val="2"/>
        </w:numPr>
      </w:pPr>
      <w:r w:rsidRPr="00ED0724">
        <w:t>It is simple to implement but requires both devices to operate at the same baud rate.</w:t>
      </w:r>
    </w:p>
    <w:p w14:paraId="0B46C02F" w14:textId="77777777" w:rsidR="00ED0724" w:rsidRPr="00ED0724" w:rsidRDefault="00ED0724" w:rsidP="00ED0724">
      <w:pPr>
        <w:numPr>
          <w:ilvl w:val="0"/>
          <w:numId w:val="2"/>
        </w:numPr>
      </w:pPr>
      <w:r w:rsidRPr="00ED0724">
        <w:t>Best suited for short-distance, low-speed communication.</w:t>
      </w:r>
    </w:p>
    <w:p w14:paraId="344792DB" w14:textId="77777777" w:rsidR="00ED0724" w:rsidRPr="00ED0724" w:rsidRDefault="00ED0724" w:rsidP="00ED0724">
      <w:r w:rsidRPr="00ED0724">
        <w:pict w14:anchorId="23034C91">
          <v:rect id="_x0000_i1025" style="width:0;height:1.5pt" o:hralign="center" o:hrstd="t" o:hr="t" fillcolor="#a0a0a0" stroked="f"/>
        </w:pict>
      </w:r>
    </w:p>
    <w:p w14:paraId="38D9B5D9" w14:textId="77777777" w:rsidR="00ED0724" w:rsidRPr="00ED0724" w:rsidRDefault="00ED0724" w:rsidP="00ED0724">
      <w:pPr>
        <w:rPr>
          <w:rFonts w:ascii="Amasis MT Pro Medium" w:hAnsi="Amasis MT Pro Medium"/>
          <w:b/>
          <w:bCs/>
          <w:sz w:val="32"/>
          <w:szCs w:val="32"/>
        </w:rPr>
      </w:pPr>
      <w:r w:rsidRPr="00ED0724">
        <w:rPr>
          <w:rFonts w:ascii="Amasis MT Pro Medium" w:hAnsi="Amasis MT Pro Medium"/>
          <w:b/>
          <w:bCs/>
          <w:sz w:val="32"/>
          <w:szCs w:val="32"/>
        </w:rPr>
        <w:t>2. I²C Communication Simulation (Master–Slave)</w:t>
      </w:r>
    </w:p>
    <w:p w14:paraId="13221AF4" w14:textId="77777777" w:rsidR="00ED0724" w:rsidRPr="00ED0724" w:rsidRDefault="00ED0724" w:rsidP="00ED0724">
      <w:r w:rsidRPr="00ED0724">
        <w:rPr>
          <w:b/>
          <w:bCs/>
        </w:rPr>
        <w:t>Objective:</w:t>
      </w:r>
      <w:r w:rsidRPr="00ED0724">
        <w:br/>
        <w:t>To simulate synchronous serial communication using the I²C protocol, connecting a master and a slave device on the same bus.</w:t>
      </w:r>
    </w:p>
    <w:p w14:paraId="1E70C34E" w14:textId="77777777" w:rsidR="00ED0724" w:rsidRPr="00ED0724" w:rsidRDefault="00ED0724" w:rsidP="00ED0724">
      <w:r w:rsidRPr="00ED0724">
        <w:rPr>
          <w:b/>
          <w:bCs/>
        </w:rPr>
        <w:t>Observations:</w:t>
      </w:r>
    </w:p>
    <w:p w14:paraId="670157CF" w14:textId="77777777" w:rsidR="00ED0724" w:rsidRPr="00ED0724" w:rsidRDefault="00ED0724" w:rsidP="00ED0724">
      <w:pPr>
        <w:numPr>
          <w:ilvl w:val="0"/>
          <w:numId w:val="3"/>
        </w:numPr>
      </w:pPr>
      <w:r w:rsidRPr="00ED0724">
        <w:t>Data transmission between master and slave was successfully carried out over a shared SDA (data) and SCL (clock) line.</w:t>
      </w:r>
    </w:p>
    <w:p w14:paraId="39927D30" w14:textId="77777777" w:rsidR="00ED0724" w:rsidRPr="00ED0724" w:rsidRDefault="00ED0724" w:rsidP="00ED0724">
      <w:pPr>
        <w:numPr>
          <w:ilvl w:val="0"/>
          <w:numId w:val="3"/>
        </w:numPr>
      </w:pPr>
      <w:r w:rsidRPr="00ED0724">
        <w:t>Proper acknowledgment signals ensured reliable communication.</w:t>
      </w:r>
    </w:p>
    <w:p w14:paraId="43D95DE0" w14:textId="77777777" w:rsidR="00ED0724" w:rsidRPr="00ED0724" w:rsidRDefault="00ED0724" w:rsidP="00ED0724">
      <w:pPr>
        <w:numPr>
          <w:ilvl w:val="0"/>
          <w:numId w:val="3"/>
        </w:numPr>
      </w:pPr>
      <w:r w:rsidRPr="00ED0724">
        <w:t xml:space="preserve">Multiple slave devices could be addressed uniquely using </w:t>
      </w:r>
      <w:proofErr w:type="gramStart"/>
      <w:r w:rsidRPr="00ED0724">
        <w:t>their</w:t>
      </w:r>
      <w:proofErr w:type="gramEnd"/>
      <w:r w:rsidRPr="00ED0724">
        <w:t xml:space="preserve"> I²C addresses.</w:t>
      </w:r>
    </w:p>
    <w:p w14:paraId="04F32023" w14:textId="77777777" w:rsidR="00ED0724" w:rsidRPr="00ED0724" w:rsidRDefault="00ED0724" w:rsidP="00ED0724">
      <w:r w:rsidRPr="00ED0724">
        <w:rPr>
          <w:b/>
          <w:bCs/>
        </w:rPr>
        <w:t>Key Takeaways:</w:t>
      </w:r>
    </w:p>
    <w:p w14:paraId="7E24964F" w14:textId="77777777" w:rsidR="00ED0724" w:rsidRPr="00ED0724" w:rsidRDefault="00ED0724" w:rsidP="00ED0724">
      <w:pPr>
        <w:numPr>
          <w:ilvl w:val="0"/>
          <w:numId w:val="4"/>
        </w:numPr>
      </w:pPr>
      <w:r w:rsidRPr="00ED0724">
        <w:lastRenderedPageBreak/>
        <w:t>I²C is highly efficient for connecting multiple devices using only two wires.</w:t>
      </w:r>
    </w:p>
    <w:p w14:paraId="5CA74C5C" w14:textId="77777777" w:rsidR="00ED0724" w:rsidRPr="00ED0724" w:rsidRDefault="00ED0724" w:rsidP="00ED0724">
      <w:pPr>
        <w:numPr>
          <w:ilvl w:val="0"/>
          <w:numId w:val="4"/>
        </w:numPr>
      </w:pPr>
      <w:r w:rsidRPr="00ED0724">
        <w:t>Clock synchronization allows for reliable data transfer.</w:t>
      </w:r>
    </w:p>
    <w:p w14:paraId="19294269" w14:textId="77777777" w:rsidR="00ED0724" w:rsidRPr="00ED0724" w:rsidRDefault="00ED0724" w:rsidP="00ED0724">
      <w:pPr>
        <w:numPr>
          <w:ilvl w:val="0"/>
          <w:numId w:val="4"/>
        </w:numPr>
      </w:pPr>
      <w:r w:rsidRPr="00ED0724">
        <w:t>Ideal for sensors and modules in embedded systems where pin conservation is essential.</w:t>
      </w:r>
    </w:p>
    <w:p w14:paraId="29F8B2DA" w14:textId="77777777" w:rsidR="00ED0724" w:rsidRDefault="00ED0724"/>
    <w:sectPr w:rsidR="00ED0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80C8A"/>
    <w:multiLevelType w:val="multilevel"/>
    <w:tmpl w:val="6ED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84AE7"/>
    <w:multiLevelType w:val="multilevel"/>
    <w:tmpl w:val="862C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A7041"/>
    <w:multiLevelType w:val="multilevel"/>
    <w:tmpl w:val="7E5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E5ECA"/>
    <w:multiLevelType w:val="multilevel"/>
    <w:tmpl w:val="7CC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556222">
    <w:abstractNumId w:val="0"/>
  </w:num>
  <w:num w:numId="2" w16cid:durableId="264579803">
    <w:abstractNumId w:val="3"/>
  </w:num>
  <w:num w:numId="3" w16cid:durableId="1666935392">
    <w:abstractNumId w:val="2"/>
  </w:num>
  <w:num w:numId="4" w16cid:durableId="326179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24"/>
    <w:rsid w:val="0083042A"/>
    <w:rsid w:val="00ED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D816"/>
  <w15:chartTrackingRefBased/>
  <w15:docId w15:val="{154D0889-461D-4E57-88D7-F1A1008F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MANOJ - 240961026 - MITMPL</dc:creator>
  <cp:keywords/>
  <dc:description/>
  <cp:lastModifiedBy>AKSHAYA MANOJ - 240961026 - MITMPL</cp:lastModifiedBy>
  <cp:revision>1</cp:revision>
  <dcterms:created xsi:type="dcterms:W3CDTF">2025-12-19T12:18:00Z</dcterms:created>
  <dcterms:modified xsi:type="dcterms:W3CDTF">2025-12-19T12:25:00Z</dcterms:modified>
</cp:coreProperties>
</file>