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Table_S2.docx" ContentType="application/vnd.openxmlformats-officedocument.wordprocessingml.document.main+xml"/>
  <Override PartName="/word/Table_S3a.docx" ContentType="application/vnd.openxmlformats-officedocument.wordprocessingml.document.main+xml"/>
  <Override PartName="/word/Table_S3b.docx" ContentType="application/vnd.openxmlformats-officedocument.wordprocessingml.document.main+xml"/>
  <Override PartName="/word/Table_S3c.docx" ContentType="application/vnd.openxmlformats-officedocument.wordprocessingml.document.main+xml"/>
  <Override PartName="/word/Table_S4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S1. Specifications for all Bayesian generalized additive models fit in this study. All models used a Poisson likelihood with log link, 4 MCMC chains × 4,000 iterations (500 warmup discarded), and a normal(0, 10) prior on the intercept. Aggregate models were fit on community-total activity (intervals summed across all species) at each site-night. Frequency-stratified models were fit on group-level activity (intervals summed across species within each characteristic-frequency class). Site identity was included as a random intercept in all models. The aggregate season-only model used adapt_delta = 0.99 to eliminate divergent transitions arising from weak identification of the smoothing-spline hyperparameter; all other models used adapt_delta = 0.95.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adapt_delta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Post-warmup draws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Aggregate: Season-only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 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Aggregate: Full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Low: Season-only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Low-frequency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Low: Full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Mid: Season-only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Mid-frequency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Mid: Full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High: Season-only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High-frequency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High: Full conditional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</w:tbl>
    <w:altChunk r:id="rId7"/>
    <w:altChunk r:id="rId8"/>
    <w:altChunk r:id="rId9"/>
    <w:altChunk r:id="rId10"/>
    <w:altChunk r:id="rId11"/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aFChunk" Target="Table_S2.docx"/>
<Relationship Id="rId8" Type="http://schemas.openxmlformats.org/officeDocument/2006/relationships/aFChunk" Target="Table_S3a.docx"/>
<Relationship Id="rId9" Type="http://schemas.openxmlformats.org/officeDocument/2006/relationships/aFChunk" Target="Table_S3b.docx"/>
<Relationship Id="rId10" Type="http://schemas.openxmlformats.org/officeDocument/2006/relationships/aFChunk" Target="Table_S3c.docx"/>
<Relationship Id="rId11" Type="http://schemas.openxmlformats.org/officeDocument/2006/relationships/aFChunk" Target="Table_S4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2026-09-22T01:34:29Z</dcterms:modified>
  <cp:category/>
</cp:coreProperties>
</file>