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
      </w:r>
    </w:p>
    <w:p>
      <w:pPr>
        <w:pStyle w:val="TableCaption"/>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w:t xml:space="preserve">Table S4. Species composition of the acoustic dataset, classified by characteristic echolocation frequency group. Characteristic frequency (Fc) was drawn from species accounts in the Western Bat Working Group reference and the Kaleidoscope Pro classifier reference call library (Wildlife Acoustics, Maynard, MA, USA); group boundaries (low &lt;25 kHz; mid 25–40 kHz; high &gt;40 kHz) reflect the frequency ranges over which atmospheric absorption coefficients of ultrasound differ qualitatively in their humidity sensitivity (Lawrence &amp; Simmons 1982). Species with plastic call frequencies (notably Tadarida brasiliensis) were classified based on their typical search-phase Fc.</w:t>
      </w:r>
    </w:p>
    <w:tbl xmlns:a="http://schemas.openxmlformats.org/drawingml/2006/main" xmlns:pic="http://schemas.openxmlformats.org/drawingml/2006/picture">
      <w:tblPr>
        <w:tblLayout w:type="autofit"/>
        <w:jc w:val="center"/>
        <w:tblW w:type="pct" w:w="0"/>
        <w:tblLook w:firstRow="1" w:lastRow="0" w:firstColumn="0" w:lastColumn="0" w:noHBand="0" w:noVBand="1"/>
      </w:tblPr>
      <w:tr>
        <w:trPr>
          <w:trHeight w:val="360"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w:rPr>
                <w:rFonts w:ascii="Arial" w:hAnsi="Arial" w:eastAsia="Arial" w:cs="Arial"/>
                <w:i w:val="false"/>
                <w:b w:val="true"/>
                <w:u w:val="none"/>
                <w:strike w:val="false"/>
                <w:sz w:val="22"/>
                <w:szCs w:val="22"/>
                <w:color w:val="000000"/>
              </w:rPr>
              <w:t xml:space="preserve">Species code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w:rPr>
                <w:rFonts w:ascii="Arial" w:hAnsi="Arial" w:eastAsia="Arial" w:cs="Arial"/>
                <w:i w:val="false"/>
                <w:b w:val="true"/>
                <w:u w:val="none"/>
                <w:strike w:val="false"/>
                <w:sz w:val="22"/>
                <w:szCs w:val="22"/>
                <w:color w:val="000000"/>
              </w:rPr>
              <w:t xml:space="preserve">Scientific name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w:rPr>
                <w:rFonts w:ascii="Arial" w:hAnsi="Arial" w:eastAsia="Arial" w:cs="Arial"/>
                <w:i w:val="false"/>
                <w:b w:val="true"/>
                <w:u w:val="none"/>
                <w:strike w:val="false"/>
                <w:sz w:val="22"/>
                <w:szCs w:val="22"/>
                <w:color w:val="000000"/>
              </w:rPr>
              <w:t xml:space="preserve">Common name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w:rPr>
                <w:rFonts w:ascii="Arial" w:hAnsi="Arial" w:eastAsia="Arial" w:cs="Arial"/>
                <w:i w:val="false"/>
                <w:b w:val="true"/>
                <w:u w:val="none"/>
                <w:strike w:val="false"/>
                <w:sz w:val="22"/>
                <w:szCs w:val="22"/>
                <w:color w:val="000000"/>
              </w:rPr>
              <w:t xml:space="preserve">Characteristic frequency (kHz)</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w:rPr>
                <w:rFonts w:ascii="Arial" w:hAnsi="Arial" w:eastAsia="Arial" w:cs="Arial"/>
                <w:i w:val="false"/>
                <w:b w:val="true"/>
                <w:u w:val="none"/>
                <w:strike w:val="false"/>
                <w:sz w:val="22"/>
                <w:szCs w:val="22"/>
                <w:color w:val="000000"/>
              </w:rPr>
              <w:t xml:space="preserve">Frequency group</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w:rPr>
                <w:rFonts w:ascii="Arial" w:hAnsi="Arial" w:eastAsia="Arial" w:cs="Arial"/>
                <w:i w:val="false"/>
                <w:b w:val="true"/>
                <w:u w:val="none"/>
                <w:strike w:val="false"/>
                <w:sz w:val="22"/>
                <w:szCs w:val="22"/>
                <w:color w:val="000000"/>
              </w:rPr>
              <w:t xml:space="preserve">Total intervals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w:rPr>
                <w:rFonts w:ascii="Arial" w:hAnsi="Arial" w:eastAsia="Arial" w:cs="Arial"/>
                <w:i w:val="false"/>
                <w:b w:val="true"/>
                <w:u w:val="none"/>
                <w:strike w:val="false"/>
                <w:sz w:val="22"/>
                <w:szCs w:val="22"/>
                <w:color w:val="000000"/>
              </w:rPr>
              <w:t xml:space="preserve">Site-nights detected</w:t>
            </w:r>
          </w:p>
        </w:tc>
      </w:tr>
      <w:tr>
        <w:trPr>
          <w:trHeight w:val="360"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LASCIN</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true"/>
                <w:b w:val="false"/>
                <w:u w:val="none"/>
                <w:strike w:val="false"/>
                <w:sz w:val="22"/>
                <w:szCs w:val="22"/>
                <w:color w:val="000000"/>
              </w:rPr>
            </w:pPr>
            <w:r>
              <w:rPr>
                <w:rFonts w:ascii="Arial" w:hAnsi="Arial" w:eastAsia="Arial" w:cs="Arial"/>
                <w:i w:val="true"/>
                <w:b w:val="false"/>
                <w:u w:val="none"/>
                <w:strike w:val="false"/>
                <w:sz w:val="22"/>
                <w:szCs w:val="22"/>
                <w:color w:val="000000"/>
              </w:rPr>
              <w:t xml:space="preserve">Lasiurus cinereus</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Hoary bat</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low</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5,834</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727</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EUMPER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true"/>
                <w:b w:val="false"/>
                <w:u w:val="none"/>
                <w:strike w:val="false"/>
                <w:sz w:val="22"/>
                <w:szCs w:val="22"/>
                <w:color w:val="000000"/>
              </w:rPr>
            </w:pPr>
            <w:r>
              <w:rPr>
                <w:rFonts w:ascii="Arial" w:hAnsi="Arial" w:eastAsia="Arial" w:cs="Arial"/>
                <w:i w:val="true"/>
                <w:b w:val="false"/>
                <w:u w:val="none"/>
                <w:strike w:val="false"/>
                <w:sz w:val="22"/>
                <w:szCs w:val="22"/>
                <w:color w:val="000000"/>
              </w:rPr>
              <w:t xml:space="preserve">Eumops perotis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Western mastiff bat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low</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1,209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251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EUDMAC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true"/>
                <w:b w:val="false"/>
                <w:u w:val="none"/>
                <w:strike w:val="false"/>
                <w:sz w:val="22"/>
                <w:szCs w:val="22"/>
                <w:color w:val="000000"/>
              </w:rPr>
            </w:pPr>
            <w:r>
              <w:rPr>
                <w:rFonts w:ascii="Arial" w:hAnsi="Arial" w:eastAsia="Arial" w:cs="Arial"/>
                <w:i w:val="true"/>
                <w:b w:val="false"/>
                <w:u w:val="none"/>
                <w:strike w:val="false"/>
                <w:sz w:val="22"/>
                <w:szCs w:val="22"/>
                <w:color w:val="000000"/>
              </w:rPr>
              <w:t xml:space="preserve">Euderma maculatum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Spotted bat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low</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49</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TADBRA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true"/>
                <w:b w:val="false"/>
                <w:u w:val="none"/>
                <w:strike w:val="false"/>
                <w:sz w:val="22"/>
                <w:szCs w:val="22"/>
                <w:color w:val="000000"/>
              </w:rPr>
            </w:pPr>
            <w:r>
              <w:rPr>
                <w:rFonts w:ascii="Arial" w:hAnsi="Arial" w:eastAsia="Arial" w:cs="Arial"/>
                <w:i w:val="true"/>
                <w:b w:val="false"/>
                <w:u w:val="none"/>
                <w:strike w:val="false"/>
                <w:sz w:val="22"/>
                <w:szCs w:val="22"/>
                <w:color w:val="000000"/>
              </w:rPr>
              <w:t xml:space="preserve">Tadarida brasiliensis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Mexican free-tailed bat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mid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11,474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779</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LASNOC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true"/>
                <w:b w:val="false"/>
                <w:u w:val="none"/>
                <w:strike w:val="false"/>
                <w:sz w:val="22"/>
                <w:szCs w:val="22"/>
                <w:color w:val="000000"/>
              </w:rPr>
            </w:pPr>
            <w:r>
              <w:rPr>
                <w:rFonts w:ascii="Arial" w:hAnsi="Arial" w:eastAsia="Arial" w:cs="Arial"/>
                <w:i w:val="true"/>
                <w:b w:val="false"/>
                <w:u w:val="none"/>
                <w:strike w:val="false"/>
                <w:sz w:val="22"/>
                <w:szCs w:val="22"/>
                <w:color w:val="000000"/>
              </w:rPr>
              <w:t xml:space="preserve">Lasionycteris noctivagans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Silver-haired bat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mid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9,441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841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EPTFUS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true"/>
                <w:b w:val="false"/>
                <w:u w:val="none"/>
                <w:strike w:val="false"/>
                <w:sz w:val="22"/>
                <w:szCs w:val="22"/>
                <w:color w:val="000000"/>
              </w:rPr>
            </w:pPr>
            <w:r>
              <w:rPr>
                <w:rFonts w:ascii="Arial" w:hAnsi="Arial" w:eastAsia="Arial" w:cs="Arial"/>
                <w:i w:val="true"/>
                <w:b w:val="false"/>
                <w:u w:val="none"/>
                <w:strike w:val="false"/>
                <w:sz w:val="22"/>
                <w:szCs w:val="22"/>
                <w:color w:val="000000"/>
              </w:rPr>
              <w:t xml:space="preserve">Eptesicus fuscus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Big brown bat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mid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6,211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654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ANTPAL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true"/>
                <w:b w:val="false"/>
                <w:u w:val="none"/>
                <w:strike w:val="false"/>
                <w:sz w:val="22"/>
                <w:szCs w:val="22"/>
                <w:color w:val="000000"/>
              </w:rPr>
            </w:pPr>
            <w:r>
              <w:rPr>
                <w:rFonts w:ascii="Arial" w:hAnsi="Arial" w:eastAsia="Arial" w:cs="Arial"/>
                <w:i w:val="true"/>
                <w:b w:val="false"/>
                <w:u w:val="none"/>
                <w:strike w:val="false"/>
                <w:sz w:val="22"/>
                <w:szCs w:val="22"/>
                <w:color w:val="000000"/>
              </w:rPr>
              <w:t xml:space="preserve">Antrozous pallidus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Pallid bat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mid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526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214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MYOEVO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true"/>
                <w:b w:val="false"/>
                <w:u w:val="none"/>
                <w:strike w:val="false"/>
                <w:sz w:val="22"/>
                <w:szCs w:val="22"/>
                <w:color w:val="000000"/>
              </w:rPr>
            </w:pPr>
            <w:r>
              <w:rPr>
                <w:rFonts w:ascii="Arial" w:hAnsi="Arial" w:eastAsia="Arial" w:cs="Arial"/>
                <w:i w:val="true"/>
                <w:b w:val="false"/>
                <w:u w:val="none"/>
                <w:strike w:val="false"/>
                <w:sz w:val="22"/>
                <w:szCs w:val="22"/>
                <w:color w:val="000000"/>
              </w:rPr>
              <w:t xml:space="preserve">Myotis evotis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Long-eared myotis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mid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171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MYOTHY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true"/>
                <w:b w:val="false"/>
                <w:u w:val="none"/>
                <w:strike w:val="false"/>
                <w:sz w:val="22"/>
                <w:szCs w:val="22"/>
                <w:color w:val="000000"/>
              </w:rPr>
            </w:pPr>
            <w:r>
              <w:rPr>
                <w:rFonts w:ascii="Arial" w:hAnsi="Arial" w:eastAsia="Arial" w:cs="Arial"/>
                <w:i w:val="true"/>
                <w:b w:val="false"/>
                <w:u w:val="none"/>
                <w:strike w:val="false"/>
                <w:sz w:val="22"/>
                <w:szCs w:val="22"/>
                <w:color w:val="000000"/>
              </w:rPr>
              <w:t xml:space="preserve">Myotis thysanodes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Fringed myotis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mid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59</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CORTOW</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true"/>
                <w:b w:val="false"/>
                <w:u w:val="none"/>
                <w:strike w:val="false"/>
                <w:sz w:val="22"/>
                <w:szCs w:val="22"/>
                <w:color w:val="000000"/>
              </w:rPr>
            </w:pPr>
            <w:r>
              <w:rPr>
                <w:rFonts w:ascii="Arial" w:hAnsi="Arial" w:eastAsia="Arial" w:cs="Arial"/>
                <w:i w:val="true"/>
                <w:b w:val="false"/>
                <w:u w:val="none"/>
                <w:strike w:val="false"/>
                <w:sz w:val="22"/>
                <w:szCs w:val="22"/>
                <w:color w:val="000000"/>
              </w:rPr>
              <w:t xml:space="preserve">Corynorhinus townsendii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Townsend's big-eared bat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mid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57</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MYOYUM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true"/>
                <w:b w:val="false"/>
                <w:u w:val="none"/>
                <w:strike w:val="false"/>
                <w:sz w:val="22"/>
                <w:szCs w:val="22"/>
                <w:color w:val="000000"/>
              </w:rPr>
            </w:pPr>
            <w:r>
              <w:rPr>
                <w:rFonts w:ascii="Arial" w:hAnsi="Arial" w:eastAsia="Arial" w:cs="Arial"/>
                <w:i w:val="true"/>
                <w:b w:val="false"/>
                <w:u w:val="none"/>
                <w:strike w:val="false"/>
                <w:sz w:val="22"/>
                <w:szCs w:val="22"/>
                <w:color w:val="000000"/>
              </w:rPr>
              <w:t xml:space="preserve">Myotis yumanensis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Yuma myotis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high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35,004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859</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MYOLUC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true"/>
                <w:b w:val="false"/>
                <w:u w:val="none"/>
                <w:strike w:val="false"/>
                <w:sz w:val="22"/>
                <w:szCs w:val="22"/>
                <w:color w:val="000000"/>
              </w:rPr>
            </w:pPr>
            <w:r>
              <w:rPr>
                <w:rFonts w:ascii="Arial" w:hAnsi="Arial" w:eastAsia="Arial" w:cs="Arial"/>
                <w:i w:val="true"/>
                <w:b w:val="false"/>
                <w:u w:val="none"/>
                <w:strike w:val="false"/>
                <w:sz w:val="22"/>
                <w:szCs w:val="22"/>
                <w:color w:val="000000"/>
              </w:rPr>
              <w:t xml:space="preserve">Myotis lucifugus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Little brown myotis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high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19,013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838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MYOCAL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true"/>
                <w:b w:val="false"/>
                <w:u w:val="none"/>
                <w:strike w:val="false"/>
                <w:sz w:val="22"/>
                <w:szCs w:val="22"/>
                <w:color w:val="000000"/>
              </w:rPr>
            </w:pPr>
            <w:r>
              <w:rPr>
                <w:rFonts w:ascii="Arial" w:hAnsi="Arial" w:eastAsia="Arial" w:cs="Arial"/>
                <w:i w:val="true"/>
                <w:b w:val="false"/>
                <w:u w:val="none"/>
                <w:strike w:val="false"/>
                <w:sz w:val="22"/>
                <w:szCs w:val="22"/>
                <w:color w:val="000000"/>
              </w:rPr>
              <w:t xml:space="preserve">Myotis californicus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California myotis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high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5,943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769</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PARHES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true"/>
                <w:b w:val="false"/>
                <w:u w:val="none"/>
                <w:strike w:val="false"/>
                <w:sz w:val="22"/>
                <w:szCs w:val="22"/>
                <w:color w:val="000000"/>
              </w:rPr>
            </w:pPr>
            <w:r>
              <w:rPr>
                <w:rFonts w:ascii="Arial" w:hAnsi="Arial" w:eastAsia="Arial" w:cs="Arial"/>
                <w:i w:val="true"/>
                <w:b w:val="false"/>
                <w:u w:val="none"/>
                <w:strike w:val="false"/>
                <w:sz w:val="22"/>
                <w:szCs w:val="22"/>
                <w:color w:val="000000"/>
              </w:rPr>
              <w:t xml:space="preserve">Parastrellus hesperus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Canyon bat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high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4,413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640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MYOCIL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true"/>
                <w:b w:val="false"/>
                <w:u w:val="none"/>
                <w:strike w:val="false"/>
                <w:sz w:val="22"/>
                <w:szCs w:val="22"/>
                <w:color w:val="000000"/>
              </w:rPr>
            </w:pPr>
            <w:r>
              <w:rPr>
                <w:rFonts w:ascii="Arial" w:hAnsi="Arial" w:eastAsia="Arial" w:cs="Arial"/>
                <w:i w:val="true"/>
                <w:b w:val="false"/>
                <w:u w:val="none"/>
                <w:strike w:val="false"/>
                <w:sz w:val="22"/>
                <w:szCs w:val="22"/>
                <w:color w:val="000000"/>
              </w:rPr>
              <w:t xml:space="preserve">Myotis ciliolabrum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Western small-footed myotis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high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3,428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382</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LASBLO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true"/>
                <w:b w:val="false"/>
                <w:u w:val="none"/>
                <w:strike w:val="false"/>
                <w:sz w:val="22"/>
                <w:szCs w:val="22"/>
                <w:color w:val="000000"/>
              </w:rPr>
            </w:pPr>
            <w:r>
              <w:rPr>
                <w:rFonts w:ascii="Arial" w:hAnsi="Arial" w:eastAsia="Arial" w:cs="Arial"/>
                <w:i w:val="true"/>
                <w:b w:val="false"/>
                <w:u w:val="none"/>
                <w:strike w:val="false"/>
                <w:sz w:val="22"/>
                <w:szCs w:val="22"/>
                <w:color w:val="000000"/>
              </w:rPr>
              <w:t xml:space="preserve">Lasiurus blossevillii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Western red bat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high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1,519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484</w:t>
            </w:r>
          </w:p>
        </w:tc>
      </w:tr>
      <w:tr>
        <w:trPr>
          <w:trHeight w:val="360"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MYOVOL</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true"/>
                <w:b w:val="false"/>
                <w:u w:val="none"/>
                <w:strike w:val="false"/>
                <w:sz w:val="22"/>
                <w:szCs w:val="22"/>
                <w:color w:val="000000"/>
              </w:rPr>
            </w:pPr>
            <w:r>
              <w:rPr>
                <w:rFonts w:ascii="Arial" w:hAnsi="Arial" w:eastAsia="Arial" w:cs="Arial"/>
                <w:i w:val="true"/>
                <w:b w:val="false"/>
                <w:u w:val="none"/>
                <w:strike w:val="false"/>
                <w:sz w:val="22"/>
                <w:szCs w:val="22"/>
                <w:color w:val="000000"/>
              </w:rPr>
              <w:t xml:space="preserve">Myotis volans</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Long-legged myotis</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high</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1,128</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330</w:t>
            </w:r>
          </w:p>
        </w:tc>
      </w:tr>
    </w:tbl>
    <w:sectPr>
      <w:pgMar w:header="708" w:bottom="1417" w:top="1417" w:right="1417" w:left="1417" w:footer="708" w:gutter="0"/>
      <w:pgSz w:h="16838" w:w="11906" w:orient="portrait"/>
      <w:type w:val="continuous"/>
      <w:cols/>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xmlns:w="http://schemas.openxmlformats.org/wordprocessingml/2006/main" w:percent="180"/>
  <w:defaultTabStop xmlns:w="http://schemas.openxmlformats.org/wordprocessingml/2006/main" w:val="708"/>
  <w:hyphenationZone xmlns:w="http://schemas.openxmlformats.org/wordprocessingml/2006/main" w:val="425"/>
  <w:characterSpacingControl w:val="doNotCompress"/>
  <w:compat xmlns:w="http://schemas.openxmlformats.org/wordprocessingml/2006/main">
    <w:compatSetting w:name="compatibilityMode" w:uri="http://schemas.microsoft.com/office/word" w:val="15"/>
  </w:compat>
  <w:rsids>
    <w:rsidRoot w:val="00B4379D"/>
    <w:rsid w:val="00036527"/>
    <w:rsid w:val="00073835"/>
    <w:rsid w:val="001379FE"/>
    <w:rsid w:val="001C0A13"/>
    <w:rsid w:val="001D75AB"/>
    <w:rsid w:val="0035500D"/>
    <w:rsid w:val="00362E65"/>
    <w:rsid w:val="004158F9"/>
    <w:rsid w:val="00457CF1"/>
    <w:rsid w:val="00747CCE"/>
    <w:rsid w:val="007B3E96"/>
    <w:rsid w:val="008F1F48"/>
    <w:rsid w:val="00901463"/>
    <w:rsid w:val="00946CB3"/>
    <w:rsid w:val="00AE18EF"/>
    <w:rsid w:val="00AE1BDD"/>
    <w:rsid w:val="00B3547C"/>
    <w:rsid w:val="00B4379D"/>
    <w:rsid w:val="00C27329"/>
    <w:rsid w:val="00C31EEB"/>
    <w:rsid w:val="00F12158"/>
    <w:rsid w:val="00FB63E7"/>
    <w:rsid w:val="00FC557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xmlns:w="http://schemas.openxmlformats.org/wordprocessingml/2006/main" w:val=","/>
  <w:listSeparator xmlns:w="http://schemas.openxmlformats.org/wordprocessingml/2006/main" w:val=";"/>
  <w14:defaultImageDpi w14:val="300"/>
  <w15:docId w15:val="{82A812A4-2F41-F746-AAB1-47BA7D9E84C6}"/>
  <w:evenAndOddHeaders xmlns:w="http://schemas.openxmlformats.org/wordprocessingml/2006/main"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
  <cp:revision>9</cp:revision>
  <dcterms:created xsi:type="dcterms:W3CDTF">2017-02-28T11:18:00Z</dcterms:created>
  <dcterms:modified xsi:type="dcterms:W3CDTF">2026-09-22T01:34:28Z</dcterms:modified>
  <cp:category/>
</cp:coreProperties>
</file>