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benjamin-houdebert"/>
    <w:p>
      <w:pPr>
        <w:pStyle w:val="Heading1"/>
      </w:pPr>
      <w:r>
        <w:t xml:space="preserve">BENJAMIN HOUDEBERT</w:t>
      </w:r>
    </w:p>
    <w:p>
      <w:pPr>
        <w:pStyle w:val="FirstParagraph"/>
      </w:pPr>
      <w:r>
        <w:rPr>
          <w:b/>
          <w:bCs/>
        </w:rPr>
        <w:t xml:space="preserve">Principal Software Engineer | Software Architect | Technical Leader</w:t>
      </w:r>
    </w:p>
    <w:p>
      <w:pPr>
        <w:pStyle w:val="BodyText"/>
      </w:pPr>
      <w:r>
        <w:t xml:space="preserve">Lille, France | +33 6 62 99 33 53 | bhoudebert@gmail.com</w:t>
      </w:r>
      <w:r>
        <w:br/>
      </w:r>
      <w:hyperlink r:id="rId9">
        <w:r>
          <w:rPr>
            <w:rStyle w:val="Hyperlink"/>
          </w:rPr>
          <w:t xml:space="preserve">linkedin.com/in/benjamin-houdebert</w:t>
        </w:r>
      </w:hyperlink>
    </w:p>
    <w:bookmarkStart w:id="10" w:name="professional-summary"/>
    <w:p>
      <w:pPr>
        <w:pStyle w:val="Heading2"/>
      </w:pPr>
      <w:r>
        <w:t xml:space="preserve">PROFESSIONAL SUMMARY</w:t>
      </w:r>
    </w:p>
    <w:p>
      <w:pPr>
        <w:pStyle w:val="FirstParagraph"/>
      </w:pPr>
      <w:r>
        <w:t xml:space="preserve">Software architect and technical leader with 20+ years of experience designing, building, and operating distributed backend systems, cloud-native platforms, APIs, and data-intensive products. Combines hands-on engineering in Rust, Java, Haskell, Kotlin, TypeScript, and Python with architecture ownership, team leadership, and product delivery. Experienced in multi-tenant SaaS, event-driven systems, identity and access management, payments, KYC, e-commerce, financial services, blockchain, and AI/RAG applications. Known for turning complex business and regulatory requirements into secure, observable, maintainable systems.</w:t>
      </w:r>
    </w:p>
    <w:bookmarkEnd w:id="10"/>
    <w:bookmarkStart w:id="11" w:name="core-expertise"/>
    <w:p>
      <w:pPr>
        <w:pStyle w:val="Heading2"/>
      </w:pPr>
      <w:r>
        <w:t xml:space="preserve">CORE EXPERTISE</w:t>
      </w:r>
    </w:p>
    <w:p>
      <w:pPr>
        <w:pStyle w:val="FirstParagraph"/>
      </w:pPr>
      <w:r>
        <w:rPr>
          <w:b/>
          <w:bCs/>
        </w:rPr>
        <w:t xml:space="preserve">Architecture:</w:t>
      </w:r>
      <w:r>
        <w:t xml:space="preserve"> </w:t>
      </w:r>
      <w:r>
        <w:t xml:space="preserve">Distributed systems, domain-driven design (DDD), hexagonal architecture, microservices, event-driven architecture, multi-tenancy, API-first platforms, resilience patterns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Rust, Java, Haskell, Kotlin, TypeScript/Node.js, Python, Spring Boot, Axum, Actix Web, Servant, SQLx</w:t>
      </w:r>
      <w:r>
        <w:br/>
      </w:r>
      <w:r>
        <w:rPr>
          <w:b/>
          <w:bCs/>
        </w:rPr>
        <w:t xml:space="preserve">APIs &amp; Integration:</w:t>
      </w:r>
      <w:r>
        <w:t xml:space="preserve"> </w:t>
      </w:r>
      <w:r>
        <w:t xml:space="preserve">REST, OpenAPI, gRPC, Protocol Buffers, GraphQL, WebSockets, OAuth 2.0, OpenID Connect, MCP</w:t>
      </w:r>
      <w:r>
        <w:br/>
      </w:r>
      <w:r>
        <w:rPr>
          <w:b/>
          <w:bCs/>
        </w:rPr>
        <w:t xml:space="preserve">Data &amp; Messaging:</w:t>
      </w:r>
      <w:r>
        <w:t xml:space="preserve"> </w:t>
      </w:r>
      <w:r>
        <w:t xml:space="preserve">PostgreSQL, Redis, Kafka, Cassandra, Neo4j, Couchbase, HBase, Solr, data modeling, migrations, semantic/vector search</w:t>
      </w:r>
      <w:r>
        <w:br/>
      </w:r>
      <w:r>
        <w:rPr>
          <w:b/>
          <w:bCs/>
        </w:rPr>
        <w:t xml:space="preserve">Cloud &amp; Platform:</w:t>
      </w:r>
      <w:r>
        <w:t xml:space="preserve"> </w:t>
      </w:r>
      <w:r>
        <w:t xml:space="preserve">Kubernetes, Docker, Helm, AWS, GCP, Azure, GitOps, Argo CD, GitHub Actions, Jenkins, Nix/NixOS</w:t>
      </w:r>
      <w:r>
        <w:br/>
      </w:r>
      <w:r>
        <w:rPr>
          <w:b/>
          <w:bCs/>
        </w:rPr>
        <w:t xml:space="preserve">Engineering Leadership:</w:t>
      </w:r>
      <w:r>
        <w:t xml:space="preserve"> </w:t>
      </w:r>
      <w:r>
        <w:t xml:space="preserve">Technical strategy, architecture decisions, mentoring, code quality, delivery ownership, stakeholder alignment, agile delivery</w:t>
      </w:r>
      <w:r>
        <w:br/>
      </w:r>
      <w:r>
        <w:rPr>
          <w:b/>
          <w:bCs/>
        </w:rPr>
        <w:t xml:space="preserve">Reliability &amp; Security:</w:t>
      </w:r>
      <w:r>
        <w:t xml:space="preserve"> </w:t>
      </w:r>
      <w:r>
        <w:t xml:space="preserve">Observability, auditability, CI/CD, authentication, authorization, cryptography, secure platform design, GDPR-aware architecture</w:t>
      </w:r>
    </w:p>
    <w:bookmarkEnd w:id="11"/>
    <w:bookmarkStart w:id="18" w:name="professional-experience"/>
    <w:p>
      <w:pPr>
        <w:pStyle w:val="Heading2"/>
      </w:pPr>
      <w:r>
        <w:t xml:space="preserve">PROFESSIONAL EXPERIENCE</w:t>
      </w:r>
    </w:p>
    <w:bookmarkStart w:id="12" w:name="Xf0de95422720c8ec9abff6c0bf9146912b1a4c3"/>
    <w:p>
      <w:pPr>
        <w:pStyle w:val="Heading3"/>
      </w:pPr>
      <w:r>
        <w:t xml:space="preserve">Confidential Client | Lead Software Engineer / Architect</w:t>
      </w:r>
    </w:p>
    <w:p>
      <w:pPr>
        <w:pStyle w:val="FirstParagraph"/>
      </w:pPr>
      <w:r>
        <w:rPr>
          <w:b/>
          <w:bCs/>
        </w:rPr>
        <w:t xml:space="preserve">May 2026 – July 2026</w:t>
      </w:r>
    </w:p>
    <w:p>
      <w:pPr>
        <w:pStyle w:val="Compact"/>
        <w:numPr>
          <w:ilvl w:val="0"/>
          <w:numId w:val="1001"/>
        </w:numPr>
      </w:pPr>
      <w:r>
        <w:t xml:space="preserve">Designed and delivered a reusable Retrieval-Augmented Generation (RAG) platform that ingests, vectorizes, indexes, and pre-warms internal documentation for context-aware answers.</w:t>
      </w:r>
    </w:p>
    <w:p>
      <w:pPr>
        <w:pStyle w:val="Compact"/>
        <w:numPr>
          <w:ilvl w:val="0"/>
          <w:numId w:val="1001"/>
        </w:numPr>
      </w:pPr>
      <w:r>
        <w:t xml:space="preserve">Built provider-independent LLM orchestration and contextual retrieval using semantic search and vector distance, enabling reuse across business domains.</w:t>
      </w:r>
    </w:p>
    <w:p>
      <w:pPr>
        <w:pStyle w:val="Compact"/>
        <w:numPr>
          <w:ilvl w:val="0"/>
          <w:numId w:val="1001"/>
        </w:numPr>
      </w:pPr>
      <w:r>
        <w:t xml:space="preserve">Implemented a React/TypeScript PWA and backend services in Rust/Axum and Node.js, backed by PostgreSQL and containerized with Docker Compose and Nix.</w:t>
      </w:r>
    </w:p>
    <w:bookmarkEnd w:id="12"/>
    <w:bookmarkStart w:id="13" w:name="agent-ride-founder-software-architect"/>
    <w:p>
      <w:pPr>
        <w:pStyle w:val="Heading3"/>
      </w:pPr>
      <w:r>
        <w:t xml:space="preserve">Agent Ride | Founder &amp; Software Architect</w:t>
      </w:r>
    </w:p>
    <w:p>
      <w:pPr>
        <w:pStyle w:val="FirstParagraph"/>
      </w:pPr>
      <w:r>
        <w:rPr>
          <w:b/>
          <w:bCs/>
        </w:rPr>
        <w:t xml:space="preserve">October 2025 – Present</w:t>
      </w:r>
    </w:p>
    <w:p>
      <w:pPr>
        <w:pStyle w:val="Compact"/>
        <w:numPr>
          <w:ilvl w:val="0"/>
          <w:numId w:val="1002"/>
        </w:numPr>
      </w:pPr>
      <w:r>
        <w:t xml:space="preserve">Designed and built an agentic motorcycle trip-planning platform that converts a natural-language request into an itinerary grounded in verified routing, weather, traffic, daylight, fuel, and road data.</w:t>
      </w:r>
    </w:p>
    <w:p>
      <w:pPr>
        <w:pStyle w:val="Compact"/>
        <w:numPr>
          <w:ilvl w:val="0"/>
          <w:numId w:val="1002"/>
        </w:numPr>
      </w:pPr>
      <w:r>
        <w:t xml:space="preserve">Orchestrated schema-validated LLM tool use and parallel scouting agents while deterministic services enforce rider, route, safety, and time constraints.</w:t>
      </w:r>
    </w:p>
    <w:p>
      <w:pPr>
        <w:pStyle w:val="Compact"/>
        <w:numPr>
          <w:ilvl w:val="0"/>
          <w:numId w:val="1002"/>
        </w:numPr>
      </w:pPr>
      <w:r>
        <w:t xml:space="preserve">Developed motorcycle-specific routing and ride-time models using speed limits and road curvature; added GPX/navigation exports, duplicate detection, ride ratings, session tracing, and model cost/quality benchmarks.</w:t>
      </w:r>
    </w:p>
    <w:p>
      <w:pPr>
        <w:pStyle w:val="Compact"/>
        <w:numPr>
          <w:ilvl w:val="0"/>
          <w:numId w:val="1002"/>
        </w:numPr>
      </w:pPr>
      <w:r>
        <w:t xml:space="preserve">Exposed the platform capabilities through a Model Context Protocol (MCP) server for remote use from AI development tools.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TypeScript, Node.js, SQLite, Anthropic API, MCP, OpenStreetMap/Overpass, Valhalla, Open-Meteo, TomTom, Docker, automated tests.</w:t>
      </w:r>
    </w:p>
    <w:bookmarkEnd w:id="13"/>
    <w:bookmarkStart w:id="14" w:name="X0015ba6993c510d2da01b8bb03a1dd0ceeb20f3"/>
    <w:p>
      <w:pPr>
        <w:pStyle w:val="Heading3"/>
      </w:pPr>
      <w:r>
        <w:t xml:space="preserve">Confidential Client | Lead Full-Stack / Rust Engineer</w:t>
      </w:r>
    </w:p>
    <w:p>
      <w:pPr>
        <w:pStyle w:val="FirstParagraph"/>
      </w:pPr>
      <w:r>
        <w:rPr>
          <w:b/>
          <w:bCs/>
        </w:rPr>
        <w:t xml:space="preserve">October 2025 – February 2026</w:t>
      </w:r>
    </w:p>
    <w:p>
      <w:pPr>
        <w:pStyle w:val="Compact"/>
        <w:numPr>
          <w:ilvl w:val="0"/>
          <w:numId w:val="1003"/>
        </w:numPr>
      </w:pPr>
      <w:r>
        <w:t xml:space="preserve">Built a consumer platform for mountain-bike geometry, fit analysis, product comparison, and purchase decision support.</w:t>
      </w:r>
    </w:p>
    <w:p>
      <w:pPr>
        <w:pStyle w:val="Compact"/>
        <w:numPr>
          <w:ilvl w:val="0"/>
          <w:numId w:val="1003"/>
        </w:numPr>
      </w:pPr>
      <w:r>
        <w:t xml:space="preserve">Developed SVG geometry visualization, personal bike collections, shared-library synchronization, versioning, diff-based updates, import/export workflows, rider-profile tuning, voting, and event scheduling.</w:t>
      </w:r>
    </w:p>
    <w:p>
      <w:pPr>
        <w:pStyle w:val="Compact"/>
        <w:numPr>
          <w:ilvl w:val="0"/>
          <w:numId w:val="1003"/>
        </w:numPr>
      </w:pPr>
      <w:r>
        <w:t xml:space="preserve">Delivered a responsive PWA with a React Native/TypeScript frontend and Rust/Actix Web backend using SQLx and PostgreSQL.</w:t>
      </w:r>
    </w:p>
    <w:bookmarkEnd w:id="14"/>
    <w:bookmarkStart w:id="15" w:name="adeo-technical-leader"/>
    <w:p>
      <w:pPr>
        <w:pStyle w:val="Heading3"/>
      </w:pPr>
      <w:r>
        <w:t xml:space="preserve">ADEO | Technical Leader</w:t>
      </w:r>
    </w:p>
    <w:p>
      <w:pPr>
        <w:pStyle w:val="FirstParagraph"/>
      </w:pPr>
      <w:r>
        <w:rPr>
          <w:b/>
          <w:bCs/>
        </w:rPr>
        <w:t xml:space="preserve">May 2025 – September 2025</w:t>
      </w:r>
    </w:p>
    <w:p>
      <w:pPr>
        <w:pStyle w:val="Compact"/>
        <w:numPr>
          <w:ilvl w:val="0"/>
          <w:numId w:val="1004"/>
        </w:numPr>
      </w:pPr>
      <w:r>
        <w:t xml:space="preserve">Led architecture and delivery of a multi-tenant backend platform within a large-scale delivery management system used across multiple business units.</w:t>
      </w:r>
    </w:p>
    <w:p>
      <w:pPr>
        <w:pStyle w:val="Compact"/>
        <w:numPr>
          <w:ilvl w:val="0"/>
          <w:numId w:val="1004"/>
        </w:numPr>
      </w:pPr>
      <w:r>
        <w:t xml:space="preserve">Provided day-to-day technical leadership for five developers and one QA engineer; established domain models, service boundaries, engineering standards, and delivery practices.</w:t>
      </w:r>
    </w:p>
    <w:p>
      <w:pPr>
        <w:pStyle w:val="Compact"/>
        <w:numPr>
          <w:ilvl w:val="0"/>
          <w:numId w:val="1004"/>
        </w:numPr>
      </w:pPr>
      <w:r>
        <w:t xml:space="preserve">Designed document ingestion, validation, metadata enrichment, audit-ready retention, asynchronous orchestration, notification, and background-processing workflows.</w:t>
      </w:r>
    </w:p>
    <w:p>
      <w:pPr>
        <w:pStyle w:val="Compact"/>
        <w:numPr>
          <w:ilvl w:val="0"/>
          <w:numId w:val="1004"/>
        </w:numPr>
      </w:pPr>
      <w:r>
        <w:t xml:space="preserve">Embedded compliance, traceability, resilience, and observability into the platform design while aligning technical decisions with product and stakeholder goals.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Java, Spring Boot, PostgreSQL, Liquibase, Kafka, OpenAPI, Resilience4j, Vault, Kubernetes, Docker, Nix, GitHub Actions, Karate, WireMock, TypeScript, Vue.</w:t>
      </w:r>
    </w:p>
    <w:bookmarkEnd w:id="15"/>
    <w:bookmarkStart w:id="16" w:name="Xd14d4770acb0db2edb67405444b79c8bfca4c35"/>
    <w:p>
      <w:pPr>
        <w:pStyle w:val="Heading3"/>
      </w:pPr>
      <w:r>
        <w:t xml:space="preserve">Unbox Universe | Head of Development / Principal Backend Engineer</w:t>
      </w:r>
    </w:p>
    <w:p>
      <w:pPr>
        <w:pStyle w:val="FirstParagraph"/>
      </w:pPr>
      <w:r>
        <w:rPr>
          <w:b/>
          <w:bCs/>
        </w:rPr>
        <w:t xml:space="preserve">March 2022 – May 2025</w:t>
      </w:r>
    </w:p>
    <w:p>
      <w:pPr>
        <w:pStyle w:val="Compact"/>
        <w:numPr>
          <w:ilvl w:val="0"/>
          <w:numId w:val="1005"/>
        </w:numPr>
      </w:pPr>
      <w:r>
        <w:t xml:space="preserve">Owned backend architecture and hands-on implementation for a modular platform while leading four teams across mobile, SaaS, platform, and blockchain products.</w:t>
      </w:r>
    </w:p>
    <w:p>
      <w:pPr>
        <w:pStyle w:val="Compact"/>
        <w:numPr>
          <w:ilvl w:val="0"/>
          <w:numId w:val="1005"/>
        </w:numPr>
      </w:pPr>
      <w:r>
        <w:t xml:space="preserve">Designed API-first services for payments, KYC, messaging, image moderation, digital receipts, and identity, using REST, gRPC, GraphQL, WebSockets, and event-driven processing.</w:t>
      </w:r>
    </w:p>
    <w:p>
      <w:pPr>
        <w:pStyle w:val="Compact"/>
        <w:numPr>
          <w:ilvl w:val="0"/>
          <w:numId w:val="1005"/>
        </w:numPr>
      </w:pPr>
      <w:r>
        <w:t xml:space="preserve">Built secure authentication and cryptographic workflows, including an OAuth 2.0–compatible authorization platform designed around passwordless identity.</w:t>
      </w:r>
    </w:p>
    <w:p>
      <w:pPr>
        <w:pStyle w:val="Compact"/>
        <w:numPr>
          <w:ilvl w:val="0"/>
          <w:numId w:val="1005"/>
        </w:numPr>
      </w:pPr>
      <w:r>
        <w:t xml:space="preserve">Developed scalable asynchronous services and operated them on Kubernetes through automated GitOps and CI/CD pipelines.</w:t>
      </w:r>
    </w:p>
    <w:p>
      <w:pPr>
        <w:pStyle w:val="Compact"/>
        <w:numPr>
          <w:ilvl w:val="0"/>
          <w:numId w:val="1005"/>
        </w:numPr>
      </w:pPr>
      <w:r>
        <w:t xml:space="preserve">Contributed to an open-source governance platform for non-sovereign funds and closed-loop networks, including Cardano smart contracts and Rust-to-Flutter integration.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Rust, Axum, Actix Web, Tokio, Haskell, Plutus/Plutarch, TypeScript, Node.js, PostgreSQL, Redis, Kafka, IPFS, Kubernetes, Argo CD, AWS, Nix.</w:t>
      </w:r>
    </w:p>
    <w:bookmarkEnd w:id="16"/>
    <w:bookmarkStart w:id="17" w:name="X2135d912fcaed1783a3ba235842bfcbd83cb982"/>
    <w:p>
      <w:pPr>
        <w:pStyle w:val="Heading3"/>
      </w:pPr>
      <w:r>
        <w:t xml:space="preserve">Selected Consulting Engagements | Software Architect / Lead Engineer</w:t>
      </w:r>
    </w:p>
    <w:p>
      <w:pPr>
        <w:pStyle w:val="FirstParagraph"/>
      </w:pPr>
      <w:r>
        <w:rPr>
          <w:b/>
          <w:bCs/>
        </w:rPr>
        <w:t xml:space="preserve">2019 – 2023</w:t>
      </w:r>
    </w:p>
    <w:p>
      <w:pPr>
        <w:pStyle w:val="BodyText"/>
      </w:pPr>
      <w:r>
        <w:rPr>
          <w:b/>
          <w:bCs/>
        </w:rPr>
        <w:t xml:space="preserve">Confidential Financial Platform — Lead Java Engineer (2021–2022)</w:t>
      </w:r>
      <w:r>
        <w:br/>
      </w:r>
      <w:r>
        <w:t xml:space="preserve">Architected a unified application for managing investments distributed across providers. Built Java/Kotlin and Spring Boot services integrating PostgreSQL, Neo4j, Cassandra, Kafka, Matrix, and a Flutter client.</w:t>
      </w:r>
    </w:p>
    <w:p>
      <w:pPr>
        <w:pStyle w:val="BodyText"/>
      </w:pPr>
      <w:r>
        <w:rPr>
          <w:b/>
          <w:bCs/>
        </w:rPr>
        <w:t xml:space="preserve">ADAFin — Haskell / Plutus Engineer (2021–2022)</w:t>
      </w:r>
      <w:r>
        <w:br/>
      </w:r>
      <w:r>
        <w:t xml:space="preserve">Developed Cardano smart contracts for decentralized staking and token swaps, supported by Haskell services, PostgreSQL, Kafka, Kubernetes, and public-cloud infrastructure.</w:t>
      </w:r>
    </w:p>
    <w:p>
      <w:pPr>
        <w:pStyle w:val="BodyText"/>
      </w:pPr>
      <w:r>
        <w:rPr>
          <w:b/>
          <w:bCs/>
        </w:rPr>
        <w:t xml:space="preserve">Decathlon — Haskell Software Engineer (2021)</w:t>
      </w:r>
      <w:r>
        <w:br/>
      </w:r>
      <w:r>
        <w:t xml:space="preserve">Built services that ingest, normalize, and expose multinational product catalog, taxonomy, and attribute data through APIs and Kafka messaging. Used Haskell, Servant, Polysemy, PostgreSQL/JSONB, Nix, Kubernetes, and GCP.</w:t>
      </w:r>
    </w:p>
    <w:p>
      <w:pPr>
        <w:pStyle w:val="BodyText"/>
      </w:pPr>
      <w:r>
        <w:rPr>
          <w:b/>
          <w:bCs/>
        </w:rPr>
        <w:t xml:space="preserve">North Devs — Software Architect / Cloud Engineer (2019–2023)</w:t>
      </w:r>
      <w:r>
        <w:br/>
      </w:r>
      <w:r>
        <w:t xml:space="preserve">Architected Rust and Haskell platforms for moderated digital allowance and purchases, collaborative task management, and fitness planning. Delivered backend APIs, web/mobile clients, authentication, data services, and containerized infrastructure.</w:t>
      </w:r>
    </w:p>
    <w:p>
      <w:pPr>
        <w:pStyle w:val="BodyText"/>
      </w:pPr>
      <w:r>
        <w:rPr>
          <w:b/>
          <w:bCs/>
        </w:rPr>
        <w:t xml:space="preserve">Cooptalis — Platform Technical Lead (2020)</w:t>
      </w:r>
      <w:r>
        <w:br/>
      </w:r>
      <w:r>
        <w:t xml:space="preserve">Designed a central data platform that reconciled, versioned, and redistributed records across SaaS systems using configurable master/slave ownership and conflict-resolution rules. Also delivered a dynamic relocation workflow platform. Used Java, Spring Boot, Vavr, Kafka, PostgreSQL, Keycloak, Vue, Docker, Kubernetes, and GCP.</w:t>
      </w:r>
    </w:p>
    <w:bookmarkEnd w:id="17"/>
    <w:bookmarkEnd w:id="18"/>
    <w:bookmarkStart w:id="28" w:name="earlier-experience"/>
    <w:p>
      <w:pPr>
        <w:pStyle w:val="Heading2"/>
      </w:pPr>
      <w:r>
        <w:t xml:space="preserve">EARLIER EXPERIENCE</w:t>
      </w:r>
    </w:p>
    <w:bookmarkStart w:id="19" w:name="malakoff-humanis-technical-leader"/>
    <w:p>
      <w:pPr>
        <w:pStyle w:val="Heading3"/>
      </w:pPr>
      <w:r>
        <w:t xml:space="preserve">Malakoff Humanis | Technical Leader</w:t>
      </w:r>
    </w:p>
    <w:p>
      <w:pPr>
        <w:pStyle w:val="FirstParagraph"/>
      </w:pPr>
      <w:r>
        <w:rPr>
          <w:b/>
          <w:bCs/>
        </w:rPr>
        <w:t xml:space="preserve">October 2019 – December 2019</w:t>
      </w:r>
    </w:p>
    <w:p>
      <w:pPr>
        <w:pStyle w:val="Compact"/>
        <w:numPr>
          <w:ilvl w:val="0"/>
          <w:numId w:val="1006"/>
        </w:numPr>
      </w:pPr>
      <w:r>
        <w:t xml:space="preserve">Modernized CI/CD and deployment practices with Jenkins pipelines, Docker, automated testing, documentation-as-code, team notifications, and Consul; coached development and operations teams.</w:t>
      </w:r>
    </w:p>
    <w:bookmarkEnd w:id="19"/>
    <w:bookmarkStart w:id="20" w:name="X70482062d74de12197bce0085922928d52ce6ac"/>
    <w:p>
      <w:pPr>
        <w:pStyle w:val="Heading3"/>
      </w:pPr>
      <w:r>
        <w:t xml:space="preserve">Decathlon France | Technical Leader — CRM &amp; Identity</w:t>
      </w:r>
    </w:p>
    <w:p>
      <w:pPr>
        <w:pStyle w:val="FirstParagraph"/>
      </w:pPr>
      <w:r>
        <w:rPr>
          <w:b/>
          <w:bCs/>
        </w:rPr>
        <w:t xml:space="preserve">October 2017 – September 2019</w:t>
      </w:r>
    </w:p>
    <w:p>
      <w:pPr>
        <w:pStyle w:val="Compact"/>
        <w:numPr>
          <w:ilvl w:val="0"/>
          <w:numId w:val="1007"/>
        </w:numPr>
      </w:pPr>
      <w:r>
        <w:t xml:space="preserve">Led development of “Sign in with Decathlon,” an OAuth 2.0/OpenID Connect identity platform for customers and employees.</w:t>
      </w:r>
    </w:p>
    <w:p>
      <w:pPr>
        <w:pStyle w:val="Compact"/>
        <w:numPr>
          <w:ilvl w:val="0"/>
          <w:numId w:val="1007"/>
        </w:numPr>
      </w:pPr>
      <w:r>
        <w:t xml:space="preserve">Designed a distributed customer-data architecture with jurisdiction-aware GDPR controls, cross-data-center routing and synchronization, process-level data-usage traceability, and resilient APIs.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Java, Spring Boot/Cloud, Vavr, Kafka, Cassandra, Resilience4j, OpenTracing, Docker, Jenkins, Rancher.</w:t>
      </w:r>
    </w:p>
    <w:bookmarkEnd w:id="20"/>
    <w:bookmarkStart w:id="21" w:name="Xfa4c9806664a4258014d16a2991293f6b4a4648"/>
    <w:p>
      <w:pPr>
        <w:pStyle w:val="Heading3"/>
      </w:pPr>
      <w:r>
        <w:t xml:space="preserve">Decathlon France | Technical Leader — Omnichannel Commerce</w:t>
      </w:r>
    </w:p>
    <w:p>
      <w:pPr>
        <w:pStyle w:val="FirstParagraph"/>
      </w:pPr>
      <w:r>
        <w:rPr>
          <w:b/>
          <w:bCs/>
        </w:rPr>
        <w:t xml:space="preserve">May 2015 – May 2017</w:t>
      </w:r>
    </w:p>
    <w:p>
      <w:pPr>
        <w:pStyle w:val="Compact"/>
        <w:numPr>
          <w:ilvl w:val="0"/>
          <w:numId w:val="1008"/>
        </w:numPr>
      </w:pPr>
      <w:r>
        <w:t xml:space="preserve">Helped deliver a multinational omnichannel commerce platform supporting consistent customer experiences across stores, web, and mobile.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Java, Scala, Play Framework, Vert.x, Couchbase, Oracle Commerce, Docker, Jenkins.</w:t>
      </w:r>
    </w:p>
    <w:bookmarkEnd w:id="21"/>
    <w:bookmarkStart w:id="22" w:name="X54ebd2f7c19217acb2b3a947ce5bf40f44d789c"/>
    <w:p>
      <w:pPr>
        <w:pStyle w:val="Heading3"/>
      </w:pPr>
      <w:r>
        <w:t xml:space="preserve">Groupe ADEO | Product Owner / Project Manager</w:t>
      </w:r>
    </w:p>
    <w:p>
      <w:pPr>
        <w:pStyle w:val="FirstParagraph"/>
      </w:pPr>
      <w:r>
        <w:rPr>
          <w:b/>
          <w:bCs/>
        </w:rPr>
        <w:t xml:space="preserve">December 2013 – April 2015</w:t>
      </w:r>
    </w:p>
    <w:p>
      <w:pPr>
        <w:pStyle w:val="Compact"/>
        <w:numPr>
          <w:ilvl w:val="0"/>
          <w:numId w:val="1009"/>
        </w:numPr>
      </w:pPr>
      <w:r>
        <w:t xml:space="preserve">Owned the backend product foundation for e-merchandising across multiple business units, including catalog ingestion, product families, ranking, boosting, variants, facets, and filters.</w:t>
      </w:r>
    </w:p>
    <w:p>
      <w:pPr>
        <w:pStyle w:val="Compact"/>
        <w:numPr>
          <w:ilvl w:val="0"/>
          <w:numId w:val="1009"/>
        </w:numPr>
      </w:pPr>
      <w:r>
        <w:t xml:space="preserve">Led a five-person team and coordinated development, UAT, production deployment, training, and rollout of the platform in Ukraine and Italy.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Technology:</w:t>
      </w:r>
      <w:r>
        <w:t xml:space="preserve"> </w:t>
      </w:r>
      <w:r>
        <w:t xml:space="preserve">Java, REST, HBase, Solr/Cloudera Search, JMeter, Gatling, FitNesse.</w:t>
      </w:r>
    </w:p>
    <w:bookmarkEnd w:id="22"/>
    <w:bookmarkStart w:id="23" w:name="X6e3d101fcc475eea6e91e4e8d82e5162fa566de"/>
    <w:p>
      <w:pPr>
        <w:pStyle w:val="Heading3"/>
      </w:pPr>
      <w:r>
        <w:t xml:space="preserve">Leroy Merlin | Team Manager / Technical Leader</w:t>
      </w:r>
    </w:p>
    <w:p>
      <w:pPr>
        <w:pStyle w:val="FirstParagraph"/>
      </w:pPr>
      <w:r>
        <w:rPr>
          <w:b/>
          <w:bCs/>
        </w:rPr>
        <w:t xml:space="preserve">December 2012 – October 2013</w:t>
      </w:r>
    </w:p>
    <w:p>
      <w:pPr>
        <w:pStyle w:val="Compact"/>
        <w:numPr>
          <w:ilvl w:val="0"/>
          <w:numId w:val="1010"/>
        </w:numPr>
      </w:pPr>
      <w:r>
        <w:t xml:space="preserve">Established and managed a four-person development service center responsible for 40 production applications, introducing Scrum/Kanban practices and service-level agreements.</w:t>
      </w:r>
    </w:p>
    <w:p>
      <w:pPr>
        <w:pStyle w:val="Compact"/>
        <w:numPr>
          <w:ilvl w:val="0"/>
          <w:numId w:val="1010"/>
        </w:numPr>
      </w:pPr>
      <w:r>
        <w:t xml:space="preserve">Led architecture for customer support, room-booking, store inventory, and mobile applications across Java, Scala, PHP, JavaScript, Android, and iOS stacks.</w:t>
      </w:r>
    </w:p>
    <w:bookmarkEnd w:id="23"/>
    <w:bookmarkStart w:id="24" w:name="X2b6af1f3c20a75458c8346581a1fb6e6f89f76c"/>
    <w:p>
      <w:pPr>
        <w:pStyle w:val="Heading3"/>
      </w:pPr>
      <w:r>
        <w:t xml:space="preserve">Cofidis | Development Coordinator / Lead Developer</w:t>
      </w:r>
    </w:p>
    <w:p>
      <w:pPr>
        <w:pStyle w:val="FirstParagraph"/>
      </w:pPr>
      <w:r>
        <w:rPr>
          <w:b/>
          <w:bCs/>
        </w:rPr>
        <w:t xml:space="preserve">January 2008 – November 2012</w:t>
      </w:r>
    </w:p>
    <w:p>
      <w:pPr>
        <w:pStyle w:val="Compact"/>
        <w:numPr>
          <w:ilvl w:val="0"/>
          <w:numId w:val="1011"/>
        </w:numPr>
      </w:pPr>
      <w:r>
        <w:t xml:space="preserve">Coordinated up to five concurrent projects, 20 developers, and initiatives of up to 150 person-days in consumer-credit and payment systems.</w:t>
      </w:r>
    </w:p>
    <w:p>
      <w:pPr>
        <w:pStyle w:val="Compact"/>
        <w:numPr>
          <w:ilvl w:val="0"/>
          <w:numId w:val="1011"/>
        </w:numPr>
      </w:pPr>
      <w:r>
        <w:t xml:space="preserve">Led enhancements for loan management, payment and regulatory data streams, and delivery monitoring using Java, Spring, SQL, Tomcat/WebLogic, and Jenkins.</w:t>
      </w:r>
    </w:p>
    <w:bookmarkEnd w:id="24"/>
    <w:bookmarkStart w:id="25" w:name="X46601c1fe65ee2f2b8696a54e970d92dbcd6c34"/>
    <w:p>
      <w:pPr>
        <w:pStyle w:val="Heading3"/>
      </w:pPr>
      <w:r>
        <w:t xml:space="preserve">Monabanq | Junior Project Manager / Software Developer</w:t>
      </w:r>
    </w:p>
    <w:p>
      <w:pPr>
        <w:pStyle w:val="FirstParagraph"/>
      </w:pPr>
      <w:r>
        <w:rPr>
          <w:b/>
          <w:bCs/>
        </w:rPr>
        <w:t xml:space="preserve">June 2007 – December 2008</w:t>
      </w:r>
    </w:p>
    <w:p>
      <w:pPr>
        <w:pStyle w:val="Compact"/>
        <w:numPr>
          <w:ilvl w:val="0"/>
          <w:numId w:val="1012"/>
        </w:numPr>
      </w:pPr>
      <w:r>
        <w:t xml:space="preserve">Managed projects of up to four people and 120 person-days; developed Monascope, an early expense-categorization feature for online banking, plus trading, savings, survey, document, and mortgage tools.</w:t>
      </w:r>
    </w:p>
    <w:bookmarkEnd w:id="25"/>
    <w:bookmarkStart w:id="26" w:name="leroy-merlin-junior-j2ee-architect"/>
    <w:p>
      <w:pPr>
        <w:pStyle w:val="Heading3"/>
      </w:pPr>
      <w:r>
        <w:t xml:space="preserve">Leroy Merlin | Junior J2EE Architect</w:t>
      </w:r>
    </w:p>
    <w:p>
      <w:pPr>
        <w:pStyle w:val="FirstParagraph"/>
      </w:pPr>
      <w:r>
        <w:rPr>
          <w:b/>
          <w:bCs/>
        </w:rPr>
        <w:t xml:space="preserve">January 2007 – May 2007</w:t>
      </w:r>
    </w:p>
    <w:p>
      <w:pPr>
        <w:pStyle w:val="Compact"/>
        <w:numPr>
          <w:ilvl w:val="0"/>
          <w:numId w:val="1013"/>
        </w:numPr>
      </w:pPr>
      <w:r>
        <w:t xml:space="preserve">Built a reusable invoice/document-generation toolkit and authentication web services for stores using Java, Maven, LDAP, JBoss, Tomcat, and SQL.</w:t>
      </w:r>
    </w:p>
    <w:bookmarkEnd w:id="26"/>
    <w:bookmarkStart w:id="27" w:name="sncf-software-developer"/>
    <w:p>
      <w:pPr>
        <w:pStyle w:val="Heading3"/>
      </w:pPr>
      <w:r>
        <w:t xml:space="preserve">SNCF | Software Developer</w:t>
      </w:r>
    </w:p>
    <w:p>
      <w:pPr>
        <w:pStyle w:val="FirstParagraph"/>
      </w:pPr>
      <w:r>
        <w:rPr>
          <w:b/>
          <w:bCs/>
        </w:rPr>
        <w:t xml:space="preserve">August 2005 – December 2006</w:t>
      </w:r>
    </w:p>
    <w:p>
      <w:pPr>
        <w:pStyle w:val="Compact"/>
        <w:numPr>
          <w:ilvl w:val="0"/>
          <w:numId w:val="1014"/>
        </w:numPr>
      </w:pPr>
      <w:r>
        <w:t xml:space="preserve">Developed railway geometry and maintenance applications, including a nightly ingestion pipeline processing 150 GB of infrastructure data.</w:t>
      </w:r>
    </w:p>
    <w:bookmarkEnd w:id="27"/>
    <w:bookmarkEnd w:id="28"/>
    <w:bookmarkStart w:id="29" w:name="education"/>
    <w:p>
      <w:pPr>
        <w:pStyle w:val="Heading2"/>
      </w:pPr>
      <w:r>
        <w:t xml:space="preserve">EDUCATION</w:t>
      </w:r>
    </w:p>
    <w:p>
      <w:pPr>
        <w:pStyle w:val="FirstParagraph"/>
      </w:pPr>
      <w:r>
        <w:rPr>
          <w:b/>
          <w:bCs/>
        </w:rPr>
        <w:t xml:space="preserve">Master’s Degree in Computer Science</w:t>
      </w:r>
      <w:r>
        <w:t xml:space="preserve"> </w:t>
      </w:r>
      <w:r>
        <w:t xml:space="preserve">— Université d’Artois, Lens, France</w:t>
      </w:r>
      <w:r>
        <w:br/>
      </w:r>
      <w:r>
        <w:t xml:space="preserve">2000 – 2005 | Software engineering, systems design, and artificial intelligence</w:t>
      </w:r>
    </w:p>
    <w:bookmarkEnd w:id="29"/>
    <w:bookmarkStart w:id="30" w:name="languages"/>
    <w:p>
      <w:pPr>
        <w:pStyle w:val="Heading2"/>
      </w:pPr>
      <w:r>
        <w:t xml:space="preserve">LANGUAGES</w:t>
      </w:r>
    </w:p>
    <w:p>
      <w:pPr>
        <w:pStyle w:val="FirstParagraph"/>
      </w:pPr>
      <w:r>
        <w:t xml:space="preserve">French | English</w:t>
      </w:r>
    </w:p>
    <w:bookmarkEnd w:id="30"/>
    <w:bookmarkEnd w:id="31"/>
    <w:sectPr>
      <w:pgSz w:w="11906" w:h="16838"/>
      <w:pgMar w:top="720" w:right="792" w:bottom="720" w:left="792" w:header="360" w:footer="360" w:gutter="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19"/>
        <w:szCs w:val="19"/>
        <w:lang w:bidi="ar-SA" w:eastAsia="en-US" w:val="en-US"/>
      </w:rPr>
    </w:rPrDefault>
    <w:pPrDefault>
      <w:pPr>
        <w:spacing w:after="40" w:line="220" w:lineRule="auto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40" w:before="0"/>
    </w:pPr>
  </w:style>
  <w:style w:customStyle="1" w:styleId="FirstParagraph" w:type="paragraph">
    <w:name w:val="First Paragraph"/>
    <w:basedOn w:val="BodyText"/>
    <w:next w:val="BodyText"/>
    <w:qFormat/>
    <w:pPr>
      <w:keepNext/>
    </w:pPr>
  </w:style>
  <w:style w:customStyle="1" w:styleId="Compact" w:type="paragraph">
    <w:name w:val="Compact"/>
    <w:basedOn w:val="BodyText"/>
    <w:qFormat/>
    <w:pPr>
      <w:spacing w:after="16" w:before="1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20" w:line="240" w:lineRule="auto"/>
      <w:contextualSpacing/>
      <w:jc w:val="center"/>
    </w:pPr>
    <w:rPr>
      <w:rFonts w:asciiTheme="majorHAnsi" w:cstheme="majorBidi" w:eastAsiaTheme="majorEastAsia" w:hAnsiTheme="majorHAnsi"/>
      <w:sz w:val="34"/>
      <w:szCs w:val="34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60"/>
      <w:outlineLvl w:val="0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30" w:before="140"/>
      <w:outlineLvl w:val="1"/>
    </w:pPr>
    <w:rPr>
      <w:rFonts w:asciiTheme="majorHAnsi" w:cstheme="majorBidi" w:eastAsiaTheme="majorEastAsia" w:hAnsiTheme="majorHAnsi"/>
      <w:color w:themeColor="accent1" w:themeShade="BF" w:val="0F4761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100"/>
      <w:outlineLvl w:val="2"/>
    </w:pPr>
    <w:rPr>
      <w:rFonts w:cstheme="majorBidi" w:eastAsiaTheme="majorEastAsia"/>
      <w:color w:themeColor="accent1" w:themeShade="BF" w:val="0F4761"/>
      <w:sz w:val="21"/>
      <w:szCs w:val="21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www.linkedin.com/in/benjamin-houdebe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www.linkedin.com/in/benjamin-houdebe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2026-10-04T15:51:41Z</dcterms:created>
  <dcterms:modified xsi:type="dcterms:W3CDTF">2026-10-04T15:51:41Z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