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2937"/>
          <w:sz w:val="34"/>
          <w:szCs w:val="34"/>
        </w:rPr>
        <w:t xml:space="preserve">BHRAMAR RAUT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2B4C7E"/>
          <w:sz w:val="20"/>
          <w:szCs w:val="20"/>
        </w:rPr>
        <w:t xml:space="preserve">Product Support | Application Support | Technical Troubleshooting | AI-Assisted Product Delivery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444444"/>
          <w:sz w:val="18"/>
          <w:szCs w:val="18"/>
        </w:rPr>
        <w:t xml:space="preserve">Pandhurna, Madhya Pradesh, India  |  +91 89894 12921  |  raut.bhramar@gmail.com  |  Open to Remote (India)  |  Immediate Joiner</w:t>
      </w:r>
    </w:p>
    <w:p>
      <w:pPr>
        <w:pBdr>
          <w:bottom w:val="single" w:color="AAAAAA" w:sz="6" w:space="1"/>
        </w:pBdr>
        <w:spacing w:after="120"/>
      </w:pPr>
    </w:p>
    <w:p>
      <w:pPr>
        <w:pBdr>
          <w:bottom w:val="single" w:color="2B4C7E" w:sz="6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2B4C7E"/>
          <w:spacing w:val="10"/>
          <w:sz w:val="21"/>
          <w:szCs w:val="21"/>
        </w:rPr>
        <w:t xml:space="preserve">PROFESSIONAL SUMMARY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Technology support professional with combined enterprise, project-based, and internship experience since December 2021 — spanning a Project Engineering internship, a Wipro Project Engineer tenure, formal Java Full Stack training under Wipro Velocity, AWS Cloud Practitioner certification history, IBM SQL/database coursework, and Professional Scrum Master I (PSM I). Recent project-based experience in AI-assisted product delivery with Analytika Improva SV — translating business requirements into product workflows, testing user journeys across 6+ core product areas, reproducing and documenting defects, and validating fixes across an EdTech platform (Skillverse.in) and a role-aware admissions and revenue-operations platform (Catalyx, 10+ operational modules, 7 user roles). Comfortable troubleshooting Windows and macOS issues, writing clear documentation, and working within enterprise processes learned at Wipro. Currently refreshing SQL, REST APIs/Postman, and ITSM/ticketing fundamentals. Targeting Product Support, Application Support, and SaaS Support roles.</w:t>
      </w:r>
    </w:p>
    <w:p>
      <w:pPr>
        <w:pBdr>
          <w:bottom w:val="single" w:color="2B4C7E" w:sz="6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2B4C7E"/>
          <w:spacing w:val="10"/>
          <w:sz w:val="21"/>
          <w:szCs w:val="21"/>
        </w:rPr>
        <w:t xml:space="preserve">CORE COMPETENCIES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Product Support  •  Application Support  •  SaaS Support  •  Technical Troubleshooting  •  Issue Reproduction  •  Functional Testing &amp; UAT  •  Ticket Lifecycle Fundamentals  •  Incident Management Fundamentals  •  SLA &amp; Escalation  •  Root Cause Analysis (RCA)  •  Requirements Analysis  •  User Journey Validation  •  Access &amp; Permissions  •  Windows/macOS Support  •  Documentation  •  Agile/Scrum</w:t>
      </w:r>
    </w:p>
    <w:p>
      <w:pPr>
        <w:pBdr>
          <w:bottom w:val="single" w:color="2B4C7E" w:sz="6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2B4C7E"/>
          <w:spacing w:val="10"/>
          <w:sz w:val="21"/>
          <w:szCs w:val="21"/>
        </w:rPr>
        <w:t xml:space="preserve">TECHNICAL SKILLS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Support &amp; Troubleshooting: </w:t>
      </w:r>
      <w:r>
        <w:rPr>
          <w:rFonts w:ascii="Calibri" w:cs="Calibri" w:eastAsia="Calibri" w:hAnsi="Calibri"/>
          <w:sz w:val="21"/>
          <w:szCs w:val="21"/>
        </w:rPr>
        <w:t xml:space="preserve">Windows and macOS troubleshooting, application/login/access issue triage, issue reproduction, structured escalation reasoning, technical documentation.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Data: </w:t>
      </w:r>
      <w:r>
        <w:rPr>
          <w:rFonts w:ascii="Calibri" w:cs="Calibri" w:eastAsia="Calibri" w:hAnsi="Calibri"/>
          <w:sz w:val="21"/>
          <w:szCs w:val="21"/>
        </w:rPr>
        <w:t xml:space="preserve">SQL fundamentals — IBM/Coursera coursework, currently refreshing (SELECT, JOIN, GROUP BY, aggregates); Excel — working knowledge (lookups, PivotTables).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APIs &amp; Systems (currently refreshing): </w:t>
      </w:r>
      <w:r>
        <w:rPr>
          <w:rFonts w:ascii="Calibri" w:cs="Calibri" w:eastAsia="Calibri" w:hAnsi="Calibri"/>
          <w:sz w:val="21"/>
          <w:szCs w:val="21"/>
        </w:rPr>
        <w:t xml:space="preserve">REST/JSON concepts, Postman request testing, HTTP status codes, Linux fundamentals.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ITSM &amp; Support Tools (currently refreshing): </w:t>
      </w:r>
      <w:r>
        <w:rPr>
          <w:rFonts w:ascii="Calibri" w:cs="Calibri" w:eastAsia="Calibri" w:hAnsi="Calibri"/>
          <w:sz w:val="21"/>
          <w:szCs w:val="21"/>
        </w:rPr>
        <w:t xml:space="preserve">Jira Service Management fundamentals; ticket lifecycle, priority/severity, SLA, escalation, incident and RCA concepts.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Product Delivery: </w:t>
      </w:r>
      <w:r>
        <w:rPr>
          <w:rFonts w:ascii="Calibri" w:cs="Calibri" w:eastAsia="Calibri" w:hAnsi="Calibri"/>
          <w:sz w:val="21"/>
          <w:szCs w:val="21"/>
        </w:rPr>
        <w:t xml:space="preserve">Cursor, OpenAI Codex, Antigravity, Ollama — AI-assisted implementation review, requirements-to-output validation.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Project &amp; Process: </w:t>
      </w:r>
      <w:r>
        <w:rPr>
          <w:rFonts w:ascii="Calibri" w:cs="Calibri" w:eastAsia="Calibri" w:hAnsi="Calibri"/>
          <w:sz w:val="21"/>
          <w:szCs w:val="21"/>
        </w:rPr>
        <w:t xml:space="preserve">OpenProject (task/work-item tracking), Agile/Scrum terminology and ceremonies (PSM I), AWS cloud fundamentals.</w:t>
      </w:r>
    </w:p>
    <w:p>
      <w:pPr>
        <w:pBdr>
          <w:bottom w:val="single" w:color="2B4C7E" w:sz="6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2B4C7E"/>
          <w:spacing w:val="10"/>
          <w:sz w:val="21"/>
          <w:szCs w:val="21"/>
        </w:rPr>
        <w:t xml:space="preserve">PROFESSIONAL EXPERIENCE</w:t>
      </w:r>
    </w:p>
    <w:p>
      <w:pPr>
        <w:spacing w:after="0" w:before="14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AI-Assisted Product Delivery &amp; Product Operations (Project-Based)</w:t>
      </w: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  |  Analytika Improva SV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Apr 2026 – Aug 2026 | Bengaluru / Remote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AI-assisted product work across two initiatives — Skillverse.in (multi-role EdTech platform) and Catalyx (admissions and revenue-operations platform) — translating business requirements into structured workflows, user journeys, and acceptance criteria.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Skillverse.in: worked across 6+ core product areas (registration/onboarding, authentication, courses, library, payments/entitlements, and admin), using Cursor, OpenAI Codex, Antigravity, and Ollama to generate and refine implementation output; reviewed generated behaviour against requirements rather than writing the underlying code manually.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Skillverse.in: tested user journeys end-to-end, reproduced defects, documented expected-versus-actual behaviour, and validated fixes before handover.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Catalyx: defined workflows across 10+ operational modules (lead management, lead history, tasks/follow-ups, counselor and branch management, campaign tracking, reporting, notifications, audit log, admin/permissions, settings) and mapped role-aware behaviour across 7 user roles, including branch-level access restrictions and auditability.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Used OpenProject to track work items, priorities, and delivery status across both initiatives.</w:t>
      </w:r>
    </w:p>
    <w:p>
      <w:pPr>
        <w:spacing w:after="0" w:before="14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Project Engineer</w:t>
      </w: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  |  Wipro Ltd.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Sep 2022 – Jan 2025 | India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Entered Wipro through the Velocity accelerated-training track: completed a Certificate Program in Java Full Stack (Jul 2022) and a formal Velocity – Java Fullstack training project with StackRoute (Apr–Jun 2022) before confirmation as Project Engineer — providing prior exposure to application architecture, databases, APIs, and software-delivery concepts.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Completed enterprise onboarding, technical/corporate training, and internal assessments in a structured IT services environment; built familiarity with enterprise documentation standards, professional communication, and security/compliance expectations.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Gained exposure to Agile/Scrum terminology and large-company delivery practices; strengthened cloud fundamentals during tenure and earned AWS Certified Cloud Practitioner in April 2023.</w:t>
      </w:r>
    </w:p>
    <w:p>
      <w:pPr>
        <w:spacing w:after="0" w:before="14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Business Operations Support (Project-Based)</w:t>
      </w: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  |  BrickBillion Properties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Nov 2024 – Mar 2025 | Pune, Maharashtra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Supported the founder during the early operating phase of a real-estate channel-partner business — coordination, information organisation, documentation, and follow-up tracking on customer/property enquiries.</w:t>
      </w:r>
    </w:p>
    <w:p>
      <w:pPr>
        <w:spacing w:after="0" w:before="14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Project Engineering Intern</w:t>
      </w: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  |  Arcons Infrastructures &amp; Constructions Pvt. Ltd.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Dec 2021 – Jun 2022 | Chhindwara, Madhya Pradesh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Supported a six-month infrastructure project (approximately 18 km road upgradation and reconstruction under the State Highway Project, NDB-II) through site supervision, technical reporting, and documentation, building early experience in systematic issue observation, compliance, and structured delivery processes; received a 46/50 Industry Mentor Assessment.</w:t>
      </w:r>
    </w:p>
    <w:p>
      <w:pPr>
        <w:pBdr>
          <w:bottom w:val="single" w:color="2B4C7E" w:sz="6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2B4C7E"/>
          <w:spacing w:val="10"/>
          <w:sz w:val="21"/>
          <w:szCs w:val="21"/>
        </w:rPr>
        <w:t xml:space="preserve">CERTIFICATIONS &amp; TECHNICAL TRAINING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Professional Scrum Master I (PSM I) — Scrum.org, 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Certified Cloud Practitioner (CLF-C01) — earned Apr 2023; credential expired Apr 2026, refresher in progress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Databases and SQL for Data Science with Python — IBM / Coursera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Certificate Program in Java Full Stack — Wipro Velocity / StackRoute, Jul 2022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Project Management Professional Certificate — Coursera / Google, in progress</w:t>
      </w:r>
    </w:p>
    <w:p>
      <w:pPr>
        <w:pBdr>
          <w:bottom w:val="single" w:color="2B4C7E" w:sz="6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2B4C7E"/>
          <w:spacing w:val="10"/>
          <w:sz w:val="21"/>
          <w:szCs w:val="21"/>
        </w:rPr>
        <w:t xml:space="preserve">EDUCATION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B.E., Civil Engineering — Shri Ramdeobaba College of Engineering and Management, Nagpur | 2018 – 2022 | CGPA: 7.81/10</w:t>
      </w:r>
    </w:p>
    <w:p>
      <w:pPr>
        <w:pBdr>
          <w:bottom w:val="single" w:color="2B4C7E" w:sz="6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2B4C7E"/>
          <w:spacing w:val="10"/>
          <w:sz w:val="21"/>
          <w:szCs w:val="21"/>
        </w:rPr>
        <w:t xml:space="preserve">LANGUAGES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English — Professional Working Proficiency  |  Hindi — Fluent</w:t>
      </w:r>
    </w:p>
    <w:sectPr>
      <w:pgSz w:w="12240" w:h="15840" w:orient="portrait"/>
      <w:pgMar w:top="620" w:right="700" w:bottom="62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16" w:hanging="23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2026-08-09T07:17:56.413Z</dcterms:created>
  <dcterms:modified xsi:type="dcterms:W3CDTF">2026-08-09T07:17:56.427Z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