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3118" w14:textId="77777777" w:rsidR="004043BC" w:rsidRDefault="00000000" w:rsidP="001B7F54">
      <w:pPr>
        <w:spacing w:after="15"/>
        <w:jc w:val="center"/>
      </w:pPr>
      <w:r>
        <w:rPr>
          <w:rFonts w:ascii="Calibri" w:eastAsia="Calibri" w:hAnsi="Calibri" w:cs="Calibri"/>
          <w:b/>
          <w:bCs/>
          <w:color w:val="1F3B4D"/>
          <w:sz w:val="30"/>
          <w:szCs w:val="30"/>
        </w:rPr>
        <w:t>BHRAMAR RAUT</w:t>
      </w:r>
    </w:p>
    <w:p w14:paraId="5BA7391D" w14:textId="77777777" w:rsidR="004043BC" w:rsidRDefault="00000000" w:rsidP="001B7F54">
      <w:pPr>
        <w:spacing w:after="35"/>
        <w:jc w:val="center"/>
      </w:pPr>
      <w:r>
        <w:rPr>
          <w:rFonts w:ascii="Calibri" w:eastAsia="Calibri" w:hAnsi="Calibri" w:cs="Calibri"/>
          <w:b/>
          <w:bCs/>
          <w:color w:val="2E7D6E"/>
          <w:sz w:val="21"/>
          <w:szCs w:val="21"/>
        </w:rPr>
        <w:t>Associate Product Manager</w:t>
      </w:r>
    </w:p>
    <w:p w14:paraId="711B748D" w14:textId="15E7F25F" w:rsidR="004043BC" w:rsidRDefault="00000000" w:rsidP="001B7F54">
      <w:pPr>
        <w:spacing w:after="10"/>
        <w:jc w:val="center"/>
        <w:rPr>
          <w:rFonts w:ascii="Calibri" w:eastAsia="Calibri" w:hAnsi="Calibri" w:cs="Calibri"/>
          <w:color w:val="1A1A1A"/>
          <w:sz w:val="19"/>
          <w:szCs w:val="19"/>
        </w:rPr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Pune, Maharashtra, India | +91 8989412921 | </w:t>
      </w:r>
      <w:hyperlink r:id="rId5" w:history="1">
        <w:r w:rsidR="001B7F54" w:rsidRPr="00340BC6">
          <w:rPr>
            <w:rStyle w:val="Hyperlink"/>
            <w:rFonts w:ascii="Calibri" w:eastAsia="Calibri" w:hAnsi="Calibri" w:cs="Calibri"/>
            <w:sz w:val="19"/>
            <w:szCs w:val="19"/>
          </w:rPr>
          <w:t>raut.bhramar@gmail.com</w:t>
        </w:r>
      </w:hyperlink>
      <w:r w:rsidR="001B7F54">
        <w:t xml:space="preserve"> |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linkedin.com/in/bhramarraut |bhramarraut.github.io</w:t>
      </w:r>
    </w:p>
    <w:p w14:paraId="132893C9" w14:textId="77777777" w:rsidR="00BE1D96" w:rsidRDefault="00BE1D96" w:rsidP="001B7F54">
      <w:pPr>
        <w:spacing w:after="10"/>
        <w:jc w:val="center"/>
      </w:pPr>
    </w:p>
    <w:p w14:paraId="45533FF5" w14:textId="77777777" w:rsidR="004043BC" w:rsidRDefault="00000000">
      <w:pPr>
        <w:pBdr>
          <w:bottom w:val="single" w:sz="6" w:space="2" w:color="2E7D6E"/>
        </w:pBdr>
        <w:spacing w:before="50" w:after="15"/>
      </w:pPr>
      <w:r>
        <w:rPr>
          <w:rFonts w:ascii="Calibri" w:eastAsia="Calibri" w:hAnsi="Calibri" w:cs="Calibri"/>
          <w:b/>
          <w:bCs/>
          <w:color w:val="1F3B4D"/>
          <w:sz w:val="22"/>
          <w:szCs w:val="22"/>
        </w:rPr>
        <w:t>PROFESSIONAL SUMMARY</w:t>
      </w:r>
    </w:p>
    <w:p w14:paraId="25C961DD" w14:textId="77777777" w:rsidR="004043BC" w:rsidRDefault="00000000">
      <w:pPr>
        <w:spacing w:after="20" w:line="225" w:lineRule="auto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Associate Product Manager-track professional with 2+ years at Wipro Limited, including a 20-month allocation embedded in a Product Management team on the Corning Incorporated account, translating stakeholder requirements into Jira backlog items, user stories, and acceptance criteria; executing UAT; and collaborating with engineering and QA through Agile/Scrum ceremonies. Independently ran business operations at BrickBillion Properties spanning customer coordination, recruitment, and sales/marketing analysis. PSM I and AWS Certified Cloud Practitioner certified, with SQL coursework (IBM) and Google's Project Management Foundations; B.E. Civil Engineering (Honors) graduate currently enrolled in NextLeap's Product Manager Fellowship.</w:t>
      </w:r>
    </w:p>
    <w:p w14:paraId="00289B3A" w14:textId="77777777" w:rsidR="00BE1D96" w:rsidRDefault="00BE1D96">
      <w:pPr>
        <w:spacing w:after="20" w:line="225" w:lineRule="auto"/>
      </w:pPr>
    </w:p>
    <w:p w14:paraId="39BC162E" w14:textId="77777777" w:rsidR="004043BC" w:rsidRDefault="00000000">
      <w:pPr>
        <w:pBdr>
          <w:bottom w:val="single" w:sz="6" w:space="2" w:color="2E7D6E"/>
        </w:pBdr>
        <w:spacing w:before="50" w:after="15"/>
      </w:pPr>
      <w:r>
        <w:rPr>
          <w:rFonts w:ascii="Calibri" w:eastAsia="Calibri" w:hAnsi="Calibri" w:cs="Calibri"/>
          <w:b/>
          <w:bCs/>
          <w:color w:val="1F3B4D"/>
          <w:sz w:val="22"/>
          <w:szCs w:val="22"/>
        </w:rPr>
        <w:t>CORE SKILLS</w:t>
      </w:r>
    </w:p>
    <w:p w14:paraId="7FABB3B4" w14:textId="77777777" w:rsidR="004043BC" w:rsidRDefault="00000000">
      <w:pPr>
        <w:spacing w:after="15" w:line="215" w:lineRule="auto"/>
      </w:pPr>
      <w:r>
        <w:rPr>
          <w:rFonts w:ascii="Calibri" w:eastAsia="Calibri" w:hAnsi="Calibri" w:cs="Calibri"/>
          <w:b/>
          <w:bCs/>
          <w:color w:val="1F3B4D"/>
        </w:rPr>
        <w:t xml:space="preserve">Product &amp; Requirements: </w:t>
      </w:r>
      <w:r>
        <w:rPr>
          <w:rFonts w:ascii="Calibri" w:eastAsia="Calibri" w:hAnsi="Calibri" w:cs="Calibri"/>
          <w:color w:val="1A1A1A"/>
        </w:rPr>
        <w:t>Requirements Analysis, User Stories, Acceptance Criteria, Backlog Management, Stakeholder-Feedback Documentation, Cross-Functional Collaboration (Engineering &amp; QA)</w:t>
      </w:r>
    </w:p>
    <w:p w14:paraId="791A0E27" w14:textId="77777777" w:rsidR="004043BC" w:rsidRDefault="00000000">
      <w:pPr>
        <w:spacing w:after="15" w:line="215" w:lineRule="auto"/>
      </w:pPr>
      <w:r>
        <w:rPr>
          <w:rFonts w:ascii="Calibri" w:eastAsia="Calibri" w:hAnsi="Calibri" w:cs="Calibri"/>
          <w:b/>
          <w:bCs/>
          <w:color w:val="1F3B4D"/>
        </w:rPr>
        <w:t xml:space="preserve">Delivery &amp; Agile: </w:t>
      </w:r>
      <w:r>
        <w:rPr>
          <w:rFonts w:ascii="Calibri" w:eastAsia="Calibri" w:hAnsi="Calibri" w:cs="Calibri"/>
          <w:color w:val="1A1A1A"/>
        </w:rPr>
        <w:t>Agile/Scrum, Sprint Planning, Backlog Refinement, Sprint Ceremonies (Stand-ups, Reviews, Retrospectives), User Acceptance Testing (UAT)</w:t>
      </w:r>
    </w:p>
    <w:p w14:paraId="779DE17B" w14:textId="77777777" w:rsidR="004043BC" w:rsidRDefault="00000000">
      <w:pPr>
        <w:spacing w:after="15" w:line="215" w:lineRule="auto"/>
      </w:pPr>
      <w:r>
        <w:rPr>
          <w:rFonts w:ascii="Calibri" w:eastAsia="Calibri" w:hAnsi="Calibri" w:cs="Calibri"/>
          <w:b/>
          <w:bCs/>
          <w:color w:val="1F3B4D"/>
        </w:rPr>
        <w:t xml:space="preserve">Analytics &amp; Technical: </w:t>
      </w:r>
      <w:r>
        <w:rPr>
          <w:rFonts w:ascii="Calibri" w:eastAsia="Calibri" w:hAnsi="Calibri" w:cs="Calibri"/>
          <w:color w:val="1A1A1A"/>
        </w:rPr>
        <w:t>SQL (Coursework), Excel, Google Sheets, REST APIs (Foundational), Data-Driven Reporting</w:t>
      </w:r>
    </w:p>
    <w:p w14:paraId="7EE01A80" w14:textId="77777777" w:rsidR="004043BC" w:rsidRDefault="00000000">
      <w:pPr>
        <w:spacing w:after="15" w:line="215" w:lineRule="auto"/>
      </w:pPr>
      <w:r>
        <w:rPr>
          <w:rFonts w:ascii="Calibri" w:eastAsia="Calibri" w:hAnsi="Calibri" w:cs="Calibri"/>
          <w:b/>
          <w:bCs/>
          <w:color w:val="1F3B4D"/>
        </w:rPr>
        <w:t xml:space="preserve">Tools: </w:t>
      </w:r>
      <w:r>
        <w:rPr>
          <w:rFonts w:ascii="Calibri" w:eastAsia="Calibri" w:hAnsi="Calibri" w:cs="Calibri"/>
          <w:color w:val="1A1A1A"/>
        </w:rPr>
        <w:t>Jira (Professional Use), Confluence (Working Knowledge)</w:t>
      </w:r>
    </w:p>
    <w:p w14:paraId="76659336" w14:textId="77777777" w:rsidR="004043BC" w:rsidRDefault="00000000">
      <w:pPr>
        <w:spacing w:after="15" w:line="215" w:lineRule="auto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b/>
          <w:bCs/>
          <w:color w:val="1F3B4D"/>
        </w:rPr>
        <w:t xml:space="preserve">Business Operations: </w:t>
      </w:r>
      <w:r>
        <w:rPr>
          <w:rFonts w:ascii="Calibri" w:eastAsia="Calibri" w:hAnsi="Calibri" w:cs="Calibri"/>
          <w:color w:val="1A1A1A"/>
        </w:rPr>
        <w:t>Customer &amp; Stakeholder Coordination, Recruitment Operations, Sales &amp; Marketing Analysis, Vendor/Partner Coordination</w:t>
      </w:r>
    </w:p>
    <w:p w14:paraId="5FCA7F9D" w14:textId="77777777" w:rsidR="00BE1D96" w:rsidRDefault="00BE1D96">
      <w:pPr>
        <w:spacing w:after="15" w:line="215" w:lineRule="auto"/>
      </w:pPr>
    </w:p>
    <w:p w14:paraId="31CD826B" w14:textId="77777777" w:rsidR="004043BC" w:rsidRDefault="00000000">
      <w:pPr>
        <w:pBdr>
          <w:bottom w:val="single" w:sz="6" w:space="2" w:color="2E7D6E"/>
        </w:pBdr>
        <w:spacing w:before="50" w:after="15"/>
      </w:pPr>
      <w:r>
        <w:rPr>
          <w:rFonts w:ascii="Calibri" w:eastAsia="Calibri" w:hAnsi="Calibri" w:cs="Calibri"/>
          <w:b/>
          <w:bCs/>
          <w:color w:val="1F3B4D"/>
          <w:sz w:val="22"/>
          <w:szCs w:val="22"/>
        </w:rPr>
        <w:t>PROFESSIONAL EXPERIENCE</w:t>
      </w:r>
    </w:p>
    <w:p w14:paraId="341109D4" w14:textId="77777777" w:rsidR="004043BC" w:rsidRDefault="00000000">
      <w:pPr>
        <w:tabs>
          <w:tab w:val="right" w:pos="10512"/>
        </w:tabs>
        <w:spacing w:before="45" w:after="4"/>
      </w:pPr>
      <w:r>
        <w:rPr>
          <w:rFonts w:ascii="Calibri" w:eastAsia="Calibri" w:hAnsi="Calibri" w:cs="Calibri"/>
          <w:b/>
          <w:bCs/>
          <w:color w:val="1A1A1A"/>
        </w:rPr>
        <w:t>BrickBillion Properties — Manager, Business Operations Support</w:t>
      </w:r>
      <w:r>
        <w:rPr>
          <w:rFonts w:ascii="Calibri" w:eastAsia="Calibri" w:hAnsi="Calibri" w:cs="Calibri"/>
          <w:b/>
          <w:bCs/>
          <w:color w:val="1F3B4D"/>
        </w:rPr>
        <w:tab/>
        <w:t>Feb 2025 – Mar 2026</w:t>
      </w:r>
    </w:p>
    <w:p w14:paraId="0CB2E462" w14:textId="77777777" w:rsidR="004043BC" w:rsidRDefault="00000000">
      <w:pPr>
        <w:tabs>
          <w:tab w:val="right" w:pos="10512"/>
        </w:tabs>
        <w:spacing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Pune, Maharashtra</w:t>
      </w:r>
    </w:p>
    <w:p w14:paraId="45F03953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Managed the end-to-end customer and property-enquiry lifecycle — from first contact through follow-ups, site visits, and builder coordination — using stakeholder feedback to prioritize next actions.</w:t>
      </w:r>
    </w:p>
    <w:p w14:paraId="2BD4080F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Tracked sales-funnel activity across calls, visits, bookings, and follow-ups to support day-to-day prioritization and operational decisions.</w:t>
      </w:r>
    </w:p>
    <w:p w14:paraId="0045F84D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Managed property listings and content across 5 digital channels (99acres, Magicbricks, Instagram, YouTube, Facebook) and recruitment postings across 2 platforms (Naukri, Apna), coordinating screening, interviews, offer letters, onboarding, billing, and payments.</w:t>
      </w:r>
    </w:p>
    <w:p w14:paraId="17535514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Tracked employee performance and supported sales/marketing analysis to inform business decisions.</w:t>
      </w:r>
    </w:p>
    <w:p w14:paraId="72F38F18" w14:textId="77777777" w:rsidR="004043BC" w:rsidRDefault="00000000">
      <w:pPr>
        <w:tabs>
          <w:tab w:val="right" w:pos="10512"/>
        </w:tabs>
        <w:spacing w:before="45" w:after="4"/>
      </w:pPr>
      <w:r>
        <w:rPr>
          <w:rFonts w:ascii="Calibri" w:eastAsia="Calibri" w:hAnsi="Calibri" w:cs="Calibri"/>
          <w:b/>
          <w:bCs/>
          <w:color w:val="1A1A1A"/>
        </w:rPr>
        <w:t>Wipro Limited — Project Engineer (Product Analyst / PM Support)</w:t>
      </w:r>
      <w:r>
        <w:rPr>
          <w:rFonts w:ascii="Calibri" w:eastAsia="Calibri" w:hAnsi="Calibri" w:cs="Calibri"/>
          <w:b/>
          <w:bCs/>
          <w:color w:val="1F3B4D"/>
        </w:rPr>
        <w:tab/>
        <w:t>Sep 2022 – Jan 2025</w:t>
      </w:r>
    </w:p>
    <w:p w14:paraId="04C58816" w14:textId="77777777" w:rsidR="004043BC" w:rsidRDefault="00000000">
      <w:pPr>
        <w:tabs>
          <w:tab w:val="right" w:pos="10512"/>
        </w:tabs>
        <w:spacing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Pune, Maharashtra | Corning Incorporated Account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Client allocation: Apr 2023 – Nov 2024 (20 months)</w:t>
      </w:r>
    </w:p>
    <w:p w14:paraId="29025D21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Supported an embedded Product Management team for 20 months on an enterprise B2B manufacturing account, assisting with requirements clarification, backlog refinement, and Agile delivery alongside Product Managers, engineering, and QA.</w:t>
      </w:r>
    </w:p>
    <w:p w14:paraId="5ABB8A1C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Translated stakeholder requirement clarifications and feedback into structured Jira work items, user stories, and acceptance criteria, strengthening requirement clarity for the engineering team.</w:t>
      </w:r>
    </w:p>
    <w:p w14:paraId="67AE4D2E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Maintained Jira backlog hygiene — updating status, dependencies, and priority details — and contributed to sprint planning and backlog-refinement discussions.</w:t>
      </w:r>
    </w:p>
    <w:p w14:paraId="24D3C4F7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Executed User Acceptance Testing (UAT) against defined business scenarios, documented findings, and linked outcomes to Jira items for engineering and QA follow-up.</w:t>
      </w:r>
    </w:p>
    <w:p w14:paraId="6B37F6BE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Participated in daily stand-ups, sprint planning, sprint reviews, and retrospectives, supporting cross-functional alignment on requirements and delivery status.</w:t>
      </w:r>
    </w:p>
    <w:p w14:paraId="5D01CE02" w14:textId="77777777" w:rsidR="004043BC" w:rsidRDefault="00000000">
      <w:pPr>
        <w:tabs>
          <w:tab w:val="right" w:pos="10512"/>
        </w:tabs>
        <w:spacing w:before="45" w:after="4"/>
      </w:pPr>
      <w:r>
        <w:rPr>
          <w:rFonts w:ascii="Calibri" w:eastAsia="Calibri" w:hAnsi="Calibri" w:cs="Calibri"/>
          <w:b/>
          <w:bCs/>
          <w:color w:val="1A1A1A"/>
        </w:rPr>
        <w:t>Wipro Velocity / StackRoute — Intern</w:t>
      </w:r>
      <w:r>
        <w:rPr>
          <w:rFonts w:ascii="Calibri" w:eastAsia="Calibri" w:hAnsi="Calibri" w:cs="Calibri"/>
          <w:b/>
          <w:bCs/>
          <w:color w:val="1F3B4D"/>
        </w:rPr>
        <w:tab/>
        <w:t>Apr 2022 – Jul 2022</w:t>
      </w:r>
    </w:p>
    <w:p w14:paraId="29490DA7" w14:textId="77777777" w:rsidR="004043BC" w:rsidRDefault="00000000">
      <w:pPr>
        <w:tabs>
          <w:tab w:val="right" w:pos="10512"/>
        </w:tabs>
        <w:spacing w:after="2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Pune, Maharashtra</w:t>
      </w:r>
    </w:p>
    <w:p w14:paraId="729D7ADC" w14:textId="77777777" w:rsidR="004043BC" w:rsidRDefault="00000000">
      <w:pPr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Completed a structured technical training and internship program covering software development fundamentals, databases, REST/API concepts, and the Software Development Lifecycle (SDLC), building technical fluency for engineering collaboration.</w:t>
      </w:r>
    </w:p>
    <w:p w14:paraId="1E7F36CC" w14:textId="77777777" w:rsidR="004043BC" w:rsidRDefault="00000000">
      <w:pPr>
        <w:pBdr>
          <w:bottom w:val="single" w:sz="6" w:space="2" w:color="2E7D6E"/>
        </w:pBdr>
        <w:spacing w:before="50" w:after="15"/>
      </w:pPr>
      <w:r>
        <w:rPr>
          <w:rFonts w:ascii="Calibri" w:eastAsia="Calibri" w:hAnsi="Calibri" w:cs="Calibri"/>
          <w:b/>
          <w:bCs/>
          <w:color w:val="1F3B4D"/>
          <w:sz w:val="22"/>
          <w:szCs w:val="22"/>
        </w:rPr>
        <w:t>CERTIFICATIONS</w:t>
      </w:r>
    </w:p>
    <w:p w14:paraId="1165E0BE" w14:textId="7D920E92" w:rsidR="004043BC" w:rsidRDefault="00000000">
      <w:pPr>
        <w:tabs>
          <w:tab w:val="right" w:pos="10512"/>
        </w:tabs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Professional Scrum Master I (PSM I) — Scrum.org</w:t>
      </w:r>
      <w:r>
        <w:rPr>
          <w:rFonts w:ascii="Calibri" w:eastAsia="Calibri" w:hAnsi="Calibri" w:cs="Calibri"/>
          <w:b/>
          <w:bCs/>
          <w:color w:val="B7791F"/>
        </w:rPr>
        <w:tab/>
      </w:r>
      <w:r w:rsidRPr="001B7F54">
        <w:rPr>
          <w:rFonts w:ascii="Calibri" w:eastAsia="Calibri" w:hAnsi="Calibri" w:cs="Calibri"/>
          <w:b/>
          <w:bCs/>
          <w:color w:val="002060"/>
        </w:rPr>
        <w:t>2026</w:t>
      </w:r>
    </w:p>
    <w:p w14:paraId="0C6B8815" w14:textId="77777777" w:rsidR="004043BC" w:rsidRDefault="00000000">
      <w:pPr>
        <w:tabs>
          <w:tab w:val="right" w:pos="10512"/>
        </w:tabs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Foundations of Project Management — Google (Coursera)</w:t>
      </w:r>
      <w:r>
        <w:rPr>
          <w:rFonts w:ascii="Calibri" w:eastAsia="Calibri" w:hAnsi="Calibri" w:cs="Calibri"/>
          <w:b/>
          <w:bCs/>
          <w:color w:val="B7791F"/>
        </w:rPr>
        <w:tab/>
      </w:r>
      <w:r w:rsidRPr="001B7F54">
        <w:rPr>
          <w:rFonts w:ascii="Calibri" w:eastAsia="Calibri" w:hAnsi="Calibri" w:cs="Calibri"/>
          <w:b/>
          <w:bCs/>
          <w:color w:val="002060"/>
        </w:rPr>
        <w:t>2026</w:t>
      </w:r>
    </w:p>
    <w:p w14:paraId="145043CE" w14:textId="77777777" w:rsidR="004043BC" w:rsidRDefault="00000000">
      <w:pPr>
        <w:tabs>
          <w:tab w:val="right" w:pos="10512"/>
        </w:tabs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Databases and SQL for Data Science with Python — IBM (Coursera)</w:t>
      </w:r>
      <w:r>
        <w:rPr>
          <w:rFonts w:ascii="Calibri" w:eastAsia="Calibri" w:hAnsi="Calibri" w:cs="Calibri"/>
          <w:b/>
          <w:bCs/>
          <w:color w:val="B7791F"/>
        </w:rPr>
        <w:tab/>
      </w:r>
      <w:r w:rsidRPr="001B7F54">
        <w:rPr>
          <w:rFonts w:ascii="Calibri" w:eastAsia="Calibri" w:hAnsi="Calibri" w:cs="Calibri"/>
          <w:b/>
          <w:bCs/>
          <w:color w:val="002060"/>
        </w:rPr>
        <w:t>2025</w:t>
      </w:r>
    </w:p>
    <w:p w14:paraId="6645F5D3" w14:textId="77777777" w:rsidR="004043BC" w:rsidRDefault="00000000">
      <w:pPr>
        <w:tabs>
          <w:tab w:val="right" w:pos="10512"/>
        </w:tabs>
        <w:spacing w:after="15" w:line="215" w:lineRule="auto"/>
        <w:ind w:left="316" w:hanging="215"/>
      </w:pPr>
      <w:r>
        <w:rPr>
          <w:rFonts w:ascii="Calibri" w:eastAsia="Calibri" w:hAnsi="Calibri" w:cs="Calibri"/>
          <w:b/>
          <w:bCs/>
          <w:color w:val="2E7D6E"/>
        </w:rPr>
        <w:t xml:space="preserve">•  </w:t>
      </w:r>
      <w:r>
        <w:rPr>
          <w:rFonts w:ascii="Calibri" w:eastAsia="Calibri" w:hAnsi="Calibri" w:cs="Calibri"/>
          <w:color w:val="1A1A1A"/>
        </w:rPr>
        <w:t>AWS Certified Cloud Practitioner — Amazon Web Services</w:t>
      </w:r>
      <w:r>
        <w:rPr>
          <w:rFonts w:ascii="Calibri" w:eastAsia="Calibri" w:hAnsi="Calibri" w:cs="Calibri"/>
          <w:b/>
          <w:bCs/>
          <w:color w:val="B7791F"/>
        </w:rPr>
        <w:tab/>
      </w:r>
      <w:r w:rsidRPr="001B7F54">
        <w:rPr>
          <w:rFonts w:ascii="Calibri" w:eastAsia="Calibri" w:hAnsi="Calibri" w:cs="Calibri"/>
          <w:b/>
          <w:bCs/>
          <w:color w:val="002060"/>
        </w:rPr>
        <w:t>2023</w:t>
      </w:r>
    </w:p>
    <w:p w14:paraId="24F47E24" w14:textId="77777777" w:rsidR="004043BC" w:rsidRDefault="00000000">
      <w:pPr>
        <w:pBdr>
          <w:bottom w:val="single" w:sz="6" w:space="2" w:color="2E7D6E"/>
        </w:pBdr>
        <w:spacing w:before="50" w:after="15"/>
      </w:pPr>
      <w:r>
        <w:rPr>
          <w:rFonts w:ascii="Calibri" w:eastAsia="Calibri" w:hAnsi="Calibri" w:cs="Calibri"/>
          <w:b/>
          <w:bCs/>
          <w:color w:val="1F3B4D"/>
          <w:sz w:val="22"/>
          <w:szCs w:val="22"/>
        </w:rPr>
        <w:t>EDUCATION</w:t>
      </w:r>
    </w:p>
    <w:p w14:paraId="5297E06D" w14:textId="77777777" w:rsidR="004043BC" w:rsidRDefault="00000000">
      <w:pPr>
        <w:tabs>
          <w:tab w:val="right" w:pos="10512"/>
        </w:tabs>
        <w:spacing w:before="45" w:after="4"/>
        <w:rPr>
          <w:rFonts w:ascii="Calibri" w:eastAsia="Calibri" w:hAnsi="Calibri" w:cs="Calibri"/>
          <w:b/>
          <w:bCs/>
          <w:color w:val="1F3B4D"/>
        </w:rPr>
      </w:pPr>
      <w:r>
        <w:rPr>
          <w:rFonts w:ascii="Calibri" w:eastAsia="Calibri" w:hAnsi="Calibri" w:cs="Calibri"/>
          <w:b/>
          <w:bCs/>
          <w:color w:val="1A1A1A"/>
        </w:rPr>
        <w:t>Product Manager Fellowship — NextLeap (Enrolled, In Progress)</w:t>
      </w:r>
      <w:r>
        <w:rPr>
          <w:rFonts w:ascii="Calibri" w:eastAsia="Calibri" w:hAnsi="Calibri" w:cs="Calibri"/>
          <w:b/>
          <w:bCs/>
          <w:color w:val="1F3B4D"/>
        </w:rPr>
        <w:tab/>
        <w:t>Sep 2026 – Dec 2026</w:t>
      </w:r>
    </w:p>
    <w:p w14:paraId="7D5299C0" w14:textId="5F995F13" w:rsidR="001B7F54" w:rsidRDefault="001B7F54">
      <w:pPr>
        <w:tabs>
          <w:tab w:val="right" w:pos="10512"/>
        </w:tabs>
        <w:spacing w:before="45" w:after="4"/>
        <w:rPr>
          <w:rFonts w:ascii="Calibri" w:eastAsia="Calibri" w:hAnsi="Calibri" w:cs="Calibri"/>
          <w:b/>
          <w:bCs/>
          <w:color w:val="1F3B4D"/>
        </w:rPr>
      </w:pPr>
      <w:r>
        <w:rPr>
          <w:rFonts w:ascii="Calibri" w:eastAsia="Calibri" w:hAnsi="Calibri" w:cs="Calibri"/>
          <w:b/>
          <w:bCs/>
          <w:color w:val="1A1A1A"/>
        </w:rPr>
        <w:t>B.E. in Civil Engineering (Honors)</w:t>
      </w:r>
      <w:r w:rsidRPr="001B7F54">
        <w:rPr>
          <w:rFonts w:ascii="Calibri" w:eastAsia="Calibri" w:hAnsi="Calibri" w:cs="Calibri"/>
          <w:b/>
          <w:bCs/>
          <w:color w:val="1F3B4D"/>
        </w:rPr>
        <w:t xml:space="preserve"> </w:t>
      </w:r>
      <w:r>
        <w:rPr>
          <w:rFonts w:ascii="Calibri" w:eastAsia="Calibri" w:hAnsi="Calibri" w:cs="Calibri"/>
          <w:b/>
          <w:bCs/>
          <w:color w:val="1A1A1A"/>
        </w:rPr>
        <w:tab/>
      </w:r>
      <w:r w:rsidR="001B6EDF">
        <w:rPr>
          <w:rFonts w:ascii="Calibri" w:eastAsia="Calibri" w:hAnsi="Calibri" w:cs="Calibri"/>
          <w:b/>
          <w:bCs/>
          <w:color w:val="1F3B4D"/>
        </w:rPr>
        <w:t>Apr</w:t>
      </w:r>
      <w:r>
        <w:rPr>
          <w:rFonts w:ascii="Calibri" w:eastAsia="Calibri" w:hAnsi="Calibri" w:cs="Calibri"/>
          <w:b/>
          <w:bCs/>
          <w:color w:val="1F3B4D"/>
        </w:rPr>
        <w:t xml:space="preserve"> 20</w:t>
      </w:r>
      <w:r w:rsidR="001B6EDF">
        <w:rPr>
          <w:rFonts w:ascii="Calibri" w:eastAsia="Calibri" w:hAnsi="Calibri" w:cs="Calibri"/>
          <w:b/>
          <w:bCs/>
          <w:color w:val="1F3B4D"/>
        </w:rPr>
        <w:t>18</w:t>
      </w:r>
      <w:r>
        <w:rPr>
          <w:rFonts w:ascii="Calibri" w:eastAsia="Calibri" w:hAnsi="Calibri" w:cs="Calibri"/>
          <w:b/>
          <w:bCs/>
          <w:color w:val="1F3B4D"/>
        </w:rPr>
        <w:t xml:space="preserve"> – </w:t>
      </w:r>
      <w:r w:rsidR="001B6EDF">
        <w:rPr>
          <w:rFonts w:ascii="Calibri" w:eastAsia="Calibri" w:hAnsi="Calibri" w:cs="Calibri"/>
          <w:b/>
          <w:bCs/>
          <w:color w:val="1F3B4D"/>
        </w:rPr>
        <w:t>Apr</w:t>
      </w:r>
      <w:r>
        <w:rPr>
          <w:rFonts w:ascii="Calibri" w:eastAsia="Calibri" w:hAnsi="Calibri" w:cs="Calibri"/>
          <w:b/>
          <w:bCs/>
          <w:color w:val="1F3B4D"/>
        </w:rPr>
        <w:t xml:space="preserve"> 202</w:t>
      </w:r>
      <w:r w:rsidR="001B6EDF">
        <w:rPr>
          <w:rFonts w:ascii="Calibri" w:eastAsia="Calibri" w:hAnsi="Calibri" w:cs="Calibri"/>
          <w:b/>
          <w:bCs/>
          <w:color w:val="1F3B4D"/>
        </w:rPr>
        <w:t>2</w:t>
      </w:r>
    </w:p>
    <w:p w14:paraId="591D43BB" w14:textId="52BC31FA" w:rsidR="00BE1D96" w:rsidRPr="00BE1D96" w:rsidRDefault="00000000" w:rsidP="001B7F54">
      <w:pPr>
        <w:spacing w:after="15"/>
        <w:rPr>
          <w:rFonts w:ascii="Calibri" w:eastAsia="Calibri" w:hAnsi="Calibri" w:cs="Calibri"/>
          <w:color w:val="1A1A1A"/>
        </w:rPr>
      </w:pPr>
      <w:r>
        <w:rPr>
          <w:rFonts w:ascii="Calibri" w:eastAsia="Calibri" w:hAnsi="Calibri" w:cs="Calibri"/>
          <w:color w:val="1A1A1A"/>
        </w:rPr>
        <w:t>Shri Ramdeobaba College of Engineering and Management, Nagpur RTMNU)</w:t>
      </w:r>
      <w:r w:rsidR="001B7F54">
        <w:t xml:space="preserve"> </w:t>
      </w:r>
      <w:r>
        <w:rPr>
          <w:rFonts w:ascii="Calibri" w:eastAsia="Calibri" w:hAnsi="Calibri" w:cs="Calibri"/>
          <w:color w:val="1A1A1A"/>
        </w:rPr>
        <w:t>| CGPA: 7.81</w:t>
      </w:r>
    </w:p>
    <w:sectPr w:rsidR="00BE1D96" w:rsidRPr="00BE1D96">
      <w:pgSz w:w="12240" w:h="15840"/>
      <w:pgMar w:top="431" w:right="863" w:bottom="431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854ED"/>
    <w:multiLevelType w:val="hybridMultilevel"/>
    <w:tmpl w:val="BB16D738"/>
    <w:lvl w:ilvl="0" w:tplc="21BA4006">
      <w:start w:val="1"/>
      <w:numFmt w:val="bullet"/>
      <w:lvlText w:val="●"/>
      <w:lvlJc w:val="left"/>
      <w:pPr>
        <w:ind w:left="720" w:hanging="360"/>
      </w:pPr>
    </w:lvl>
    <w:lvl w:ilvl="1" w:tplc="ACA85DDC">
      <w:start w:val="1"/>
      <w:numFmt w:val="bullet"/>
      <w:lvlText w:val="○"/>
      <w:lvlJc w:val="left"/>
      <w:pPr>
        <w:ind w:left="1440" w:hanging="360"/>
      </w:pPr>
    </w:lvl>
    <w:lvl w:ilvl="2" w:tplc="24D8B8D6">
      <w:start w:val="1"/>
      <w:numFmt w:val="bullet"/>
      <w:lvlText w:val="■"/>
      <w:lvlJc w:val="left"/>
      <w:pPr>
        <w:ind w:left="2160" w:hanging="360"/>
      </w:pPr>
    </w:lvl>
    <w:lvl w:ilvl="3" w:tplc="659A5C94">
      <w:start w:val="1"/>
      <w:numFmt w:val="bullet"/>
      <w:lvlText w:val="●"/>
      <w:lvlJc w:val="left"/>
      <w:pPr>
        <w:ind w:left="2880" w:hanging="360"/>
      </w:pPr>
    </w:lvl>
    <w:lvl w:ilvl="4" w:tplc="ED240AC6">
      <w:start w:val="1"/>
      <w:numFmt w:val="bullet"/>
      <w:lvlText w:val="○"/>
      <w:lvlJc w:val="left"/>
      <w:pPr>
        <w:ind w:left="3600" w:hanging="360"/>
      </w:pPr>
    </w:lvl>
    <w:lvl w:ilvl="5" w:tplc="A9441FB0">
      <w:start w:val="1"/>
      <w:numFmt w:val="bullet"/>
      <w:lvlText w:val="■"/>
      <w:lvlJc w:val="left"/>
      <w:pPr>
        <w:ind w:left="4320" w:hanging="360"/>
      </w:pPr>
    </w:lvl>
    <w:lvl w:ilvl="6" w:tplc="F65A75CE">
      <w:start w:val="1"/>
      <w:numFmt w:val="bullet"/>
      <w:lvlText w:val="●"/>
      <w:lvlJc w:val="left"/>
      <w:pPr>
        <w:ind w:left="5040" w:hanging="360"/>
      </w:pPr>
    </w:lvl>
    <w:lvl w:ilvl="7" w:tplc="DB72632A">
      <w:start w:val="1"/>
      <w:numFmt w:val="bullet"/>
      <w:lvlText w:val="●"/>
      <w:lvlJc w:val="left"/>
      <w:pPr>
        <w:ind w:left="5760" w:hanging="360"/>
      </w:pPr>
    </w:lvl>
    <w:lvl w:ilvl="8" w:tplc="E092EAFA">
      <w:start w:val="1"/>
      <w:numFmt w:val="bullet"/>
      <w:lvlText w:val="●"/>
      <w:lvlJc w:val="left"/>
      <w:pPr>
        <w:ind w:left="6480" w:hanging="360"/>
      </w:pPr>
    </w:lvl>
  </w:abstractNum>
  <w:num w:numId="1" w16cid:durableId="1124882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3BC"/>
    <w:rsid w:val="001B6EDF"/>
    <w:rsid w:val="001B7F54"/>
    <w:rsid w:val="004043BC"/>
    <w:rsid w:val="00A12357"/>
    <w:rsid w:val="00A13227"/>
    <w:rsid w:val="00BE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7626"/>
  <w15:docId w15:val="{DD5E2DC4-24BA-49EF-B39E-9CE958A9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7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ut.bhram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XS</cp:lastModifiedBy>
  <cp:revision>4</cp:revision>
  <dcterms:created xsi:type="dcterms:W3CDTF">2026-08-30T14:14:00Z</dcterms:created>
  <dcterms:modified xsi:type="dcterms:W3CDTF">2026-08-30T14:27:00Z</dcterms:modified>
</cp:coreProperties>
</file>