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center"/>
      </w:pPr>
      <w:r>
        <w:rPr>
          <w:rFonts w:ascii="Arial" w:cs="Arial" w:eastAsia="Arial" w:hAnsi="Arial"/>
          <w:b/>
          <w:bCs/>
          <w:sz w:val="36"/>
          <w:szCs w:val="36"/>
          <w:rtl/>
        </w:rPr>
        <w:t xml:space="preserve">عبدالرحمن عبدالله آل بهران</w:t>
      </w:r>
    </w:p>
    <w:p>
      <w:pPr>
        <w:bidi/>
        <w:spacing w:after="60"/>
        <w:jc w:val="center"/>
      </w:pPr>
      <w:r>
        <w:rPr>
          <w:rFonts w:ascii="Arial" w:cs="Arial" w:eastAsia="Arial" w:hAnsi="Arial"/>
          <w:sz w:val="24"/>
          <w:szCs w:val="24"/>
          <w:rtl/>
        </w:rPr>
        <w:t xml:space="preserve">أخصائي إعلام بيئي | باحث في العلوم البيئية</w:t>
      </w:r>
    </w:p>
    <w:p>
      <w:pPr>
        <w:bidi/>
        <w:spacing w:after="180"/>
        <w:jc w:val="center"/>
      </w:pPr>
      <w:r>
        <w:rPr>
          <w:rFonts w:ascii="Arial" w:cs="Arial" w:eastAsia="Arial" w:hAnsi="Arial"/>
          <w:sz w:val="20"/>
          <w:szCs w:val="20"/>
          <w:rtl/>
        </w:rPr>
        <w:t xml:space="preserve">الرياض، المملكة العربية السعودية  |  +966 55 508 7787  |  bhran2030@icloud.com  |  LinkedIn: abdulrhman-bhran</w:t>
      </w:r>
    </w:p>
    <w:p>
      <w:pPr>
        <w:pBdr>
          <w:bottom w:val="single" w:color="000000" w:sz="8" w:space="4"/>
        </w:pBdr>
        <w:bidi/>
        <w:spacing w:after="120" w:before="240"/>
        <w:jc w:val="right"/>
      </w:pPr>
      <w:r>
        <w:rPr>
          <w:rFonts w:ascii="Arial" w:cs="Arial" w:eastAsia="Arial" w:hAnsi="Arial"/>
          <w:b/>
          <w:bCs/>
          <w:sz w:val="26"/>
          <w:szCs w:val="26"/>
          <w:rtl/>
        </w:rPr>
        <w:t xml:space="preserve">الملخص المهني</w:t>
      </w:r>
    </w:p>
    <w:p>
      <w:pPr>
        <w:bidi/>
        <w:spacing w:after="80" w:line="300"/>
        <w:jc w:val="right"/>
      </w:pPr>
      <w:r>
        <w:rPr>
          <w:rFonts w:ascii="Arial" w:cs="Arial" w:eastAsia="Arial" w:hAnsi="Arial"/>
          <w:sz w:val="22"/>
          <w:szCs w:val="22"/>
          <w:rtl/>
        </w:rPr>
        <w:t xml:space="preserve">أخصائي إعلامي وباحث في العلوم البيئية يجمع بين خلفية أكاديمية متخصصة في الإعلام والتحرير الإلكتروني (بكالوريوس - جامعة الملك خالد) ودراسات الماجستير الحالية في العلوم البيئية بجامعة الملك سعود. خبرة عملية تمتد إلى أكثر من سبع سنوات في إعداد المحتوى الإعلامي وإدارة الحملات التوعوية، مع تخصص دقيق في الإعلام البيئي ضمن قطاع حكومي معني بحماية الموارد البيئية الوطنية. يمتلك قدرات متقدمة في كتابة السيناريو، التعليق الصوتي، تحليل المحتوى الرقمي، وقيادة فرق العمل. يسعى للإسهام في تعزيز منظومة الالتزام البيئي والاستدامة بما يدعم مستهدفات رؤية المملكة 2030.</w:t>
      </w:r>
    </w:p>
    <w:p>
      <w:pPr>
        <w:pBdr>
          <w:bottom w:val="single" w:color="000000" w:sz="8" w:space="4"/>
        </w:pBdr>
        <w:bidi/>
        <w:spacing w:after="120" w:before="240"/>
        <w:jc w:val="right"/>
      </w:pPr>
      <w:r>
        <w:rPr>
          <w:rFonts w:ascii="Arial" w:cs="Arial" w:eastAsia="Arial" w:hAnsi="Arial"/>
          <w:b/>
          <w:bCs/>
          <w:sz w:val="26"/>
          <w:szCs w:val="26"/>
          <w:rtl/>
        </w:rPr>
        <w:t xml:space="preserve">المؤهلات العلمية</w:t>
      </w:r>
    </w:p>
    <w:p>
      <w:pPr>
        <w:bidi/>
        <w:spacing w:after="40" w:before="120"/>
        <w:jc w:val="right"/>
      </w:pPr>
      <w:r>
        <w:rPr>
          <w:rFonts w:ascii="Arial" w:cs="Arial" w:eastAsia="Arial" w:hAnsi="Arial"/>
          <w:b/>
          <w:bCs/>
          <w:sz w:val="23"/>
          <w:szCs w:val="23"/>
          <w:rtl/>
        </w:rPr>
        <w:t xml:space="preserve">ماجستير العلوم البيئية</w:t>
      </w:r>
      <w:r>
        <w:rPr>
          <w:rFonts w:ascii="Arial" w:cs="Arial" w:eastAsia="Arial" w:hAnsi="Arial"/>
          <w:sz w:val="22"/>
          <w:szCs w:val="22"/>
          <w:rtl/>
        </w:rPr>
        <w:t xml:space="preserve"> | جامعة الملك سعود، الرياض | 2025 – 2027 (متوقع)</w:t>
      </w:r>
    </w:p>
    <w:p>
      <w:pPr>
        <w:pStyle w:val="ListParagraph"/>
        <w:numPr>
          <w:ilvl w:val="0"/>
          <w:numId w:val="2"/>
        </w:numPr>
        <w:bidi/>
        <w:spacing w:after="60" w:line="280"/>
        <w:jc w:val="right"/>
      </w:pPr>
      <w:r>
        <w:rPr>
          <w:rFonts w:ascii="Arial" w:cs="Arial" w:eastAsia="Arial" w:hAnsi="Arial"/>
          <w:sz w:val="22"/>
          <w:szCs w:val="22"/>
          <w:rtl/>
        </w:rPr>
        <w:t xml:space="preserve">رسالة الماجستير (قيد الإعداد): دراسة في مجال الإدراك المجتمعي والإعلام البيئي في المملكة العربية السعودية.</w:t>
      </w:r>
    </w:p>
    <w:p>
      <w:pPr>
        <w:bidi/>
        <w:spacing w:after="40" w:before="160"/>
        <w:jc w:val="right"/>
      </w:pPr>
      <w:r>
        <w:rPr>
          <w:rFonts w:ascii="Arial" w:cs="Arial" w:eastAsia="Arial" w:hAnsi="Arial"/>
          <w:b/>
          <w:bCs/>
          <w:sz w:val="23"/>
          <w:szCs w:val="23"/>
          <w:rtl/>
        </w:rPr>
        <w:t xml:space="preserve">بكالوريوس الإعلام – التحرير الإلكتروني والصحافة</w:t>
      </w:r>
      <w:r>
        <w:rPr>
          <w:rFonts w:ascii="Arial" w:cs="Arial" w:eastAsia="Arial" w:hAnsi="Arial"/>
          <w:sz w:val="22"/>
          <w:szCs w:val="22"/>
          <w:rtl/>
        </w:rPr>
        <w:t xml:space="preserve"> | جامعة الملك خالد، أبها | 2021</w:t>
      </w:r>
    </w:p>
    <w:p>
      <w:pPr>
        <w:pBdr>
          <w:bottom w:val="single" w:color="000000" w:sz="8" w:space="4"/>
        </w:pBdr>
        <w:bidi/>
        <w:spacing w:after="120" w:before="240"/>
        <w:jc w:val="right"/>
      </w:pPr>
      <w:r>
        <w:rPr>
          <w:rFonts w:ascii="Arial" w:cs="Arial" w:eastAsia="Arial" w:hAnsi="Arial"/>
          <w:b/>
          <w:bCs/>
          <w:sz w:val="26"/>
          <w:szCs w:val="26"/>
          <w:rtl/>
        </w:rPr>
        <w:t xml:space="preserve">الخبرات العملية</w:t>
      </w:r>
    </w:p>
    <w:p>
      <w:pPr>
        <w:bidi/>
        <w:spacing w:after="40" w:before="160"/>
        <w:jc w:val="right"/>
      </w:pPr>
      <w:r>
        <w:rPr>
          <w:rFonts w:ascii="Arial" w:cs="Arial" w:eastAsia="Arial" w:hAnsi="Arial"/>
          <w:b/>
          <w:bCs/>
          <w:sz w:val="23"/>
          <w:szCs w:val="23"/>
          <w:rtl/>
        </w:rPr>
        <w:t xml:space="preserve">أخصائي إعلامي وتوعوي – الإعلام البيئي</w:t>
      </w:r>
      <w:r>
        <w:rPr>
          <w:rFonts w:ascii="Arial" w:cs="Arial" w:eastAsia="Arial" w:hAnsi="Arial"/>
          <w:sz w:val="22"/>
          <w:szCs w:val="22"/>
          <w:rtl/>
        </w:rPr>
        <w:t xml:space="preserve"> | قطاع حكومي معني بالحماية البيئية، الرياض | 2023 – حتى الآن</w:t>
      </w:r>
    </w:p>
    <w:p>
      <w:pPr>
        <w:pStyle w:val="ListParagraph"/>
        <w:numPr>
          <w:ilvl w:val="0"/>
          <w:numId w:val="2"/>
        </w:numPr>
        <w:bidi/>
        <w:spacing w:after="60" w:line="280"/>
        <w:jc w:val="right"/>
      </w:pPr>
      <w:r>
        <w:rPr>
          <w:rFonts w:ascii="Arial" w:cs="Arial" w:eastAsia="Arial" w:hAnsi="Arial"/>
          <w:sz w:val="22"/>
          <w:szCs w:val="22"/>
          <w:rtl/>
        </w:rPr>
        <w:t xml:space="preserve">إعداد وصناعة المحتوى التوعوي والإخباري المتعلق بالشأن البيئي بما يدعم مستهدفات رؤية المملكة 2030.</w:t>
      </w:r>
    </w:p>
    <w:p>
      <w:pPr>
        <w:pStyle w:val="ListParagraph"/>
        <w:numPr>
          <w:ilvl w:val="0"/>
          <w:numId w:val="2"/>
        </w:numPr>
        <w:bidi/>
        <w:spacing w:after="60" w:line="280"/>
        <w:jc w:val="right"/>
      </w:pPr>
      <w:r>
        <w:rPr>
          <w:rFonts w:ascii="Arial" w:cs="Arial" w:eastAsia="Arial" w:hAnsi="Arial"/>
          <w:sz w:val="22"/>
          <w:szCs w:val="22"/>
          <w:rtl/>
        </w:rPr>
        <w:t xml:space="preserve">كتابة السيناريوهات الإعلامية للمواد المرئية والمسموعة ذات الصلة بالقضايا البيئية والاستدامة.</w:t>
      </w:r>
    </w:p>
    <w:p>
      <w:pPr>
        <w:pStyle w:val="ListParagraph"/>
        <w:numPr>
          <w:ilvl w:val="0"/>
          <w:numId w:val="2"/>
        </w:numPr>
        <w:bidi/>
        <w:spacing w:after="60" w:line="280"/>
        <w:jc w:val="right"/>
      </w:pPr>
      <w:r>
        <w:rPr>
          <w:rFonts w:ascii="Arial" w:cs="Arial" w:eastAsia="Arial" w:hAnsi="Arial"/>
          <w:sz w:val="22"/>
          <w:szCs w:val="22"/>
          <w:rtl/>
        </w:rPr>
        <w:t xml:space="preserve">رصد وتحليل ومتابعة المحتوى المنشور عن منظومة الأمن البيئي عبر المنصات الرقمية والإعلامية.</w:t>
      </w:r>
    </w:p>
    <w:p>
      <w:pPr>
        <w:pStyle w:val="ListParagraph"/>
        <w:numPr>
          <w:ilvl w:val="0"/>
          <w:numId w:val="2"/>
        </w:numPr>
        <w:bidi/>
        <w:spacing w:after="60" w:line="280"/>
        <w:jc w:val="right"/>
      </w:pPr>
      <w:r>
        <w:rPr>
          <w:rFonts w:ascii="Arial" w:cs="Arial" w:eastAsia="Arial" w:hAnsi="Arial"/>
          <w:sz w:val="22"/>
          <w:szCs w:val="22"/>
          <w:rtl/>
        </w:rPr>
        <w:t xml:space="preserve">قيادة فرق صناعة المحتوى وإدارة الحملات الإعلامية التوعوية على المستوى الوطني.</w:t>
      </w:r>
    </w:p>
    <w:p>
      <w:pPr>
        <w:pStyle w:val="ListParagraph"/>
        <w:numPr>
          <w:ilvl w:val="0"/>
          <w:numId w:val="2"/>
        </w:numPr>
        <w:bidi/>
        <w:spacing w:after="60" w:line="280"/>
        <w:jc w:val="right"/>
      </w:pPr>
      <w:r>
        <w:rPr>
          <w:rFonts w:ascii="Arial" w:cs="Arial" w:eastAsia="Arial" w:hAnsi="Arial"/>
          <w:sz w:val="22"/>
          <w:szCs w:val="22"/>
          <w:rtl/>
        </w:rPr>
        <w:t xml:space="preserve">الإسهام في تعزيز الوعي المجتمعي بأهمية حماية الموارد البيئية الوطنية والامتثال للأنظمة البيئية.</w:t>
      </w:r>
    </w:p>
    <w:p>
      <w:pPr>
        <w:bidi/>
        <w:spacing w:after="40" w:before="160"/>
        <w:jc w:val="right"/>
      </w:pPr>
      <w:r>
        <w:rPr>
          <w:rFonts w:ascii="Arial" w:cs="Arial" w:eastAsia="Arial" w:hAnsi="Arial"/>
          <w:b/>
          <w:bCs/>
          <w:sz w:val="23"/>
          <w:szCs w:val="23"/>
          <w:rtl/>
        </w:rPr>
        <w:t xml:space="preserve">ممثل خدمة عملاء ومراقب جودة</w:t>
      </w:r>
      <w:r>
        <w:rPr>
          <w:rFonts w:ascii="Arial" w:cs="Arial" w:eastAsia="Arial" w:hAnsi="Arial"/>
          <w:sz w:val="22"/>
          <w:szCs w:val="22"/>
          <w:rtl/>
        </w:rPr>
        <w:t xml:space="preserve"> | شركة نص مليون لتقديم المشروبات، الرياض | أكتوبر 2022 – مارس 2023</w:t>
      </w:r>
    </w:p>
    <w:p>
      <w:pPr>
        <w:pStyle w:val="ListParagraph"/>
        <w:numPr>
          <w:ilvl w:val="0"/>
          <w:numId w:val="2"/>
        </w:numPr>
        <w:bidi/>
        <w:spacing w:after="60" w:line="280"/>
        <w:jc w:val="right"/>
      </w:pPr>
      <w:r>
        <w:rPr>
          <w:rFonts w:ascii="Arial" w:cs="Arial" w:eastAsia="Arial" w:hAnsi="Arial"/>
          <w:sz w:val="22"/>
          <w:szCs w:val="22"/>
          <w:rtl/>
        </w:rPr>
        <w:t xml:space="preserve">التعامل مع استفسارات وشكاوى العملاء وضمان تجربة عميل متميزة وفق معايير الجودة المعتمدة.</w:t>
      </w:r>
    </w:p>
    <w:p>
      <w:pPr>
        <w:pStyle w:val="ListParagraph"/>
        <w:numPr>
          <w:ilvl w:val="0"/>
          <w:numId w:val="2"/>
        </w:numPr>
        <w:bidi/>
        <w:spacing w:after="60" w:line="280"/>
        <w:jc w:val="right"/>
      </w:pPr>
      <w:r>
        <w:rPr>
          <w:rFonts w:ascii="Arial" w:cs="Arial" w:eastAsia="Arial" w:hAnsi="Arial"/>
          <w:sz w:val="22"/>
          <w:szCs w:val="22"/>
          <w:rtl/>
        </w:rPr>
        <w:t xml:space="preserve">مراقبة جودة المنتجات الغذائية ومطابقتها لمعايير السلامة الغذائية ومتطلبات الهيئة العامة للغذاء والدواء (SFDA).</w:t>
      </w:r>
    </w:p>
    <w:p>
      <w:pPr>
        <w:pStyle w:val="ListParagraph"/>
        <w:numPr>
          <w:ilvl w:val="0"/>
          <w:numId w:val="2"/>
        </w:numPr>
        <w:bidi/>
        <w:spacing w:after="60" w:line="280"/>
        <w:jc w:val="right"/>
      </w:pPr>
      <w:r>
        <w:rPr>
          <w:rFonts w:ascii="Arial" w:cs="Arial" w:eastAsia="Arial" w:hAnsi="Arial"/>
          <w:sz w:val="22"/>
          <w:szCs w:val="22"/>
          <w:rtl/>
        </w:rPr>
        <w:t xml:space="preserve">مراقبة جودة الخدمة المقدمة وتقييم أداء الموظفين ورفع تقارير دورية للإدارة بالتوصيات التحسينية.</w:t>
      </w:r>
    </w:p>
    <w:p>
      <w:pPr>
        <w:bidi/>
        <w:spacing w:after="40" w:before="160"/>
        <w:jc w:val="right"/>
      </w:pPr>
      <w:r>
        <w:rPr>
          <w:rFonts w:ascii="Arial" w:cs="Arial" w:eastAsia="Arial" w:hAnsi="Arial"/>
          <w:b/>
          <w:bCs/>
          <w:sz w:val="23"/>
          <w:szCs w:val="23"/>
          <w:rtl/>
        </w:rPr>
        <w:t xml:space="preserve">مراسل محلي (بنظام التعاون)</w:t>
      </w:r>
      <w:r>
        <w:rPr>
          <w:rFonts w:ascii="Arial" w:cs="Arial" w:eastAsia="Arial" w:hAnsi="Arial"/>
          <w:sz w:val="22"/>
          <w:szCs w:val="22"/>
          <w:rtl/>
        </w:rPr>
        <w:t xml:space="preserve"> | قناة الإخبارية والسعودية الأولى – هيئة الإذاعة والتلفزيون السعودية | 2019</w:t>
      </w:r>
    </w:p>
    <w:p>
      <w:pPr>
        <w:pStyle w:val="ListParagraph"/>
        <w:numPr>
          <w:ilvl w:val="0"/>
          <w:numId w:val="2"/>
        </w:numPr>
        <w:bidi/>
        <w:spacing w:after="60" w:line="280"/>
        <w:jc w:val="right"/>
      </w:pPr>
      <w:r>
        <w:rPr>
          <w:rFonts w:ascii="Arial" w:cs="Arial" w:eastAsia="Arial" w:hAnsi="Arial"/>
          <w:sz w:val="22"/>
          <w:szCs w:val="22"/>
          <w:rtl/>
        </w:rPr>
        <w:t xml:space="preserve">إعداد وتقديم التقارير التلفزيونية في الشؤون المحلية والثقافية والرياضية.</w:t>
      </w:r>
    </w:p>
    <w:p>
      <w:pPr>
        <w:pStyle w:val="ListParagraph"/>
        <w:numPr>
          <w:ilvl w:val="0"/>
          <w:numId w:val="2"/>
        </w:numPr>
        <w:bidi/>
        <w:spacing w:after="60" w:line="280"/>
        <w:jc w:val="right"/>
      </w:pPr>
      <w:r>
        <w:rPr>
          <w:rFonts w:ascii="Arial" w:cs="Arial" w:eastAsia="Arial" w:hAnsi="Arial"/>
          <w:sz w:val="22"/>
          <w:szCs w:val="22"/>
          <w:rtl/>
        </w:rPr>
        <w:t xml:space="preserve">التحقق من المصادر وتوثيق المعلومات وفق المعايير المهنية للصحافة التلفزيونية.</w:t>
      </w:r>
    </w:p>
    <w:p>
      <w:pPr>
        <w:pStyle w:val="ListParagraph"/>
        <w:numPr>
          <w:ilvl w:val="0"/>
          <w:numId w:val="2"/>
        </w:numPr>
        <w:bidi/>
        <w:spacing w:after="60" w:line="280"/>
        <w:jc w:val="right"/>
      </w:pPr>
      <w:r>
        <w:rPr>
          <w:rFonts w:ascii="Arial" w:cs="Arial" w:eastAsia="Arial" w:hAnsi="Arial"/>
          <w:sz w:val="22"/>
          <w:szCs w:val="22"/>
          <w:rtl/>
        </w:rPr>
        <w:t xml:space="preserve">التنسيق مع فرق التصوير والإخراج لإنتاج تقارير ميدانية بجودة عالية ضمن مهل زمنية محددة.</w:t>
      </w:r>
    </w:p>
    <w:p>
      <w:pPr>
        <w:bidi/>
        <w:spacing w:after="40" w:before="160"/>
        <w:jc w:val="right"/>
      </w:pPr>
      <w:r>
        <w:rPr>
          <w:rFonts w:ascii="Arial" w:cs="Arial" w:eastAsia="Arial" w:hAnsi="Arial"/>
          <w:b/>
          <w:bCs/>
          <w:sz w:val="23"/>
          <w:szCs w:val="23"/>
          <w:rtl/>
        </w:rPr>
        <w:t xml:space="preserve">متدرب – برنامج التدريب الدولي</w:t>
      </w:r>
      <w:r>
        <w:rPr>
          <w:rFonts w:ascii="Arial" w:cs="Arial" w:eastAsia="Arial" w:hAnsi="Arial"/>
          <w:sz w:val="22"/>
          <w:szCs w:val="22"/>
          <w:rtl/>
        </w:rPr>
        <w:t xml:space="preserve"> | BBC مانشستر | جامعة سالفورد | معهد بيرلتز، المملكة المتحدة | صيف 2018</w:t>
      </w:r>
    </w:p>
    <w:p>
      <w:pPr>
        <w:pStyle w:val="ListParagraph"/>
        <w:numPr>
          <w:ilvl w:val="0"/>
          <w:numId w:val="2"/>
        </w:numPr>
        <w:bidi/>
        <w:spacing w:after="60" w:line="280"/>
        <w:jc w:val="right"/>
      </w:pPr>
      <w:r>
        <w:rPr>
          <w:rFonts w:ascii="Arial" w:cs="Arial" w:eastAsia="Arial" w:hAnsi="Arial"/>
          <w:sz w:val="22"/>
          <w:szCs w:val="22"/>
          <w:rtl/>
        </w:rPr>
        <w:t xml:space="preserve">التدرب الميداني في شبكة BBC البريطانية بالمدينة الإعلامية في مانشستر.</w:t>
      </w:r>
    </w:p>
    <w:p>
      <w:pPr>
        <w:pStyle w:val="ListParagraph"/>
        <w:numPr>
          <w:ilvl w:val="0"/>
          <w:numId w:val="2"/>
        </w:numPr>
        <w:bidi/>
        <w:spacing w:after="60" w:line="280"/>
        <w:jc w:val="right"/>
      </w:pPr>
      <w:r>
        <w:rPr>
          <w:rFonts w:ascii="Arial" w:cs="Arial" w:eastAsia="Arial" w:hAnsi="Arial"/>
          <w:sz w:val="22"/>
          <w:szCs w:val="22"/>
          <w:rtl/>
        </w:rPr>
        <w:t xml:space="preserve">الالتحاق ببرنامج تدريبي أكاديمي في الإعلام وصناعة المحتوى بجامعة سالفورد.</w:t>
      </w:r>
    </w:p>
    <w:p>
      <w:pPr>
        <w:pStyle w:val="ListParagraph"/>
        <w:numPr>
          <w:ilvl w:val="0"/>
          <w:numId w:val="2"/>
        </w:numPr>
        <w:bidi/>
        <w:spacing w:after="60" w:line="280"/>
        <w:jc w:val="right"/>
      </w:pPr>
      <w:r>
        <w:rPr>
          <w:rFonts w:ascii="Arial" w:cs="Arial" w:eastAsia="Arial" w:hAnsi="Arial"/>
          <w:sz w:val="22"/>
          <w:szCs w:val="22"/>
          <w:rtl/>
        </w:rPr>
        <w:t xml:space="preserve">تطوير مهارات اللغة الإنجليزية والتواصل المهني في معهد بيرلتز.</w:t>
      </w:r>
    </w:p>
    <w:p>
      <w:pPr>
        <w:pStyle w:val="ListParagraph"/>
        <w:numPr>
          <w:ilvl w:val="0"/>
          <w:numId w:val="2"/>
        </w:numPr>
        <w:bidi/>
        <w:spacing w:after="60" w:line="280"/>
        <w:jc w:val="right"/>
      </w:pPr>
      <w:r>
        <w:rPr>
          <w:rFonts w:ascii="Arial" w:cs="Arial" w:eastAsia="Arial" w:hAnsi="Arial"/>
          <w:sz w:val="22"/>
          <w:szCs w:val="22"/>
          <w:rtl/>
        </w:rPr>
        <w:t xml:space="preserve">الاطلاع على المنهجية البريطانية في الإعلام وتوجيه الجماهير وصناعة المحتوى.</w:t>
      </w:r>
    </w:p>
    <w:p>
      <w:pPr>
        <w:pBdr>
          <w:bottom w:val="single" w:color="000000" w:sz="8" w:space="4"/>
        </w:pBdr>
        <w:bidi/>
        <w:spacing w:after="120" w:before="240"/>
        <w:jc w:val="right"/>
      </w:pPr>
      <w:r>
        <w:rPr>
          <w:rFonts w:ascii="Arial" w:cs="Arial" w:eastAsia="Arial" w:hAnsi="Arial"/>
          <w:b/>
          <w:bCs/>
          <w:sz w:val="26"/>
          <w:szCs w:val="26"/>
          <w:rtl/>
        </w:rPr>
        <w:t xml:space="preserve">المهارات التقنية والمهنية</w:t>
      </w:r>
    </w:p>
    <w:p>
      <w:pPr>
        <w:bidi/>
        <w:spacing w:after="40" w:before="80"/>
        <w:jc w:val="right"/>
      </w:pPr>
      <w:r>
        <w:rPr>
          <w:rFonts w:ascii="Arial" w:cs="Arial" w:eastAsia="Arial" w:hAnsi="Arial"/>
          <w:b/>
          <w:bCs/>
          <w:sz w:val="22"/>
          <w:szCs w:val="22"/>
          <w:rtl/>
        </w:rPr>
        <w:t xml:space="preserve">المهارات الإعلامية:</w:t>
      </w:r>
    </w:p>
    <w:p>
      <w:pPr>
        <w:pStyle w:val="ListParagraph"/>
        <w:numPr>
          <w:ilvl w:val="0"/>
          <w:numId w:val="2"/>
        </w:numPr>
        <w:bidi/>
        <w:spacing w:after="60" w:line="280"/>
        <w:jc w:val="right"/>
      </w:pPr>
      <w:r>
        <w:rPr>
          <w:rFonts w:ascii="Arial" w:cs="Arial" w:eastAsia="Arial" w:hAnsi="Arial"/>
          <w:sz w:val="22"/>
          <w:szCs w:val="22"/>
          <w:rtl/>
        </w:rPr>
        <w:t xml:space="preserve">كتابة السيناريو والتحرير الصحفي وإعداد التقارير الإخبارية.</w:t>
      </w:r>
    </w:p>
    <w:p>
      <w:pPr>
        <w:pStyle w:val="ListParagraph"/>
        <w:numPr>
          <w:ilvl w:val="0"/>
          <w:numId w:val="2"/>
        </w:numPr>
        <w:bidi/>
        <w:spacing w:after="60" w:line="280"/>
        <w:jc w:val="right"/>
      </w:pPr>
      <w:r>
        <w:rPr>
          <w:rFonts w:ascii="Arial" w:cs="Arial" w:eastAsia="Arial" w:hAnsi="Arial"/>
          <w:sz w:val="22"/>
          <w:szCs w:val="22"/>
          <w:rtl/>
        </w:rPr>
        <w:t xml:space="preserve">التعليق الصوتي والإلقاء بنبرة إذاعية احترافية.</w:t>
      </w:r>
    </w:p>
    <w:p>
      <w:pPr>
        <w:pStyle w:val="ListParagraph"/>
        <w:numPr>
          <w:ilvl w:val="0"/>
          <w:numId w:val="2"/>
        </w:numPr>
        <w:bidi/>
        <w:spacing w:after="60" w:line="280"/>
        <w:jc w:val="right"/>
      </w:pPr>
      <w:r>
        <w:rPr>
          <w:rFonts w:ascii="Arial" w:cs="Arial" w:eastAsia="Arial" w:hAnsi="Arial"/>
          <w:sz w:val="22"/>
          <w:szCs w:val="22"/>
          <w:rtl/>
        </w:rPr>
        <w:t xml:space="preserve">إدارة منصات التواصل الاجتماعي وصناعة المحتوى الرقمي.</w:t>
      </w:r>
    </w:p>
    <w:p>
      <w:pPr>
        <w:pStyle w:val="ListParagraph"/>
        <w:numPr>
          <w:ilvl w:val="0"/>
          <w:numId w:val="2"/>
        </w:numPr>
        <w:bidi/>
        <w:spacing w:after="60" w:line="280"/>
        <w:jc w:val="right"/>
      </w:pPr>
      <w:r>
        <w:rPr>
          <w:rFonts w:ascii="Arial" w:cs="Arial" w:eastAsia="Arial" w:hAnsi="Arial"/>
          <w:sz w:val="22"/>
          <w:szCs w:val="22"/>
          <w:rtl/>
        </w:rPr>
        <w:t xml:space="preserve">تحليل المحتوى الرقمي باستخدام: Meltwater، Brandwatch، Google Analytics.</w:t>
      </w:r>
    </w:p>
    <w:p>
      <w:pPr>
        <w:bidi/>
        <w:spacing w:after="40" w:before="120"/>
        <w:jc w:val="right"/>
      </w:pPr>
      <w:r>
        <w:rPr>
          <w:rFonts w:ascii="Arial" w:cs="Arial" w:eastAsia="Arial" w:hAnsi="Arial"/>
          <w:b/>
          <w:bCs/>
          <w:sz w:val="22"/>
          <w:szCs w:val="22"/>
          <w:rtl/>
        </w:rPr>
        <w:t xml:space="preserve">مهارات العلوم البيئية:</w:t>
      </w:r>
    </w:p>
    <w:p>
      <w:pPr>
        <w:pStyle w:val="ListParagraph"/>
        <w:numPr>
          <w:ilvl w:val="0"/>
          <w:numId w:val="2"/>
        </w:numPr>
        <w:bidi/>
        <w:spacing w:after="60" w:line="280"/>
        <w:jc w:val="right"/>
      </w:pPr>
      <w:r>
        <w:rPr>
          <w:rFonts w:ascii="Arial" w:cs="Arial" w:eastAsia="Arial" w:hAnsi="Arial"/>
          <w:sz w:val="22"/>
          <w:szCs w:val="22"/>
          <w:rtl/>
        </w:rPr>
        <w:t xml:space="preserve">التحليل الإحصائي للبيانات البيئية باستخدام: SPSS، R، Microsoft Excel.</w:t>
      </w:r>
    </w:p>
    <w:p>
      <w:pPr>
        <w:pStyle w:val="ListParagraph"/>
        <w:numPr>
          <w:ilvl w:val="0"/>
          <w:numId w:val="2"/>
        </w:numPr>
        <w:bidi/>
        <w:spacing w:after="60" w:line="280"/>
        <w:jc w:val="right"/>
      </w:pPr>
      <w:r>
        <w:rPr>
          <w:rFonts w:ascii="Arial" w:cs="Arial" w:eastAsia="Arial" w:hAnsi="Arial"/>
          <w:sz w:val="22"/>
          <w:szCs w:val="22"/>
          <w:rtl/>
        </w:rPr>
        <w:t xml:space="preserve">نظم المعلومات الجغرافية: ArcGIS، QGIS.</w:t>
      </w:r>
    </w:p>
    <w:p>
      <w:pPr>
        <w:pStyle w:val="ListParagraph"/>
        <w:numPr>
          <w:ilvl w:val="0"/>
          <w:numId w:val="2"/>
        </w:numPr>
        <w:bidi/>
        <w:spacing w:after="60" w:line="280"/>
        <w:jc w:val="right"/>
      </w:pPr>
      <w:r>
        <w:rPr>
          <w:rFonts w:ascii="Arial" w:cs="Arial" w:eastAsia="Arial" w:hAnsi="Arial"/>
          <w:sz w:val="22"/>
          <w:szCs w:val="22"/>
          <w:rtl/>
        </w:rPr>
        <w:t xml:space="preserve">نمذجة التلوث: AERMOD (تلوث الهواء)، WEAP (موارد المياه).</w:t>
      </w:r>
    </w:p>
    <w:p>
      <w:pPr>
        <w:pStyle w:val="ListParagraph"/>
        <w:numPr>
          <w:ilvl w:val="0"/>
          <w:numId w:val="2"/>
        </w:numPr>
        <w:bidi/>
        <w:spacing w:after="60" w:line="280"/>
        <w:jc w:val="right"/>
      </w:pPr>
      <w:r>
        <w:rPr>
          <w:rFonts w:ascii="Arial" w:cs="Arial" w:eastAsia="Arial" w:hAnsi="Arial"/>
          <w:sz w:val="22"/>
          <w:szCs w:val="22"/>
          <w:rtl/>
        </w:rPr>
        <w:t xml:space="preserve">المهارات المختبرية الأساسية في تحليل العينات البيئية.</w:t>
      </w:r>
    </w:p>
    <w:p>
      <w:pPr>
        <w:bidi/>
        <w:spacing w:after="40" w:before="120"/>
        <w:jc w:val="right"/>
      </w:pPr>
      <w:r>
        <w:rPr>
          <w:rFonts w:ascii="Arial" w:cs="Arial" w:eastAsia="Arial" w:hAnsi="Arial"/>
          <w:b/>
          <w:bCs/>
          <w:sz w:val="22"/>
          <w:szCs w:val="22"/>
          <w:rtl/>
        </w:rPr>
        <w:t xml:space="preserve">مهارات عامة:</w:t>
      </w:r>
    </w:p>
    <w:p>
      <w:pPr>
        <w:pStyle w:val="ListParagraph"/>
        <w:numPr>
          <w:ilvl w:val="0"/>
          <w:numId w:val="2"/>
        </w:numPr>
        <w:bidi/>
        <w:spacing w:after="60" w:line="280"/>
        <w:jc w:val="right"/>
      </w:pPr>
      <w:r>
        <w:rPr>
          <w:rFonts w:ascii="Arial" w:cs="Arial" w:eastAsia="Arial" w:hAnsi="Arial"/>
          <w:sz w:val="22"/>
          <w:szCs w:val="22"/>
          <w:rtl/>
        </w:rPr>
        <w:t xml:space="preserve">إتقان حزمة Microsoft Office (Word, Excel, PowerPoint, Outlook).</w:t>
      </w:r>
    </w:p>
    <w:p>
      <w:pPr>
        <w:pStyle w:val="ListParagraph"/>
        <w:numPr>
          <w:ilvl w:val="0"/>
          <w:numId w:val="2"/>
        </w:numPr>
        <w:bidi/>
        <w:spacing w:after="60" w:line="280"/>
        <w:jc w:val="right"/>
      </w:pPr>
      <w:r>
        <w:rPr>
          <w:rFonts w:ascii="Arial" w:cs="Arial" w:eastAsia="Arial" w:hAnsi="Arial"/>
          <w:sz w:val="22"/>
          <w:szCs w:val="22"/>
          <w:rtl/>
        </w:rPr>
        <w:t xml:space="preserve">إدارة المشاريع: Trello، Asana، Microsoft Project.</w:t>
      </w:r>
    </w:p>
    <w:p>
      <w:pPr>
        <w:pStyle w:val="ListParagraph"/>
        <w:numPr>
          <w:ilvl w:val="0"/>
          <w:numId w:val="2"/>
        </w:numPr>
        <w:bidi/>
        <w:spacing w:after="60" w:line="280"/>
        <w:jc w:val="right"/>
      </w:pPr>
      <w:r>
        <w:rPr>
          <w:rFonts w:ascii="Arial" w:cs="Arial" w:eastAsia="Arial" w:hAnsi="Arial"/>
          <w:sz w:val="22"/>
          <w:szCs w:val="22"/>
          <w:rtl/>
        </w:rPr>
        <w:t xml:space="preserve">القيادة وإدارة فرق العمل، التواصل الفعال، حل المشكلات.</w:t>
      </w:r>
    </w:p>
    <w:p>
      <w:pPr>
        <w:pBdr>
          <w:bottom w:val="single" w:color="000000" w:sz="8" w:space="4"/>
        </w:pBdr>
        <w:bidi/>
        <w:spacing w:after="120" w:before="240"/>
        <w:jc w:val="right"/>
      </w:pPr>
      <w:r>
        <w:rPr>
          <w:rFonts w:ascii="Arial" w:cs="Arial" w:eastAsia="Arial" w:hAnsi="Arial"/>
          <w:b/>
          <w:bCs/>
          <w:sz w:val="26"/>
          <w:szCs w:val="26"/>
          <w:rtl/>
        </w:rPr>
        <w:t xml:space="preserve">اللغات</w:t>
      </w:r>
    </w:p>
    <w:p>
      <w:pPr>
        <w:pStyle w:val="ListParagraph"/>
        <w:numPr>
          <w:ilvl w:val="0"/>
          <w:numId w:val="2"/>
        </w:numPr>
        <w:bidi/>
        <w:spacing w:after="60" w:line="280"/>
        <w:jc w:val="right"/>
      </w:pPr>
      <w:r>
        <w:rPr>
          <w:rFonts w:ascii="Arial" w:cs="Arial" w:eastAsia="Arial" w:hAnsi="Arial"/>
          <w:sz w:val="22"/>
          <w:szCs w:val="22"/>
          <w:rtl/>
        </w:rPr>
        <w:t xml:space="preserve">العربية: اللغة الأم – إجادة تامة كتابةً وتحريراً وإلقاءً إعلامياً.</w:t>
      </w:r>
    </w:p>
    <w:p>
      <w:pPr>
        <w:pStyle w:val="ListParagraph"/>
        <w:numPr>
          <w:ilvl w:val="0"/>
          <w:numId w:val="2"/>
        </w:numPr>
        <w:bidi/>
        <w:spacing w:after="60" w:line="280"/>
        <w:jc w:val="right"/>
      </w:pPr>
      <w:r>
        <w:rPr>
          <w:rFonts w:ascii="Arial" w:cs="Arial" w:eastAsia="Arial" w:hAnsi="Arial"/>
          <w:sz w:val="22"/>
          <w:szCs w:val="22"/>
          <w:rtl/>
        </w:rPr>
        <w:t xml:space="preserve">الإنجليزية: مستوى متوسط (B1).</w:t>
      </w:r>
    </w:p>
    <w:p>
      <w:pPr>
        <w:pBdr>
          <w:bottom w:val="single" w:color="000000" w:sz="8" w:space="4"/>
        </w:pBdr>
        <w:bidi/>
        <w:spacing w:after="120" w:before="240"/>
        <w:jc w:val="right"/>
      </w:pPr>
      <w:r>
        <w:rPr>
          <w:rFonts w:ascii="Arial" w:cs="Arial" w:eastAsia="Arial" w:hAnsi="Arial"/>
          <w:b/>
          <w:bCs/>
          <w:sz w:val="26"/>
          <w:szCs w:val="26"/>
          <w:rtl/>
        </w:rPr>
        <w:t xml:space="preserve">الشهادات والدورات التدريبية</w:t>
      </w:r>
    </w:p>
    <w:p>
      <w:pPr>
        <w:bidi/>
        <w:spacing w:after="80" w:line="300"/>
        <w:jc w:val="right"/>
      </w:pPr>
      <w:r>
        <w:rPr>
          <w:rFonts w:ascii="Arial" w:cs="Arial" w:eastAsia="Arial" w:hAnsi="Arial"/>
          <w:sz w:val="22"/>
          <w:szCs w:val="22"/>
          <w:rtl/>
        </w:rPr>
        <w:t xml:space="preserve">[سيتم إضافة الشهادات والدورات التدريبية المعتمدة لاحقاً.]</w:t>
      </w:r>
    </w:p>
    <w:p>
      <w:pPr>
        <w:pBdr>
          <w:bottom w:val="single" w:color="000000" w:sz="8" w:space="4"/>
        </w:pBdr>
        <w:bidi/>
        <w:spacing w:after="120" w:before="240"/>
        <w:jc w:val="right"/>
      </w:pPr>
      <w:r>
        <w:rPr>
          <w:rFonts w:ascii="Arial" w:cs="Arial" w:eastAsia="Arial" w:hAnsi="Arial"/>
          <w:b/>
          <w:bCs/>
          <w:sz w:val="26"/>
          <w:szCs w:val="26"/>
          <w:rtl/>
        </w:rPr>
        <w:t xml:space="preserve">المراجع</w:t>
      </w:r>
    </w:p>
    <w:p>
      <w:pPr>
        <w:bidi/>
        <w:spacing w:after="80" w:line="300"/>
        <w:jc w:val="right"/>
      </w:pPr>
      <w:r>
        <w:rPr>
          <w:rFonts w:ascii="Arial" w:cs="Arial" w:eastAsia="Arial" w:hAnsi="Arial"/>
          <w:sz w:val="22"/>
          <w:szCs w:val="22"/>
          <w:rtl/>
        </w:rPr>
        <w:t xml:space="preserve">تُقدَّم عند الطلب.</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السيرة الذاتية</dc:title>
  <dc:creator>Abdulrhman Albhran</dc:creator>
  <cp:lastModifiedBy>Un-named</cp:lastModifiedBy>
  <cp:revision>1</cp:revision>
  <dcterms:created xsi:type="dcterms:W3CDTF">2026-05-17T06:59:22.362Z</dcterms:created>
  <dcterms:modified xsi:type="dcterms:W3CDTF">2026-05-17T06:59:22.377Z</dcterms:modified>
</cp:coreProperties>
</file>

<file path=docProps/custom.xml><?xml version="1.0" encoding="utf-8"?>
<Properties xmlns="http://schemas.openxmlformats.org/officeDocument/2006/custom-properties" xmlns:vt="http://schemas.openxmlformats.org/officeDocument/2006/docPropsVTypes"/>
</file>