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rPr>
          <w:rFonts w:hint="eastAsia"/>
          <w:lang w:eastAsia="zh-CN"/>
        </w:rPr>
      </w:pPr>
      <w:r>
        <w:rPr>
          <w:rFonts w:hint="eastAsia"/>
          <w:lang w:eastAsia="zh-CN"/>
        </w:rPr>
        <w:t>一、代码统计情况：</w:t>
      </w:r>
    </w:p>
    <w:p>
      <w:pPr>
        <w:rPr>
          <w:rFonts w:hint="eastAsia"/>
          <w:lang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28"/>
                <w:szCs w:val="28"/>
                <w:vertAlign w:val="baseline"/>
              </w:rPr>
            </w:pPr>
            <w:r>
              <w:rPr>
                <w:rFonts w:hint="eastAsia" w:asciiTheme="minorEastAsia" w:hAnsiTheme="minorEastAsia" w:eastAsiaTheme="minorEastAsia" w:cstheme="minorEastAsia"/>
                <w:sz w:val="28"/>
                <w:szCs w:val="28"/>
              </w:rPr>
              <w:t>数据名称</w:t>
            </w:r>
          </w:p>
        </w:tc>
        <w:tc>
          <w:tcPr>
            <w:tcW w:w="17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丁贵强</w:t>
            </w:r>
          </w:p>
        </w:tc>
        <w:tc>
          <w:tcPr>
            <w:tcW w:w="17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王涵仲</w:t>
            </w:r>
          </w:p>
        </w:tc>
        <w:tc>
          <w:tcPr>
            <w:tcW w:w="1705"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曹卫青</w:t>
            </w:r>
          </w:p>
        </w:tc>
        <w:tc>
          <w:tcPr>
            <w:tcW w:w="1705"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王新晨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代码行数</w:t>
            </w:r>
          </w:p>
        </w:tc>
        <w:tc>
          <w:tcPr>
            <w:tcW w:w="1704"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75</w:t>
            </w:r>
          </w:p>
        </w:tc>
        <w:tc>
          <w:tcPr>
            <w:tcW w:w="1704"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24</w:t>
            </w:r>
          </w:p>
        </w:tc>
        <w:tc>
          <w:tcPr>
            <w:tcW w:w="1705"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32</w:t>
            </w:r>
          </w:p>
        </w:tc>
        <w:tc>
          <w:tcPr>
            <w:tcW w:w="1705"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371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功能模块数</w:t>
            </w:r>
          </w:p>
        </w:tc>
        <w:tc>
          <w:tcPr>
            <w:tcW w:w="1704"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2</w:t>
            </w:r>
          </w:p>
        </w:tc>
        <w:tc>
          <w:tcPr>
            <w:tcW w:w="1704"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1</w:t>
            </w:r>
          </w:p>
        </w:tc>
        <w:tc>
          <w:tcPr>
            <w:tcW w:w="1705"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1</w:t>
            </w:r>
          </w:p>
        </w:tc>
        <w:tc>
          <w:tcPr>
            <w:tcW w:w="1705"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文档字数（字符数）</w:t>
            </w:r>
          </w:p>
        </w:tc>
        <w:tc>
          <w:tcPr>
            <w:tcW w:w="1704"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1485</w:t>
            </w:r>
          </w:p>
        </w:tc>
        <w:tc>
          <w:tcPr>
            <w:tcW w:w="1704"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351</w:t>
            </w:r>
          </w:p>
        </w:tc>
        <w:tc>
          <w:tcPr>
            <w:tcW w:w="1705"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523</w:t>
            </w:r>
          </w:p>
        </w:tc>
        <w:tc>
          <w:tcPr>
            <w:tcW w:w="1705"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7010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文件个数</w:t>
            </w:r>
          </w:p>
        </w:tc>
        <w:tc>
          <w:tcPr>
            <w:tcW w:w="1704"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5</w:t>
            </w:r>
          </w:p>
        </w:tc>
        <w:tc>
          <w:tcPr>
            <w:tcW w:w="1704"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2</w:t>
            </w:r>
          </w:p>
        </w:tc>
        <w:tc>
          <w:tcPr>
            <w:tcW w:w="1705"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2</w:t>
            </w:r>
          </w:p>
        </w:tc>
        <w:tc>
          <w:tcPr>
            <w:tcW w:w="1705"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阅读</w:t>
            </w:r>
            <w:r>
              <w:rPr>
                <w:rFonts w:hint="eastAsia" w:asciiTheme="minorEastAsia" w:hAnsiTheme="minorEastAsia" w:eastAsiaTheme="minorEastAsia" w:cstheme="minorEastAsia"/>
                <w:sz w:val="28"/>
                <w:szCs w:val="28"/>
                <w:vertAlign w:val="baseline"/>
                <w:lang w:val="en-US" w:eastAsia="zh-CN"/>
              </w:rPr>
              <w:t>ext2</w:t>
            </w:r>
            <w:r>
              <w:rPr>
                <w:rFonts w:hint="eastAsia" w:asciiTheme="minorEastAsia" w:hAnsiTheme="minorEastAsia" w:eastAsiaTheme="minorEastAsia" w:cstheme="minorEastAsia"/>
                <w:sz w:val="28"/>
                <w:szCs w:val="28"/>
                <w:vertAlign w:val="baseline"/>
                <w:lang w:eastAsia="zh-CN"/>
              </w:rPr>
              <w:t>源码文件个数</w:t>
            </w:r>
          </w:p>
        </w:tc>
        <w:tc>
          <w:tcPr>
            <w:tcW w:w="1704"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5</w:t>
            </w:r>
          </w:p>
        </w:tc>
        <w:tc>
          <w:tcPr>
            <w:tcW w:w="1704"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4</w:t>
            </w:r>
          </w:p>
        </w:tc>
        <w:tc>
          <w:tcPr>
            <w:tcW w:w="1705"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4</w:t>
            </w:r>
          </w:p>
        </w:tc>
        <w:tc>
          <w:tcPr>
            <w:tcW w:w="1705"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4</w:t>
            </w:r>
          </w:p>
        </w:tc>
      </w:tr>
    </w:tbl>
    <w:p/>
    <w:p>
      <w:pPr>
        <w:pStyle w:val="2"/>
        <w:rPr>
          <w:rFonts w:hint="eastAsia"/>
          <w:lang w:val="en-US" w:eastAsia="zh-CN"/>
        </w:rPr>
      </w:pPr>
      <w:r>
        <w:rPr>
          <w:rFonts w:hint="eastAsia"/>
          <w:lang w:val="en-US" w:eastAsia="zh-CN"/>
        </w:rPr>
        <w:t>二、文档撰写情况：</w:t>
      </w:r>
    </w:p>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134"/>
        <w:gridCol w:w="1599"/>
        <w:gridCol w:w="2004"/>
        <w:gridCol w:w="2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555" w:type="dxa"/>
          </w:tcPr>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文档</w:t>
            </w:r>
            <w:r>
              <w:rPr>
                <w:rFonts w:hint="eastAsia" w:asciiTheme="minorEastAsia" w:hAnsiTheme="minorEastAsia" w:eastAsiaTheme="minorEastAsia" w:cstheme="minorEastAsia"/>
                <w:sz w:val="28"/>
                <w:szCs w:val="28"/>
              </w:rPr>
              <w:t>名称</w:t>
            </w:r>
          </w:p>
        </w:tc>
        <w:tc>
          <w:tcPr>
            <w:tcW w:w="1134" w:type="dxa"/>
          </w:tcPr>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成员</w:t>
            </w:r>
          </w:p>
        </w:tc>
        <w:tc>
          <w:tcPr>
            <w:tcW w:w="1599" w:type="dxa"/>
          </w:tcPr>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工作评估</w:t>
            </w:r>
          </w:p>
        </w:tc>
        <w:tc>
          <w:tcPr>
            <w:tcW w:w="2004" w:type="dxa"/>
          </w:tcPr>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工作量统计数据</w:t>
            </w:r>
          </w:p>
        </w:tc>
        <w:tc>
          <w:tcPr>
            <w:tcW w:w="2230" w:type="dxa"/>
          </w:tcPr>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555"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kern w:val="0"/>
                <w:sz w:val="28"/>
                <w:szCs w:val="28"/>
              </w:rPr>
              <w:t>项目计划书</w:t>
            </w:r>
            <w:r>
              <w:rPr>
                <w:rFonts w:hint="eastAsia" w:asciiTheme="minorEastAsia" w:hAnsiTheme="minorEastAsia" w:eastAsiaTheme="minorEastAsia" w:cstheme="minorEastAsia"/>
                <w:kern w:val="0"/>
                <w:sz w:val="28"/>
                <w:szCs w:val="28"/>
                <w:lang w:val="en-US" w:eastAsia="zh-CN"/>
              </w:rPr>
              <w:t>(初稿)</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丁贵强</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确定项目题目</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trPr>
        <w:tc>
          <w:tcPr>
            <w:tcW w:w="1555"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kern w:val="0"/>
                <w:sz w:val="28"/>
                <w:szCs w:val="28"/>
              </w:rPr>
              <w:t>软件需求</w:t>
            </w:r>
            <w:r>
              <w:rPr>
                <w:rFonts w:hint="eastAsia" w:asciiTheme="minorEastAsia" w:hAnsiTheme="minorEastAsia" w:eastAsiaTheme="minorEastAsia" w:cstheme="minorEastAsia"/>
                <w:kern w:val="0"/>
                <w:sz w:val="28"/>
                <w:szCs w:val="28"/>
                <w:lang w:eastAsia="zh-CN"/>
              </w:rPr>
              <w:t>说明书第一版</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王涵仲</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951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widowControl/>
              <w:jc w:val="left"/>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kern w:val="0"/>
                <w:sz w:val="28"/>
                <w:szCs w:val="28"/>
              </w:rPr>
              <w:t>项目计划书</w:t>
            </w:r>
            <w:r>
              <w:rPr>
                <w:rFonts w:hint="eastAsia" w:asciiTheme="minorEastAsia" w:hAnsiTheme="minorEastAsia" w:eastAsiaTheme="minorEastAsia" w:cstheme="minorEastAsia"/>
                <w:kern w:val="0"/>
                <w:sz w:val="28"/>
                <w:szCs w:val="28"/>
                <w:lang w:val="en-US" w:eastAsia="zh-CN"/>
              </w:rPr>
              <w:t>(修订稿)</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丁贵强</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widowControl/>
              <w:jc w:val="left"/>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kern w:val="0"/>
                <w:sz w:val="28"/>
                <w:szCs w:val="28"/>
              </w:rPr>
              <w:t>软件需求</w:t>
            </w:r>
            <w:r>
              <w:rPr>
                <w:rFonts w:hint="eastAsia" w:asciiTheme="minorEastAsia" w:hAnsiTheme="minorEastAsia" w:eastAsiaTheme="minorEastAsia" w:cstheme="minorEastAsia"/>
                <w:kern w:val="0"/>
                <w:sz w:val="28"/>
                <w:szCs w:val="28"/>
                <w:lang w:eastAsia="zh-CN"/>
              </w:rPr>
              <w:t>说明书第二版</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王涵仲</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957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widowControl/>
              <w:jc w:val="left"/>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kern w:val="0"/>
                <w:sz w:val="28"/>
                <w:szCs w:val="28"/>
              </w:rPr>
              <w:t>软件需求</w:t>
            </w:r>
            <w:r>
              <w:rPr>
                <w:rFonts w:hint="eastAsia" w:asciiTheme="minorEastAsia" w:hAnsiTheme="minorEastAsia" w:eastAsiaTheme="minorEastAsia" w:cstheme="minorEastAsia"/>
                <w:kern w:val="0"/>
                <w:sz w:val="28"/>
                <w:szCs w:val="28"/>
                <w:lang w:eastAsia="zh-CN"/>
              </w:rPr>
              <w:t>说明书第三版</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丁贵强</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1828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widowControl/>
              <w:jc w:val="left"/>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kern w:val="0"/>
                <w:sz w:val="28"/>
                <w:szCs w:val="28"/>
              </w:rPr>
              <w:t>软件需求</w:t>
            </w:r>
            <w:r>
              <w:rPr>
                <w:rFonts w:hint="eastAsia" w:asciiTheme="minorEastAsia" w:hAnsiTheme="minorEastAsia" w:eastAsiaTheme="minorEastAsia" w:cstheme="minorEastAsia"/>
                <w:kern w:val="0"/>
                <w:sz w:val="28"/>
                <w:szCs w:val="28"/>
                <w:lang w:eastAsia="zh-CN"/>
              </w:rPr>
              <w:t>说明书第四版</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王新晨</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1867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widowControl/>
              <w:jc w:val="left"/>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kern w:val="0"/>
                <w:sz w:val="28"/>
                <w:szCs w:val="28"/>
                <w:lang w:eastAsia="zh-CN"/>
              </w:rPr>
              <w:t>具体实现方案的修改第一版</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曹卫青</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4653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widowControl/>
              <w:jc w:val="left"/>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kern w:val="0"/>
                <w:sz w:val="28"/>
                <w:szCs w:val="28"/>
                <w:lang w:eastAsia="zh-CN"/>
              </w:rPr>
              <w:t>具体实现方案的修改第二版</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王涵仲</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2868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kern w:val="0"/>
                <w:sz w:val="28"/>
                <w:szCs w:val="28"/>
                <w:lang w:eastAsia="zh-CN"/>
              </w:rPr>
              <w:t>具体实现方案的修改第三版</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曹卫青</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572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kern w:val="0"/>
                <w:sz w:val="28"/>
                <w:szCs w:val="28"/>
              </w:rPr>
              <w:t>软件需求</w:t>
            </w:r>
            <w:r>
              <w:rPr>
                <w:rFonts w:hint="eastAsia" w:asciiTheme="minorEastAsia" w:hAnsiTheme="minorEastAsia" w:eastAsiaTheme="minorEastAsia" w:cstheme="minorEastAsia"/>
                <w:kern w:val="0"/>
                <w:sz w:val="28"/>
                <w:szCs w:val="28"/>
                <w:lang w:eastAsia="zh-CN"/>
              </w:rPr>
              <w:t>说明修订版（针对具体改进，具体化）</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丁贵强</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1883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需求修订（具体化）---文档12</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王涵仲</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1622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测试规格说明书---文档13</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曹卫青</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2054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需求修订（具体化）---文档14</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曹卫青</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1671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测试规格说明书---文档15</w:t>
            </w:r>
          </w:p>
        </w:tc>
        <w:tc>
          <w:tcPr>
            <w:tcW w:w="1134" w:type="dxa"/>
            <w:textDirection w:val="lrTb"/>
            <w:vAlign w:val="top"/>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王新晨</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5488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测试规格说明书--文档16</w:t>
            </w:r>
          </w:p>
        </w:tc>
        <w:tc>
          <w:tcPr>
            <w:tcW w:w="1134" w:type="dxa"/>
            <w:textDirection w:val="lrTb"/>
            <w:vAlign w:val="top"/>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王新晨</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5181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测试报告书---文档17</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丁贵强</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5474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测试报告书---文档18</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丁贵强</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8283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E组-文件系统-工作量估计与统计分析---文档19</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丁贵强</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sz w:val="28"/>
                <w:szCs w:val="28"/>
                <w:vertAlign w:val="baseline"/>
                <w:lang w:val="en-US" w:eastAsia="zh-CN"/>
              </w:rPr>
              <w:t>1264</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E组-文件系统-评审意见及修改情况---文档20</w:t>
            </w:r>
          </w:p>
        </w:tc>
        <w:tc>
          <w:tcPr>
            <w:tcW w:w="113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丁贵强</w:t>
            </w:r>
          </w:p>
        </w:tc>
        <w:tc>
          <w:tcPr>
            <w:tcW w:w="1599"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确定需求、</w:t>
            </w:r>
          </w:p>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撰写文档</w:t>
            </w:r>
          </w:p>
        </w:tc>
        <w:tc>
          <w:tcPr>
            <w:tcW w:w="2004" w:type="dxa"/>
          </w:tcPr>
          <w:p>
            <w:pPr>
              <w:rPr>
                <w:rFonts w:hint="eastAsia" w:asciiTheme="minorEastAsia" w:hAnsiTheme="minorEastAsia" w:eastAsiaTheme="minorEastAsia" w:cstheme="minorEastAsia"/>
                <w:sz w:val="28"/>
                <w:szCs w:val="28"/>
                <w:vertAlign w:val="baseline"/>
                <w:lang w:eastAsia="zh-CN"/>
              </w:rPr>
            </w:pPr>
            <w:r>
              <w:rPr>
                <w:rFonts w:hint="eastAsia" w:asciiTheme="minorEastAsia" w:hAnsiTheme="minorEastAsia" w:eastAsiaTheme="minorEastAsia" w:cstheme="minorEastAsia"/>
                <w:sz w:val="28"/>
                <w:szCs w:val="28"/>
                <w:vertAlign w:val="baseline"/>
                <w:lang w:eastAsia="zh-CN"/>
              </w:rPr>
              <w:t>文档字数</w:t>
            </w:r>
          </w:p>
        </w:tc>
        <w:tc>
          <w:tcPr>
            <w:tcW w:w="2230" w:type="dxa"/>
          </w:tcPr>
          <w:p>
            <w:pPr>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sz w:val="28"/>
                <w:szCs w:val="28"/>
                <w:vertAlign w:val="baseline"/>
                <w:lang w:val="en-US" w:eastAsia="zh-CN"/>
              </w:rPr>
              <w:t>1356</w:t>
            </w:r>
          </w:p>
        </w:tc>
      </w:tr>
    </w:tbl>
    <w:p/>
    <w:p>
      <w:pPr>
        <w:pStyle w:val="2"/>
        <w:numPr>
          <w:ilvl w:val="0"/>
          <w:numId w:val="1"/>
        </w:numPr>
        <w:rPr>
          <w:rFonts w:hint="eastAsia"/>
          <w:lang w:val="en-US" w:eastAsia="zh-CN"/>
        </w:rPr>
      </w:pPr>
      <w:r>
        <w:rPr>
          <w:rFonts w:hint="eastAsia"/>
          <w:lang w:val="en-US" w:eastAsia="zh-CN"/>
        </w:rPr>
        <w:t>总结分析</w:t>
      </w:r>
    </w:p>
    <w:p>
      <w:pPr>
        <w:ind w:firstLine="560" w:firstLineChars="200"/>
        <w:rPr>
          <w:sz w:val="28"/>
          <w:szCs w:val="28"/>
        </w:rPr>
      </w:pPr>
      <w:r>
        <w:rPr>
          <w:sz w:val="28"/>
          <w:szCs w:val="28"/>
        </w:rPr>
        <w:t>需求分析阶段在项目执行的初期</w:t>
      </w:r>
      <w:r>
        <w:rPr>
          <w:rFonts w:hint="eastAsia"/>
          <w:sz w:val="28"/>
          <w:szCs w:val="28"/>
        </w:rPr>
        <w:t>，</w:t>
      </w:r>
      <w:r>
        <w:rPr>
          <w:sz w:val="28"/>
          <w:szCs w:val="28"/>
        </w:rPr>
        <w:t>因此分工还没有非常的明确</w:t>
      </w:r>
      <w:r>
        <w:rPr>
          <w:rFonts w:hint="eastAsia"/>
          <w:sz w:val="28"/>
          <w:szCs w:val="28"/>
        </w:rPr>
        <w:t>，</w:t>
      </w:r>
      <w:r>
        <w:rPr>
          <w:sz w:val="28"/>
          <w:szCs w:val="28"/>
        </w:rPr>
        <w:t>主要是按照小组各成员所擅长的部分进行分工</w:t>
      </w:r>
      <w:r>
        <w:rPr>
          <w:rFonts w:hint="eastAsia"/>
          <w:sz w:val="28"/>
          <w:szCs w:val="28"/>
        </w:rPr>
        <w:t>。而在需求评审之后，对文档修订过程中，可以看到，小组的每一个成员都负责修订过一个版本，这说明小组的每个成员都很好地参与了需求评审，并且对项目的需求有着较好的了解和认识。</w:t>
      </w:r>
    </w:p>
    <w:p>
      <w:pPr>
        <w:ind w:firstLine="560" w:firstLineChars="200"/>
        <w:rPr>
          <w:sz w:val="28"/>
          <w:szCs w:val="28"/>
        </w:rPr>
      </w:pPr>
      <w:r>
        <w:rPr>
          <w:sz w:val="28"/>
          <w:szCs w:val="28"/>
        </w:rPr>
        <w:t>随着项目的进行</w:t>
      </w:r>
      <w:r>
        <w:rPr>
          <w:rFonts w:hint="eastAsia"/>
          <w:sz w:val="28"/>
          <w:szCs w:val="28"/>
        </w:rPr>
        <w:t>，</w:t>
      </w:r>
      <w:r>
        <w:rPr>
          <w:sz w:val="28"/>
          <w:szCs w:val="28"/>
        </w:rPr>
        <w:t>小组各成员的分工也逐渐明确</w:t>
      </w:r>
      <w:r>
        <w:rPr>
          <w:rFonts w:hint="eastAsia"/>
          <w:sz w:val="28"/>
          <w:szCs w:val="28"/>
        </w:rPr>
        <w:t>。</w:t>
      </w:r>
      <w:r>
        <w:rPr>
          <w:sz w:val="28"/>
          <w:szCs w:val="28"/>
        </w:rPr>
        <w:t>因此到了改进与展示阶段</w:t>
      </w:r>
      <w:r>
        <w:rPr>
          <w:rFonts w:hint="eastAsia"/>
          <w:sz w:val="28"/>
          <w:szCs w:val="28"/>
        </w:rPr>
        <w:t>，</w:t>
      </w:r>
      <w:r>
        <w:rPr>
          <w:rFonts w:hint="eastAsia"/>
          <w:sz w:val="28"/>
          <w:szCs w:val="28"/>
          <w:lang w:eastAsia="zh-CN"/>
        </w:rPr>
        <w:t>每个成员都进行了一定的编码工作</w:t>
      </w:r>
      <w:r>
        <w:rPr>
          <w:rFonts w:hint="eastAsia"/>
          <w:sz w:val="28"/>
          <w:szCs w:val="28"/>
        </w:rPr>
        <w:t>。</w:t>
      </w:r>
      <w:r>
        <w:rPr>
          <w:sz w:val="28"/>
          <w:szCs w:val="28"/>
        </w:rPr>
        <w:t>在改进与展示阶段之后</w:t>
      </w:r>
      <w:r>
        <w:rPr>
          <w:rFonts w:hint="eastAsia"/>
          <w:sz w:val="28"/>
          <w:szCs w:val="28"/>
        </w:rPr>
        <w:t>，</w:t>
      </w:r>
      <w:r>
        <w:rPr>
          <w:sz w:val="28"/>
          <w:szCs w:val="28"/>
        </w:rPr>
        <w:t>是软件的测试阶段</w:t>
      </w:r>
      <w:r>
        <w:rPr>
          <w:rFonts w:hint="eastAsia"/>
          <w:sz w:val="28"/>
          <w:szCs w:val="28"/>
        </w:rPr>
        <w:t>。根据之前的分工，测试阶段</w:t>
      </w:r>
      <w:r>
        <w:rPr>
          <w:rFonts w:hint="eastAsia"/>
          <w:sz w:val="28"/>
          <w:szCs w:val="28"/>
          <w:lang w:eastAsia="zh-CN"/>
        </w:rPr>
        <w:t>每个人</w:t>
      </w:r>
      <w:r>
        <w:rPr>
          <w:rFonts w:hint="eastAsia"/>
          <w:sz w:val="28"/>
          <w:szCs w:val="28"/>
        </w:rPr>
        <w:t>负责</w:t>
      </w:r>
      <w:r>
        <w:rPr>
          <w:rFonts w:hint="eastAsia"/>
          <w:sz w:val="28"/>
          <w:szCs w:val="28"/>
          <w:lang w:eastAsia="zh-CN"/>
        </w:rPr>
        <w:t>测试自己编写的模块，然后汇总到测试报告里面</w:t>
      </w:r>
      <w:r>
        <w:rPr>
          <w:rFonts w:hint="eastAsia"/>
          <w:sz w:val="28"/>
          <w:szCs w:val="28"/>
        </w:rPr>
        <w:t>。在测试评审中，各评审组提出了很多的建议和问题，都很有帮助，使得所开发的软件能够更加完善。</w:t>
      </w:r>
    </w:p>
    <w:p>
      <w:pPr>
        <w:ind w:firstLine="560" w:firstLineChars="200"/>
        <w:rPr>
          <w:sz w:val="28"/>
        </w:rPr>
      </w:pPr>
      <w:r>
        <w:rPr>
          <w:rFonts w:hint="eastAsia"/>
          <w:sz w:val="28"/>
          <w:szCs w:val="28"/>
        </w:rPr>
        <w:t>根据分工，进度计划控制是由小组组长</w:t>
      </w:r>
      <w:r>
        <w:rPr>
          <w:rFonts w:hint="eastAsia"/>
          <w:sz w:val="28"/>
          <w:szCs w:val="28"/>
          <w:lang w:eastAsia="zh-CN"/>
        </w:rPr>
        <w:t>丁贵强</w:t>
      </w:r>
      <w:r>
        <w:rPr>
          <w:rFonts w:hint="eastAsia"/>
          <w:sz w:val="28"/>
          <w:szCs w:val="28"/>
        </w:rPr>
        <w:t>负责。在进度计划控制过程中，除了由于老师课程安排上的变动导致项目计划变动之外，</w:t>
      </w:r>
      <w:r>
        <w:rPr>
          <w:rFonts w:hint="eastAsia"/>
          <w:sz w:val="28"/>
        </w:rPr>
        <w:t>就是实际项目进展不顺利造成的实际项目进度与项目计划不相符而导致项目计划的变动。</w:t>
      </w:r>
      <w:r>
        <w:rPr>
          <w:rFonts w:hint="eastAsia"/>
          <w:sz w:val="28"/>
          <w:lang w:eastAsia="zh-CN"/>
        </w:rPr>
        <w:t>还有一点就是，我觉得我</w:t>
      </w:r>
      <w:r>
        <w:rPr>
          <w:rFonts w:hint="eastAsia"/>
          <w:color w:val="FF0000"/>
          <w:sz w:val="28"/>
          <w:lang w:eastAsia="zh-CN"/>
        </w:rPr>
        <w:t>们组</w:t>
      </w:r>
      <w:r>
        <w:rPr>
          <w:rFonts w:hint="eastAsia"/>
          <w:color w:val="FF0000"/>
          <w:sz w:val="28"/>
          <w:lang w:val="en-US" w:eastAsia="zh-CN"/>
        </w:rPr>
        <w:t>mpp文件并没有起到进度控制控制作用</w:t>
      </w:r>
      <w:r>
        <w:rPr>
          <w:rFonts w:hint="eastAsia"/>
          <w:sz w:val="28"/>
          <w:lang w:val="en-US" w:eastAsia="zh-CN"/>
        </w:rPr>
        <w:t>，而且对</w:t>
      </w:r>
      <w:r>
        <w:rPr>
          <w:rFonts w:hint="eastAsia"/>
          <w:color w:val="FF0000"/>
          <w:sz w:val="28"/>
          <w:lang w:val="en-US" w:eastAsia="zh-CN"/>
        </w:rPr>
        <w:t>mpp文件使用也不熟</w:t>
      </w:r>
      <w:r>
        <w:rPr>
          <w:rFonts w:hint="eastAsia"/>
          <w:sz w:val="28"/>
          <w:lang w:val="en-US" w:eastAsia="zh-CN"/>
        </w:rPr>
        <w:t>，</w:t>
      </w:r>
      <w:r>
        <w:rPr>
          <w:rFonts w:hint="eastAsia"/>
          <w:sz w:val="28"/>
        </w:rPr>
        <w:t>组会和周报告没能很好地坚持下来。二是小组成员在后期工作的积极性和态度上多少有一些的懈怠</w:t>
      </w:r>
      <w:r>
        <w:rPr>
          <w:rFonts w:hint="eastAsia"/>
          <w:sz w:val="28"/>
          <w:lang w:eastAsia="zh-CN"/>
        </w:rPr>
        <w:t>。</w:t>
      </w:r>
      <w:r>
        <w:rPr>
          <w:rFonts w:hint="eastAsia"/>
          <w:sz w:val="28"/>
        </w:rPr>
        <w:t>作为小组组长，在整个项目的进度把控和对组员积极性的调动上还需要</w:t>
      </w:r>
      <w:r>
        <w:rPr>
          <w:rFonts w:hint="eastAsia"/>
          <w:sz w:val="28"/>
          <w:lang w:eastAsia="zh-CN"/>
        </w:rPr>
        <w:t>加强</w:t>
      </w:r>
      <w:r>
        <w:rPr>
          <w:rFonts w:hint="eastAsia"/>
          <w:sz w:val="28"/>
        </w:rPr>
        <w:t>。</w:t>
      </w:r>
    </w:p>
    <w:p>
      <w:pPr>
        <w:ind w:firstLine="560" w:firstLineChars="200"/>
        <w:rPr>
          <w:sz w:val="28"/>
        </w:rPr>
      </w:pPr>
      <w:r>
        <w:rPr>
          <w:sz w:val="28"/>
        </w:rPr>
        <w:t>配置管理和统计分析部分的工作全权由小组组长</w:t>
      </w:r>
      <w:r>
        <w:rPr>
          <w:rFonts w:hint="eastAsia"/>
          <w:sz w:val="28"/>
          <w:lang w:eastAsia="zh-CN"/>
        </w:rPr>
        <w:t>丁贵强</w:t>
      </w:r>
      <w:r>
        <w:rPr>
          <w:sz w:val="28"/>
        </w:rPr>
        <w:t>负责</w:t>
      </w:r>
      <w:r>
        <w:rPr>
          <w:rFonts w:hint="eastAsia"/>
          <w:sz w:val="28"/>
        </w:rPr>
        <w:t>，</w:t>
      </w:r>
      <w:r>
        <w:rPr>
          <w:sz w:val="28"/>
        </w:rPr>
        <w:t>因此相关的文档全部由他来编写</w:t>
      </w:r>
      <w:r>
        <w:rPr>
          <w:rFonts w:hint="eastAsia"/>
          <w:sz w:val="28"/>
        </w:rPr>
        <w:t>。</w:t>
      </w:r>
      <w:r>
        <w:rPr>
          <w:sz w:val="28"/>
        </w:rPr>
        <w:t>这两部分的工作需要大量的时间和耐心</w:t>
      </w:r>
      <w:r>
        <w:rPr>
          <w:rFonts w:hint="eastAsia"/>
          <w:sz w:val="28"/>
        </w:rPr>
        <w:t>。</w:t>
      </w:r>
      <w:r>
        <w:rPr>
          <w:sz w:val="28"/>
        </w:rPr>
        <w:t>总体上完成的不错</w:t>
      </w:r>
      <w:r>
        <w:rPr>
          <w:rFonts w:hint="eastAsia"/>
          <w:sz w:val="28"/>
        </w:rPr>
        <w:t>，</w:t>
      </w:r>
      <w:r>
        <w:rPr>
          <w:sz w:val="28"/>
        </w:rPr>
        <w:t>收集了大量的统计数据和记录为之后的分析和总结提供了素材</w:t>
      </w:r>
      <w:r>
        <w:rPr>
          <w:rFonts w:hint="eastAsia"/>
          <w:sz w:val="28"/>
        </w:rPr>
        <w:t>。</w:t>
      </w: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ø">
    <w:altName w:val="Corbel"/>
    <w:panose1 w:val="02000503040000020004"/>
    <w:charset w:val="00"/>
    <w:family w:val="auto"/>
    <w:pitch w:val="default"/>
    <w:sig w:usb0="00000000" w:usb1="00000000" w:usb2="00000000" w:usb3="00000000" w:csb0="0000009F" w:csb1="00000000"/>
  </w:font>
  <w:font w:name="Corbel">
    <w:panose1 w:val="020B0503020204020204"/>
    <w:charset w:val="00"/>
    <w:family w:val="auto"/>
    <w:pitch w:val="default"/>
    <w:sig w:usb0="A00002EF" w:usb1="4000A44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黑_YS_GB18030">
    <w:panose1 w:val="03000502000000000000"/>
    <w:charset w:val="86"/>
    <w:family w:val="auto"/>
    <w:pitch w:val="default"/>
    <w:sig w:usb0="00000001" w:usb1="080E0000" w:usb2="00000000" w:usb3="00000000" w:csb0="00040000" w:csb1="00000000"/>
  </w:font>
  <w:font w:name="Hiragino Sans GB W3">
    <w:altName w:val="Segoe Print"/>
    <w:panose1 w:val="00000000000000000000"/>
    <w:charset w:val="00"/>
    <w:family w:val="auto"/>
    <w:pitch w:val="default"/>
    <w:sig w:usb0="00000000" w:usb1="00000000" w:usb2="00000000" w:usb3="00000000" w:csb0="00000000" w:csb1="00000000"/>
  </w:font>
  <w:font w:name="DengXian">
    <w:altName w:val="宋体"/>
    <w:panose1 w:val="02010600030101010101"/>
    <w:charset w:val="86"/>
    <w:family w:val="auto"/>
    <w:pitch w:val="default"/>
    <w:sig w:usb0="00000000" w:usb1="00000000" w:usb2="00000016" w:usb3="00000000" w:csb0="0004000F" w:csb1="00000000"/>
  </w:font>
  <w:font w:name="DengXian Light">
    <w:altName w:val="宋体"/>
    <w:panose1 w:val="02010600030101010101"/>
    <w:charset w:val="86"/>
    <w:family w:val="auto"/>
    <w:pitch w:val="default"/>
    <w:sig w:usb0="00000000" w:usb1="00000000" w:usb2="00000016" w:usb3="00000000" w:csb0="0004000F" w:csb1="00000000"/>
  </w:font>
  <w:font w:name="DengXian">
    <w:altName w:val="Segoe Print"/>
    <w:panose1 w:val="00000000000000000000"/>
    <w:charset w:val="00"/>
    <w:family w:val="auto"/>
    <w:pitch w:val="default"/>
    <w:sig w:usb0="00000000" w:usb1="00000000" w:usb2="00000000" w:usb3="00000000" w:csb0="00000000" w:csb1="00000000"/>
  </w:font>
  <w:font w:name="DengXian Ligh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50"/>
    <w:family w:val="auto"/>
    <w:pitch w:val="default"/>
    <w:sig w:usb0="80000287" w:usb1="280F3C52" w:usb2="00000016" w:usb3="00000000" w:csb0="0004001F" w:csb1="00000000"/>
  </w:font>
  <w:font w:name="黑体">
    <w:panose1 w:val="02010609060101010101"/>
    <w:charset w:val="50"/>
    <w:family w:val="auto"/>
    <w:pitch w:val="default"/>
    <w:sig w:usb0="800002BF" w:usb1="38CF7CFA" w:usb2="00000016" w:usb3="00000000" w:csb0="00040001" w:csb1="00000000"/>
  </w:font>
  <w:font w:name="Menlo Regular">
    <w:altName w:val="Segoe Print"/>
    <w:panose1 w:val="020B0609030804020204"/>
    <w:charset w:val="00"/>
    <w:family w:val="auto"/>
    <w:pitch w:val="default"/>
    <w:sig w:usb0="00000000" w:usb1="00000000" w:usb2="02000028" w:usb3="00000000" w:csb0="000001DF" w:csb1="00000000"/>
  </w:font>
  <w:font w:name="Helvetica Neue">
    <w:altName w:val="Corbel"/>
    <w:panose1 w:val="02000503000000020004"/>
    <w:charset w:val="00"/>
    <w:family w:val="auto"/>
    <w:pitch w:val="default"/>
    <w:sig w:usb0="00000000" w:usb1="00000000" w:usb2="00000010" w:usb3="00000000" w:csb0="0000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B8C5E"/>
    <w:multiLevelType w:val="singleLevel"/>
    <w:tmpl w:val="576B8C5E"/>
    <w:lvl w:ilvl="0" w:tentative="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01203"/>
    <w:rsid w:val="00BE4CAC"/>
    <w:rsid w:val="01014013"/>
    <w:rsid w:val="019757A0"/>
    <w:rsid w:val="02825FC1"/>
    <w:rsid w:val="02840EF8"/>
    <w:rsid w:val="02A71C62"/>
    <w:rsid w:val="037476FD"/>
    <w:rsid w:val="03CE1868"/>
    <w:rsid w:val="049D5773"/>
    <w:rsid w:val="050200EF"/>
    <w:rsid w:val="051B6F51"/>
    <w:rsid w:val="052B7725"/>
    <w:rsid w:val="0563336E"/>
    <w:rsid w:val="06CA7752"/>
    <w:rsid w:val="075B3075"/>
    <w:rsid w:val="085D4154"/>
    <w:rsid w:val="0A81756F"/>
    <w:rsid w:val="0AA37B4F"/>
    <w:rsid w:val="0C206BE9"/>
    <w:rsid w:val="0E6A26EA"/>
    <w:rsid w:val="0ED4264A"/>
    <w:rsid w:val="0FC46259"/>
    <w:rsid w:val="107E5783"/>
    <w:rsid w:val="116069F4"/>
    <w:rsid w:val="11F35FD9"/>
    <w:rsid w:val="12271249"/>
    <w:rsid w:val="12D76D0F"/>
    <w:rsid w:val="14183819"/>
    <w:rsid w:val="14B93419"/>
    <w:rsid w:val="15E90EB8"/>
    <w:rsid w:val="17224365"/>
    <w:rsid w:val="17AB3006"/>
    <w:rsid w:val="18963F34"/>
    <w:rsid w:val="18D31736"/>
    <w:rsid w:val="19A95EE9"/>
    <w:rsid w:val="19FF7B5C"/>
    <w:rsid w:val="1A0F38E4"/>
    <w:rsid w:val="1A557C80"/>
    <w:rsid w:val="1A800E5F"/>
    <w:rsid w:val="1B6C784D"/>
    <w:rsid w:val="1D8625AF"/>
    <w:rsid w:val="1E6F3381"/>
    <w:rsid w:val="1E716222"/>
    <w:rsid w:val="1E946687"/>
    <w:rsid w:val="1F4A3C27"/>
    <w:rsid w:val="2058053C"/>
    <w:rsid w:val="207B2DD4"/>
    <w:rsid w:val="2383694B"/>
    <w:rsid w:val="239421BF"/>
    <w:rsid w:val="23A64E40"/>
    <w:rsid w:val="23D302E8"/>
    <w:rsid w:val="25EA018E"/>
    <w:rsid w:val="26AA6E0D"/>
    <w:rsid w:val="27002B7C"/>
    <w:rsid w:val="27CB2929"/>
    <w:rsid w:val="288566AF"/>
    <w:rsid w:val="2946422D"/>
    <w:rsid w:val="29F56B76"/>
    <w:rsid w:val="2A292E88"/>
    <w:rsid w:val="2B334938"/>
    <w:rsid w:val="2B367E3B"/>
    <w:rsid w:val="2C203366"/>
    <w:rsid w:val="2CE206F9"/>
    <w:rsid w:val="2EF47500"/>
    <w:rsid w:val="300126A4"/>
    <w:rsid w:val="306D6FC2"/>
    <w:rsid w:val="30FC20A0"/>
    <w:rsid w:val="31AF705E"/>
    <w:rsid w:val="32B02483"/>
    <w:rsid w:val="32CB3AAA"/>
    <w:rsid w:val="37750796"/>
    <w:rsid w:val="37FB2AE1"/>
    <w:rsid w:val="37FD3F1F"/>
    <w:rsid w:val="389A3EE9"/>
    <w:rsid w:val="38C87AF8"/>
    <w:rsid w:val="399B6AE1"/>
    <w:rsid w:val="3B533CF9"/>
    <w:rsid w:val="3BCF4D4B"/>
    <w:rsid w:val="3BFD583B"/>
    <w:rsid w:val="3C1D6C76"/>
    <w:rsid w:val="3C561DF9"/>
    <w:rsid w:val="3CC60454"/>
    <w:rsid w:val="3CE27C2C"/>
    <w:rsid w:val="3D7E76AB"/>
    <w:rsid w:val="3E3B2B43"/>
    <w:rsid w:val="3E6022F6"/>
    <w:rsid w:val="3F35647C"/>
    <w:rsid w:val="3FFE178F"/>
    <w:rsid w:val="401D7B47"/>
    <w:rsid w:val="41855CF4"/>
    <w:rsid w:val="41AB4832"/>
    <w:rsid w:val="41C24E60"/>
    <w:rsid w:val="42E82159"/>
    <w:rsid w:val="43BA60EB"/>
    <w:rsid w:val="44BD6B05"/>
    <w:rsid w:val="44E47B2D"/>
    <w:rsid w:val="451E6ECC"/>
    <w:rsid w:val="47E9069D"/>
    <w:rsid w:val="486B46CE"/>
    <w:rsid w:val="494C33DC"/>
    <w:rsid w:val="49532E24"/>
    <w:rsid w:val="4A6C2322"/>
    <w:rsid w:val="4AA215D8"/>
    <w:rsid w:val="4AB37407"/>
    <w:rsid w:val="4CB952B2"/>
    <w:rsid w:val="4CFA2DA8"/>
    <w:rsid w:val="4D4A5D69"/>
    <w:rsid w:val="4DA50E50"/>
    <w:rsid w:val="4F407A4A"/>
    <w:rsid w:val="4F992BFF"/>
    <w:rsid w:val="4FEB5F03"/>
    <w:rsid w:val="4FF87D4A"/>
    <w:rsid w:val="51887023"/>
    <w:rsid w:val="51C84B36"/>
    <w:rsid w:val="520278D5"/>
    <w:rsid w:val="52541C4C"/>
    <w:rsid w:val="529165AE"/>
    <w:rsid w:val="538F526D"/>
    <w:rsid w:val="53B34D1B"/>
    <w:rsid w:val="54FB59C9"/>
    <w:rsid w:val="55C3064B"/>
    <w:rsid w:val="55CD1FCF"/>
    <w:rsid w:val="55EE312A"/>
    <w:rsid w:val="561432C8"/>
    <w:rsid w:val="562C4B0F"/>
    <w:rsid w:val="56701BB4"/>
    <w:rsid w:val="576F6E4B"/>
    <w:rsid w:val="57787703"/>
    <w:rsid w:val="57A168A2"/>
    <w:rsid w:val="57AA0C3F"/>
    <w:rsid w:val="591F167A"/>
    <w:rsid w:val="5A460C1E"/>
    <w:rsid w:val="5AA81755"/>
    <w:rsid w:val="5AC73D46"/>
    <w:rsid w:val="5B360CBA"/>
    <w:rsid w:val="5D533392"/>
    <w:rsid w:val="5E2A16C9"/>
    <w:rsid w:val="5F466E72"/>
    <w:rsid w:val="5F851639"/>
    <w:rsid w:val="5FDC57CE"/>
    <w:rsid w:val="600E05EA"/>
    <w:rsid w:val="60E15376"/>
    <w:rsid w:val="611A7BFE"/>
    <w:rsid w:val="62576FBF"/>
    <w:rsid w:val="64AE5B3B"/>
    <w:rsid w:val="66C1658B"/>
    <w:rsid w:val="67AD3ED9"/>
    <w:rsid w:val="685C54C9"/>
    <w:rsid w:val="687D34D2"/>
    <w:rsid w:val="688B00F2"/>
    <w:rsid w:val="695E223B"/>
    <w:rsid w:val="6A255952"/>
    <w:rsid w:val="6BFF6BFE"/>
    <w:rsid w:val="6C1C2B92"/>
    <w:rsid w:val="6CF011BE"/>
    <w:rsid w:val="6E961646"/>
    <w:rsid w:val="6EC60C9D"/>
    <w:rsid w:val="6EE718E8"/>
    <w:rsid w:val="708F40CE"/>
    <w:rsid w:val="71203E23"/>
    <w:rsid w:val="716F1AC0"/>
    <w:rsid w:val="71F6563A"/>
    <w:rsid w:val="72293DC5"/>
    <w:rsid w:val="750851F8"/>
    <w:rsid w:val="76041B80"/>
    <w:rsid w:val="78EB144E"/>
    <w:rsid w:val="7A012EE7"/>
    <w:rsid w:val="7BF511E0"/>
    <w:rsid w:val="7CC44934"/>
    <w:rsid w:val="7CFE14C9"/>
    <w:rsid w:val="7F2C4572"/>
    <w:rsid w:val="7FE475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2016-06-23T07:18:47Z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