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28" w:rsidRPr="001058EE" w:rsidRDefault="004B3B28" w:rsidP="004B3B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58"/>
        <w:gridCol w:w="1384"/>
      </w:tblGrid>
      <w:tr w:rsidR="004B3B28" w:rsidRPr="00C87276" w:rsidTr="00304FE4">
        <w:tc>
          <w:tcPr>
            <w:tcW w:w="1271" w:type="dxa"/>
            <w:gridSpan w:val="2"/>
          </w:tcPr>
          <w:p w:rsidR="004B3B28" w:rsidRPr="00C87276" w:rsidRDefault="004B3B2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B3B28" w:rsidRPr="00C87276" w:rsidRDefault="00EB73F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Scr</w:t>
            </w:r>
            <w:r>
              <w:rPr>
                <w:szCs w:val="21"/>
              </w:rPr>
              <w:t>apy</w:t>
            </w: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B3B28" w:rsidRPr="00B8412C" w:rsidRDefault="00AA01E9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</w:t>
            </w: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B3B28" w:rsidRPr="00B8412C" w:rsidRDefault="00CA5EEC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B3B28" w:rsidRPr="00B8412C" w:rsidRDefault="00CA5EEC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2017/5/24</w:t>
            </w: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B3B28" w:rsidRPr="00B8412C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Pr="00B8412C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B3B28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B3B28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58" w:type="dxa"/>
          </w:tcPr>
          <w:p w:rsidR="004B3B28" w:rsidRPr="00C87276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384" w:type="dxa"/>
          </w:tcPr>
          <w:p w:rsidR="004B3B28" w:rsidRPr="00C87276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B3B28" w:rsidRDefault="00D7234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4B3B28" w:rsidRDefault="00D7234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需求文档中的处理数据等功能需求没有测试介绍</w:t>
            </w:r>
          </w:p>
        </w:tc>
        <w:tc>
          <w:tcPr>
            <w:tcW w:w="958" w:type="dxa"/>
          </w:tcPr>
          <w:p w:rsidR="004B3B28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B3B28" w:rsidRDefault="00D7234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4B3B28" w:rsidRDefault="00D7234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需求文档中非功能需求中高可靠性没有对应测试介绍</w:t>
            </w:r>
          </w:p>
        </w:tc>
        <w:tc>
          <w:tcPr>
            <w:tcW w:w="958" w:type="dxa"/>
          </w:tcPr>
          <w:p w:rsidR="004B3B28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4B3B28" w:rsidRDefault="00D7234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BC1AE2" w:rsidRPr="00C87276" w:rsidTr="00BC1AE2">
        <w:tc>
          <w:tcPr>
            <w:tcW w:w="846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C1AE2" w:rsidRDefault="00FC2C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</w:t>
            </w:r>
            <w:r w:rsidR="00FC2C0B">
              <w:rPr>
                <w:rFonts w:hint="eastAsia"/>
                <w:szCs w:val="21"/>
              </w:rPr>
              <w:t>后的标点符号没有统一，有的是句号，有的没有标点符号</w:t>
            </w:r>
          </w:p>
        </w:tc>
        <w:tc>
          <w:tcPr>
            <w:tcW w:w="958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建议统一改为句号或者统一没有标点符号</w:t>
            </w:r>
          </w:p>
        </w:tc>
      </w:tr>
      <w:tr w:rsidR="00BC1AE2" w:rsidRPr="00C87276" w:rsidTr="00BC1AE2">
        <w:tc>
          <w:tcPr>
            <w:tcW w:w="846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C1AE2" w:rsidRDefault="00A3486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BC1AE2" w:rsidRDefault="00A3486F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 w:rsidR="000A6C80">
              <w:rPr>
                <w:rFonts w:hint="eastAsia"/>
                <w:szCs w:val="21"/>
              </w:rPr>
              <w:t>5.2.7</w:t>
            </w:r>
            <w:r w:rsidR="000A6C80">
              <w:rPr>
                <w:rFonts w:hint="eastAsia"/>
                <w:szCs w:val="21"/>
              </w:rPr>
              <w:t>及</w:t>
            </w:r>
            <w:r w:rsidR="000A6C80">
              <w:rPr>
                <w:rFonts w:hint="eastAsia"/>
                <w:szCs w:val="21"/>
              </w:rPr>
              <w:t>5.2.8</w:t>
            </w:r>
            <w:r w:rsidR="000A6C80">
              <w:rPr>
                <w:rFonts w:hint="eastAsia"/>
                <w:szCs w:val="21"/>
              </w:rPr>
              <w:t>有些文字的缩进不规范</w:t>
            </w:r>
          </w:p>
        </w:tc>
        <w:tc>
          <w:tcPr>
            <w:tcW w:w="958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BC1AE2" w:rsidRDefault="000A6C80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</w:t>
            </w:r>
          </w:p>
        </w:tc>
      </w:tr>
    </w:tbl>
    <w:p w:rsidR="00B35470" w:rsidRPr="001058EE" w:rsidRDefault="00B35470" w:rsidP="00B3547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35470" w:rsidRPr="00C87276" w:rsidTr="00A2560A">
        <w:tc>
          <w:tcPr>
            <w:tcW w:w="1271" w:type="dxa"/>
            <w:gridSpan w:val="2"/>
          </w:tcPr>
          <w:p w:rsidR="00B35470" w:rsidRPr="00C87276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35470" w:rsidRPr="00C87276" w:rsidRDefault="000A6C8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lade</w:t>
            </w:r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35470" w:rsidRPr="00B8412C" w:rsidRDefault="000A6C8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  <w:r w:rsidR="00B35470">
              <w:rPr>
                <w:rFonts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35470" w:rsidRPr="00B8412C" w:rsidRDefault="000A6C8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2017/5/24</w:t>
            </w: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Pr="00B8412C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35470" w:rsidRPr="00C87276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B35470" w:rsidRPr="00C87276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35470" w:rsidRDefault="00414E9D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  <w:r w:rsidR="00EE5822">
              <w:rPr>
                <w:rFonts w:hint="eastAsia"/>
                <w:szCs w:val="21"/>
              </w:rPr>
              <w:t>、</w:t>
            </w:r>
            <w:r w:rsidR="00EE5822">
              <w:rPr>
                <w:rFonts w:hint="eastAsia"/>
                <w:szCs w:val="21"/>
              </w:rPr>
              <w:t>5.2.1</w:t>
            </w:r>
          </w:p>
        </w:tc>
        <w:tc>
          <w:tcPr>
            <w:tcW w:w="3974" w:type="dxa"/>
            <w:gridSpan w:val="2"/>
          </w:tcPr>
          <w:p w:rsidR="00B35470" w:rsidRDefault="00AB1D25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Blade</w:t>
            </w:r>
            <w:r>
              <w:rPr>
                <w:rFonts w:hint="eastAsia"/>
                <w:szCs w:val="21"/>
              </w:rPr>
              <w:t>的性能指标如下：”中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）后没有标点符号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Pr="00CE30CF" w:rsidRDefault="00AB1D25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35470" w:rsidRDefault="006C4BD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974" w:type="dxa"/>
            <w:gridSpan w:val="2"/>
          </w:tcPr>
          <w:p w:rsidR="00B35470" w:rsidRDefault="000C2462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没有需求文档中非功能性需求</w:t>
            </w:r>
            <w:r>
              <w:rPr>
                <w:rFonts w:hint="eastAsia"/>
                <w:szCs w:val="21"/>
              </w:rPr>
              <w:t>3.6.1</w:t>
            </w:r>
            <w:r>
              <w:rPr>
                <w:rFonts w:hint="eastAsia"/>
                <w:szCs w:val="21"/>
              </w:rPr>
              <w:t>等的对应测试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</w:tbl>
    <w:p w:rsidR="00B35470" w:rsidRDefault="00B35470" w:rsidP="00B35470">
      <w:bookmarkStart w:id="0" w:name="_GoBack"/>
      <w:bookmarkEnd w:id="0"/>
    </w:p>
    <w:p w:rsidR="004E72A5" w:rsidRDefault="004E72A5"/>
    <w:sectPr w:rsidR="004E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0D7" w:rsidRDefault="00D060D7" w:rsidP="004B3B28">
      <w:r>
        <w:separator/>
      </w:r>
    </w:p>
  </w:endnote>
  <w:endnote w:type="continuationSeparator" w:id="0">
    <w:p w:rsidR="00D060D7" w:rsidRDefault="00D060D7" w:rsidP="004B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0D7" w:rsidRDefault="00D060D7" w:rsidP="004B3B28">
      <w:r>
        <w:separator/>
      </w:r>
    </w:p>
  </w:footnote>
  <w:footnote w:type="continuationSeparator" w:id="0">
    <w:p w:rsidR="00D060D7" w:rsidRDefault="00D060D7" w:rsidP="004B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BB"/>
    <w:rsid w:val="000A6C80"/>
    <w:rsid w:val="000C2462"/>
    <w:rsid w:val="000F2F91"/>
    <w:rsid w:val="00414E9D"/>
    <w:rsid w:val="004B3B28"/>
    <w:rsid w:val="004E72A5"/>
    <w:rsid w:val="005818D4"/>
    <w:rsid w:val="0066000B"/>
    <w:rsid w:val="006C4BD0"/>
    <w:rsid w:val="007D702E"/>
    <w:rsid w:val="00921FBB"/>
    <w:rsid w:val="00934641"/>
    <w:rsid w:val="00950380"/>
    <w:rsid w:val="00A3486F"/>
    <w:rsid w:val="00AA01E9"/>
    <w:rsid w:val="00AB1D25"/>
    <w:rsid w:val="00B06EEC"/>
    <w:rsid w:val="00B35470"/>
    <w:rsid w:val="00BC1AE2"/>
    <w:rsid w:val="00CA5EEC"/>
    <w:rsid w:val="00CC2FA9"/>
    <w:rsid w:val="00D060D7"/>
    <w:rsid w:val="00D7234F"/>
    <w:rsid w:val="00EB73FF"/>
    <w:rsid w:val="00EE5822"/>
    <w:rsid w:val="00F132BC"/>
    <w:rsid w:val="00F72930"/>
    <w:rsid w:val="00F81A58"/>
    <w:rsid w:val="00FC2C0B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AF960"/>
  <w15:docId w15:val="{22A248D2-2C39-4127-9C1E-03ECA92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B3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B28"/>
    <w:rPr>
      <w:sz w:val="18"/>
      <w:szCs w:val="18"/>
    </w:rPr>
  </w:style>
  <w:style w:type="table" w:styleId="a7">
    <w:name w:val="Table Grid"/>
    <w:basedOn w:val="a1"/>
    <w:uiPriority w:val="39"/>
    <w:rsid w:val="004B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zhen wenny</cp:lastModifiedBy>
  <cp:revision>18</cp:revision>
  <dcterms:created xsi:type="dcterms:W3CDTF">2017-03-29T12:25:00Z</dcterms:created>
  <dcterms:modified xsi:type="dcterms:W3CDTF">2017-05-24T16:06:00Z</dcterms:modified>
</cp:coreProperties>
</file>