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F86AACD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</w:t>
      </w:r>
    </w:p>
    <w:p w14:paraId="1B2B6600" w14:textId="4A210E6E" w:rsidR="00511ABB" w:rsidRPr="00B6176A" w:rsidRDefault="00511ABB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改进与展示实现方案</w:t>
      </w:r>
    </w:p>
    <w:p w14:paraId="75D56F37" w14:textId="57D4C8A1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1.0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41345A49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659" w:type="dxa"/>
          </w:tcPr>
          <w:p w14:paraId="2CC37B43" w14:textId="10787325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20170502</w:t>
            </w:r>
          </w:p>
        </w:tc>
        <w:tc>
          <w:tcPr>
            <w:tcW w:w="1659" w:type="dxa"/>
          </w:tcPr>
          <w:p w14:paraId="625C944D" w14:textId="77E616FF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0E2D5478" w14:textId="77777777" w:rsidR="00DF399E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  <w:p w14:paraId="14B23B72" w14:textId="7C0E3AA2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</w:p>
        </w:tc>
        <w:tc>
          <w:tcPr>
            <w:tcW w:w="1660" w:type="dxa"/>
          </w:tcPr>
          <w:p w14:paraId="149F465B" w14:textId="174ECF4E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增加具体分工</w:t>
            </w: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5E1CF5CA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E67EA30" w14:textId="14A3771B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3900A0E" w14:textId="0ED175DE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7DE9406" w14:textId="5C8FAC4A" w:rsidR="00DF399E" w:rsidRPr="00974F54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0E19B53" w14:textId="79A225C3" w:rsidR="00DF399E" w:rsidRPr="00B6176A" w:rsidRDefault="00DF399E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4A39833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78D26C2" w14:textId="569D8928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D14BD8A" w14:textId="408F5ADC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FB8218A" w14:textId="705323BF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180E1BF4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15B4B19D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9B2AF9" w14:textId="16855FB0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ECC50DF" w14:textId="360FC856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4312C01B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630DEC53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5985F9B" w14:textId="5999242E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198A322" w14:textId="76CAB546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500EA33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2D90DE27" w14:textId="77777777" w:rsidR="002E280D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0999820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9A75888" w14:textId="77777777" w:rsidR="002E280D" w:rsidRDefault="00526850">
          <w:pPr>
            <w:pStyle w:val="10"/>
            <w:rPr>
              <w:noProof/>
            </w:rPr>
          </w:pPr>
          <w:hyperlink w:anchor="_Toc480999821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3FC357F" w14:textId="77777777" w:rsidR="002E280D" w:rsidRDefault="005268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D9D05AE" w14:textId="77777777" w:rsidR="002E280D" w:rsidRDefault="005268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3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_Toc480999823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BEFB510" w14:textId="77777777" w:rsidR="002E280D" w:rsidRDefault="005268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4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_Toc480999824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601D9EA" w14:textId="77777777" w:rsidR="002E280D" w:rsidRDefault="005268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5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_Toc480999825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011BB34" w14:textId="77777777" w:rsidR="002E280D" w:rsidRDefault="00526850">
          <w:pPr>
            <w:pStyle w:val="10"/>
            <w:rPr>
              <w:noProof/>
            </w:rPr>
          </w:pPr>
          <w:hyperlink w:anchor="_Toc480999826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_Toc480999826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63478185" w14:textId="77777777" w:rsidR="002E280D" w:rsidRDefault="005268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7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_Toc480999827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940BE08" w14:textId="77777777" w:rsidR="002E280D" w:rsidRDefault="005268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8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_Toc480999828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C71644" w14:textId="77777777" w:rsidR="002E280D" w:rsidRDefault="005268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9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_Toc480999829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7AE14FC" w14:textId="77777777" w:rsidR="002E280D" w:rsidRDefault="005268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0" w:history="1">
            <w:r w:rsidR="002E280D" w:rsidRPr="00247C67">
              <w:rPr>
                <w:rStyle w:val="a9"/>
                <w:noProof/>
              </w:rPr>
              <w:t>3.2.1 Java</w:t>
            </w:r>
            <w:r w:rsidR="002E280D" w:rsidRPr="00247C67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C67B8B4" w14:textId="77777777" w:rsidR="002E280D" w:rsidRDefault="005268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1" w:history="1">
            <w:r w:rsidR="002E280D" w:rsidRPr="00247C67">
              <w:rPr>
                <w:rStyle w:val="a9"/>
                <w:noProof/>
              </w:rPr>
              <w:t>3.2.2 C++</w:t>
            </w:r>
            <w:r w:rsidR="002E280D" w:rsidRPr="00247C67">
              <w:rPr>
                <w:rStyle w:val="a9"/>
                <w:rFonts w:hint="eastAsia"/>
                <w:noProof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2258ADD" w14:textId="77777777" w:rsidR="002E280D" w:rsidRDefault="005268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3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0" w:name="_Toc480999820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0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1" w:name="_Toc480999821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1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46516697"/>
      <w:bookmarkStart w:id="3" w:name="_Toc480999822"/>
      <w:r w:rsidRPr="00B6176A">
        <w:rPr>
          <w:rFonts w:ascii="Times New Roman" w:hAnsi="Times New Roman" w:cs="Times New Roman"/>
          <w:kern w:val="0"/>
        </w:rPr>
        <w:t>2.1</w:t>
      </w:r>
      <w:bookmarkEnd w:id="2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3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4" w:name="_Toc446516699"/>
      <w:bookmarkStart w:id="5" w:name="_Toc480999823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4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5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480999824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6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7" w:name="_Toc480999825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7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8" w:name="_Toc480999826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8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9" w:name="_Toc480999827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9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99773D">
        <w:tc>
          <w:tcPr>
            <w:tcW w:w="9287" w:type="dxa"/>
          </w:tcPr>
          <w:p w14:paraId="62871A43" w14:textId="77777777" w:rsidR="006B45DB" w:rsidRPr="00350B5C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99773D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0999828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0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0999829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1"/>
    </w:p>
    <w:p w14:paraId="5D8A14AC" w14:textId="66E09FE5" w:rsidR="00576759" w:rsidRDefault="00AE6C0C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2" w:name="_Toc480999830"/>
      <w:r w:rsidRPr="00AE6C0C">
        <w:t>3.2.1 Java</w:t>
      </w:r>
      <w:r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2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09EBC660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3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begin"/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SEQ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>表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 \* ARABIC \s 1</w:instrText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separate"/>
      </w:r>
      <w:r w:rsidRPr="00AE6C0C">
        <w:rPr>
          <w:rFonts w:ascii="Times New Roman" w:eastAsia="黑体" w:hAnsi="Times New Roman" w:cs="Times New Roman"/>
          <w:b/>
          <w:noProof/>
          <w:szCs w:val="21"/>
        </w:rPr>
        <w:t>1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3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038C4962" w:rsidR="009C7453" w:rsidRDefault="009C7453" w:rsidP="009C7453">
      <w:pPr>
        <w:pStyle w:val="3"/>
        <w:adjustRightInd/>
        <w:textAlignment w:val="auto"/>
      </w:pPr>
      <w:bookmarkStart w:id="14" w:name="_Toc480999831"/>
      <w:r w:rsidRPr="009C7453">
        <w:rPr>
          <w:rFonts w:hint="eastAsia"/>
        </w:rPr>
        <w:t xml:space="preserve">3.2.2 </w:t>
      </w:r>
      <w:r w:rsidRPr="009C7453">
        <w:t>C++</w:t>
      </w:r>
      <w:r w:rsidRPr="009C7453">
        <w:t>端</w:t>
      </w:r>
      <w:bookmarkEnd w:id="14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5" w:name="_Toc480999832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5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00.5pt" o:ole="">
            <v:imagedata r:id="rId8" o:title=""/>
          </v:shape>
          <o:OLEObject Type="Embed" ProgID="Visio.Drawing.15" ShapeID="_x0000_i1025" DrawAspect="Content" ObjectID="_1555341521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6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6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77777777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7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>STYLEREF 1 \s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5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>.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 xml:space="preserve">SEQ </w:instrText>
      </w:r>
      <w:r w:rsidRPr="001651A4">
        <w:rPr>
          <w:rFonts w:hint="eastAsia"/>
          <w:b/>
          <w:szCs w:val="21"/>
        </w:rPr>
        <w:instrText>表</w:instrText>
      </w:r>
      <w:r w:rsidRPr="001651A4">
        <w:rPr>
          <w:rFonts w:hint="eastAsia"/>
          <w:b/>
          <w:szCs w:val="21"/>
        </w:rPr>
        <w:instrText xml:space="preserve"> \* ARABIC \s 1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3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7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481B155F" w14:textId="4EABCD16" w:rsidR="008325AF" w:rsidRPr="00A325AE" w:rsidRDefault="002057DB" w:rsidP="00A325AE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r w:rsidRPr="00A325AE">
        <w:rPr>
          <w:rFonts w:ascii="Times New Roman" w:eastAsia="宋体" w:hAnsi="Times New Roman" w:cs="Times New Roman" w:hint="eastAsia"/>
        </w:rPr>
        <w:lastRenderedPageBreak/>
        <w:t xml:space="preserve">4 </w:t>
      </w:r>
      <w:r w:rsidRPr="00A325AE">
        <w:rPr>
          <w:rFonts w:ascii="Times New Roman" w:eastAsia="宋体" w:hAnsi="Times New Roman" w:cs="Times New Roman" w:hint="eastAsia"/>
        </w:rPr>
        <w:t>具体分工</w:t>
      </w:r>
    </w:p>
    <w:p w14:paraId="7C8BA6E9" w14:textId="36414F17" w:rsidR="002057DB" w:rsidRPr="00A325AE" w:rsidRDefault="002057DB" w:rsidP="00A325AE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 xml:space="preserve">4.1 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9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周开发任务分配</w:t>
      </w:r>
    </w:p>
    <w:p w14:paraId="10879499" w14:textId="3C5C7B20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环境配置</w:t>
      </w:r>
    </w:p>
    <w:p w14:paraId="1F290682" w14:textId="6551D49D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宋昱材</w:t>
      </w:r>
    </w:p>
    <w:p w14:paraId="42EC4C09" w14:textId="6477DC78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Ubuntu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操作系统上完成对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框架的搭建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193548" w14:textId="748056C8" w:rsidR="002057DB" w:rsidRDefault="002057DB" w:rsidP="002057DB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代码修改</w:t>
      </w:r>
    </w:p>
    <w:p w14:paraId="788D0E74" w14:textId="13C938C9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刘少凡、黄飞</w:t>
      </w:r>
    </w:p>
    <w:p w14:paraId="7A8E20D4" w14:textId="7B21E180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完成继承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类的具体方法编写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D4D6626" w14:textId="0A5659C8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界面编写</w:t>
      </w:r>
    </w:p>
    <w:p w14:paraId="59033DE0" w14:textId="2994349D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34B5AEA8" w14:textId="4A0EFEF5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完成主界面、入库、检索界面的编写</w:t>
      </w:r>
    </w:p>
    <w:p w14:paraId="6D9BC00E" w14:textId="3AEB3604" w:rsidR="002057DB" w:rsidRPr="00A325AE" w:rsidRDefault="00D3028D" w:rsidP="00A325AE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 xml:space="preserve">4.2 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10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周开发任务分配</w:t>
      </w:r>
    </w:p>
    <w:p w14:paraId="0FC048A3" w14:textId="522C1C5F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模型调用代码编写</w:t>
      </w:r>
    </w:p>
    <w:p w14:paraId="6C84103E" w14:textId="0F566FE4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：宋昱材</w:t>
      </w:r>
    </w:p>
    <w:p w14:paraId="26B562C0" w14:textId="4801640F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：完成调用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代码编写，实现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机制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25A2A6E1" w14:textId="30AB0BA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代码修改与系统整合</w:t>
      </w:r>
    </w:p>
    <w:p w14:paraId="2CEB33BA" w14:textId="79FBD8F2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刘少凡、黄飞</w:t>
      </w:r>
    </w:p>
    <w:p w14:paraId="3C4A1B33" w14:textId="272B4E61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类的相关代码编写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，完成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入库和检索模块相关代码的修改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755757CF" w14:textId="4071A0C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）界面编写</w:t>
      </w:r>
    </w:p>
    <w:p w14:paraId="3F3B35C2" w14:textId="77777777" w:rsidR="00A325AE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623233C2" w14:textId="158F756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完成检索结果展示界面的编写。与其他组员配合实现系统整合和调试。</w:t>
      </w:r>
    </w:p>
    <w:p w14:paraId="48DF4BF9" w14:textId="0FB3B74C" w:rsidR="002057DB" w:rsidRPr="003233AE" w:rsidRDefault="002057DB" w:rsidP="003233AE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r w:rsidRPr="003233AE">
        <w:rPr>
          <w:rFonts w:ascii="Times New Roman" w:eastAsia="宋体" w:hAnsi="Times New Roman" w:cs="Times New Roman" w:hint="eastAsia"/>
        </w:rPr>
        <w:t>5</w:t>
      </w:r>
      <w:r w:rsidRPr="003233AE">
        <w:rPr>
          <w:rFonts w:ascii="Times New Roman" w:eastAsia="宋体" w:hAnsi="Times New Roman" w:cs="Times New Roman"/>
        </w:rPr>
        <w:t>实现进度</w:t>
      </w:r>
      <w:bookmarkStart w:id="18" w:name="_GoBack"/>
      <w:bookmarkEnd w:id="18"/>
    </w:p>
    <w:sectPr w:rsidR="002057DB" w:rsidRPr="0032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B05F0" w14:textId="77777777" w:rsidR="00526850" w:rsidRDefault="00526850" w:rsidP="003D3AD7">
      <w:r>
        <w:separator/>
      </w:r>
    </w:p>
  </w:endnote>
  <w:endnote w:type="continuationSeparator" w:id="0">
    <w:p w14:paraId="73B81562" w14:textId="77777777" w:rsidR="00526850" w:rsidRDefault="00526850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88202" w14:textId="77777777" w:rsidR="00526850" w:rsidRDefault="00526850" w:rsidP="003D3AD7">
      <w:r>
        <w:separator/>
      </w:r>
    </w:p>
  </w:footnote>
  <w:footnote w:type="continuationSeparator" w:id="0">
    <w:p w14:paraId="4D303FB1" w14:textId="77777777" w:rsidR="00526850" w:rsidRDefault="00526850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3"/>
  </w:num>
  <w:num w:numId="6">
    <w:abstractNumId w:val="10"/>
  </w:num>
  <w:num w:numId="7">
    <w:abstractNumId w:val="14"/>
  </w:num>
  <w:num w:numId="8">
    <w:abstractNumId w:val="7"/>
  </w:num>
  <w:num w:numId="9">
    <w:abstractNumId w:val="15"/>
  </w:num>
  <w:num w:numId="10">
    <w:abstractNumId w:val="9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5FA7"/>
    <w:rsid w:val="00022333"/>
    <w:rsid w:val="0002315F"/>
    <w:rsid w:val="00031804"/>
    <w:rsid w:val="000344BC"/>
    <w:rsid w:val="00043D95"/>
    <w:rsid w:val="00044244"/>
    <w:rsid w:val="0005439A"/>
    <w:rsid w:val="00073C21"/>
    <w:rsid w:val="0008488E"/>
    <w:rsid w:val="00086D84"/>
    <w:rsid w:val="000A0A49"/>
    <w:rsid w:val="000B581B"/>
    <w:rsid w:val="000C09CE"/>
    <w:rsid w:val="000D2BCF"/>
    <w:rsid w:val="001016CC"/>
    <w:rsid w:val="00125242"/>
    <w:rsid w:val="0012542A"/>
    <w:rsid w:val="001429E5"/>
    <w:rsid w:val="00147DA7"/>
    <w:rsid w:val="00154598"/>
    <w:rsid w:val="00155C4F"/>
    <w:rsid w:val="0018019D"/>
    <w:rsid w:val="00184FE2"/>
    <w:rsid w:val="001A074E"/>
    <w:rsid w:val="001A08F9"/>
    <w:rsid w:val="001A60BF"/>
    <w:rsid w:val="001B26E4"/>
    <w:rsid w:val="001C242C"/>
    <w:rsid w:val="001D3EA2"/>
    <w:rsid w:val="001D6C80"/>
    <w:rsid w:val="001D7609"/>
    <w:rsid w:val="001F205D"/>
    <w:rsid w:val="001F235D"/>
    <w:rsid w:val="001F32AF"/>
    <w:rsid w:val="002057DB"/>
    <w:rsid w:val="00217620"/>
    <w:rsid w:val="00217730"/>
    <w:rsid w:val="0022589F"/>
    <w:rsid w:val="00230174"/>
    <w:rsid w:val="002323DC"/>
    <w:rsid w:val="0023300E"/>
    <w:rsid w:val="0024768D"/>
    <w:rsid w:val="002612FF"/>
    <w:rsid w:val="0026327D"/>
    <w:rsid w:val="00277AA2"/>
    <w:rsid w:val="00284403"/>
    <w:rsid w:val="00284D14"/>
    <w:rsid w:val="002A67AE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6AAD"/>
    <w:rsid w:val="002F205A"/>
    <w:rsid w:val="002F4038"/>
    <w:rsid w:val="003004C7"/>
    <w:rsid w:val="003074C7"/>
    <w:rsid w:val="003233AE"/>
    <w:rsid w:val="00332E35"/>
    <w:rsid w:val="00347504"/>
    <w:rsid w:val="003558F8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4476"/>
    <w:rsid w:val="00406834"/>
    <w:rsid w:val="00417CE3"/>
    <w:rsid w:val="00431809"/>
    <w:rsid w:val="004324D8"/>
    <w:rsid w:val="00443E4E"/>
    <w:rsid w:val="004603C8"/>
    <w:rsid w:val="004669E4"/>
    <w:rsid w:val="00471A5B"/>
    <w:rsid w:val="00473EEF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ABB"/>
    <w:rsid w:val="005131AC"/>
    <w:rsid w:val="00515100"/>
    <w:rsid w:val="00526813"/>
    <w:rsid w:val="00526850"/>
    <w:rsid w:val="00542689"/>
    <w:rsid w:val="00543F2E"/>
    <w:rsid w:val="00550E56"/>
    <w:rsid w:val="00561EAF"/>
    <w:rsid w:val="00576759"/>
    <w:rsid w:val="00583470"/>
    <w:rsid w:val="00587208"/>
    <w:rsid w:val="005B728E"/>
    <w:rsid w:val="005C76A2"/>
    <w:rsid w:val="005D1515"/>
    <w:rsid w:val="005E140F"/>
    <w:rsid w:val="005E5750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7AD2"/>
    <w:rsid w:val="00694754"/>
    <w:rsid w:val="006B45DB"/>
    <w:rsid w:val="006C4B25"/>
    <w:rsid w:val="006D27C2"/>
    <w:rsid w:val="006E0AD9"/>
    <w:rsid w:val="006E2408"/>
    <w:rsid w:val="006F1BBC"/>
    <w:rsid w:val="006F375E"/>
    <w:rsid w:val="006F385C"/>
    <w:rsid w:val="007063E1"/>
    <w:rsid w:val="007126E1"/>
    <w:rsid w:val="0071767D"/>
    <w:rsid w:val="0072405E"/>
    <w:rsid w:val="0072594D"/>
    <w:rsid w:val="00734E0F"/>
    <w:rsid w:val="00752046"/>
    <w:rsid w:val="007641AE"/>
    <w:rsid w:val="00767C15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D1E22"/>
    <w:rsid w:val="007D2DBB"/>
    <w:rsid w:val="007D4B93"/>
    <w:rsid w:val="007E3047"/>
    <w:rsid w:val="007E639D"/>
    <w:rsid w:val="007E7B8C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F5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15957"/>
    <w:rsid w:val="0093799B"/>
    <w:rsid w:val="00946082"/>
    <w:rsid w:val="00957B15"/>
    <w:rsid w:val="009627BF"/>
    <w:rsid w:val="00974F54"/>
    <w:rsid w:val="0097734D"/>
    <w:rsid w:val="00987BD3"/>
    <w:rsid w:val="00992432"/>
    <w:rsid w:val="009A2750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29E9"/>
    <w:rsid w:val="00A06998"/>
    <w:rsid w:val="00A24105"/>
    <w:rsid w:val="00A325AE"/>
    <w:rsid w:val="00A346B3"/>
    <w:rsid w:val="00A34D53"/>
    <w:rsid w:val="00A35541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E1B6B"/>
    <w:rsid w:val="00AE5B9B"/>
    <w:rsid w:val="00AE6C0C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5866"/>
    <w:rsid w:val="00BF2148"/>
    <w:rsid w:val="00C07B7D"/>
    <w:rsid w:val="00C1721C"/>
    <w:rsid w:val="00C225D4"/>
    <w:rsid w:val="00C306F2"/>
    <w:rsid w:val="00C3329E"/>
    <w:rsid w:val="00C3387B"/>
    <w:rsid w:val="00C3514C"/>
    <w:rsid w:val="00C379AC"/>
    <w:rsid w:val="00C40F70"/>
    <w:rsid w:val="00C77711"/>
    <w:rsid w:val="00C830FD"/>
    <w:rsid w:val="00C83830"/>
    <w:rsid w:val="00C84E77"/>
    <w:rsid w:val="00C94B3D"/>
    <w:rsid w:val="00C95C77"/>
    <w:rsid w:val="00CA317F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4506"/>
    <w:rsid w:val="00D27469"/>
    <w:rsid w:val="00D3028D"/>
    <w:rsid w:val="00D30C91"/>
    <w:rsid w:val="00D33736"/>
    <w:rsid w:val="00D36872"/>
    <w:rsid w:val="00D5059B"/>
    <w:rsid w:val="00D5501B"/>
    <w:rsid w:val="00D55D27"/>
    <w:rsid w:val="00D5710A"/>
    <w:rsid w:val="00D61C2C"/>
    <w:rsid w:val="00D76F7B"/>
    <w:rsid w:val="00DA30B6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21103"/>
    <w:rsid w:val="00E67C27"/>
    <w:rsid w:val="00E73E76"/>
    <w:rsid w:val="00E91397"/>
    <w:rsid w:val="00EA19D9"/>
    <w:rsid w:val="00EA40C5"/>
    <w:rsid w:val="00EB5439"/>
    <w:rsid w:val="00EC77AC"/>
    <w:rsid w:val="00EE4428"/>
    <w:rsid w:val="00EE5577"/>
    <w:rsid w:val="00EF76A9"/>
    <w:rsid w:val="00F04B57"/>
    <w:rsid w:val="00F13017"/>
    <w:rsid w:val="00F13320"/>
    <w:rsid w:val="00F145D1"/>
    <w:rsid w:val="00F1507B"/>
    <w:rsid w:val="00F164AF"/>
    <w:rsid w:val="00F242D0"/>
    <w:rsid w:val="00F2489A"/>
    <w:rsid w:val="00F25F41"/>
    <w:rsid w:val="00F43872"/>
    <w:rsid w:val="00F44141"/>
    <w:rsid w:val="00F46943"/>
    <w:rsid w:val="00F611F8"/>
    <w:rsid w:val="00F67810"/>
    <w:rsid w:val="00F70F35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E6209-322E-4AA3-AB26-6EA64D49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宋昱材</cp:lastModifiedBy>
  <cp:revision>90</cp:revision>
  <cp:lastPrinted>2016-03-23T15:31:00Z</cp:lastPrinted>
  <dcterms:created xsi:type="dcterms:W3CDTF">2017-04-04T16:16:00Z</dcterms:created>
  <dcterms:modified xsi:type="dcterms:W3CDTF">2017-05-03T10:32:00Z</dcterms:modified>
</cp:coreProperties>
</file>