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0B0" w:rsidRDefault="00F96FCF" w:rsidP="008C3989">
      <w:pPr>
        <w:pStyle w:val="3"/>
        <w:jc w:val="center"/>
      </w:pPr>
      <w:r>
        <w:rPr>
          <w:rFonts w:hint="eastAsia"/>
        </w:rPr>
        <w:t>测试</w:t>
      </w:r>
      <w:r w:rsidR="008C3989"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49"/>
        <w:gridCol w:w="1613"/>
        <w:gridCol w:w="383"/>
        <w:gridCol w:w="2450"/>
        <w:gridCol w:w="1277"/>
        <w:gridCol w:w="1275"/>
        <w:gridCol w:w="994"/>
        <w:gridCol w:w="1701"/>
      </w:tblGrid>
      <w:tr w:rsidR="00B250B0" w:rsidRPr="00B250B0" w:rsidTr="006B721B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50B0" w:rsidRPr="008C07D6" w:rsidRDefault="008C07D6" w:rsidP="008C07D6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基于Flask</w:t>
            </w:r>
            <w:r w:rsidRPr="008C07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框架</w:t>
            </w: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的艺术创作平台</w:t>
            </w:r>
          </w:p>
        </w:tc>
      </w:tr>
      <w:tr w:rsidR="00B250B0" w:rsidRPr="00B250B0" w:rsidTr="00A53C4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E4115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项目</w:t>
            </w:r>
            <w:r w:rsidRPr="008C07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需求</w:t>
            </w:r>
            <w:r w:rsidRPr="008C07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规格</w:t>
            </w: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说明书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3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FA0652" w:rsidRDefault="00FA0652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0652">
              <w:rPr>
                <w:rFonts w:ascii="宋体" w:eastAsia="宋体" w:hAnsi="宋体" w:cs="宋体"/>
                <w:color w:val="000000"/>
                <w:kern w:val="0"/>
                <w:sz w:val="22"/>
              </w:rPr>
              <w:t>V1.0.1.2005</w:t>
            </w:r>
            <w:r w:rsidRPr="00FA0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FA0652"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</w:tr>
      <w:tr w:rsidR="00B250B0" w:rsidRPr="00B250B0" w:rsidTr="00A53C4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7E5788" w:rsidP="00B250B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2020/5/19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3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50B0" w:rsidRPr="00B250B0" w:rsidRDefault="007E578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</w:tr>
      <w:tr w:rsidR="00B250B0" w:rsidRPr="00B250B0" w:rsidTr="00A53C4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7E578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3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50B0" w:rsidRPr="00B250B0" w:rsidRDefault="007E5788" w:rsidP="00B250B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组间评审</w:t>
            </w:r>
          </w:p>
        </w:tc>
      </w:tr>
      <w:tr w:rsidR="006B721B" w:rsidRPr="00B250B0" w:rsidTr="00A53C4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6B721B" w:rsidRPr="00B250B0" w:rsidTr="00A53C4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3453F0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.2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测试内容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0B0" w:rsidRPr="00B250B0" w:rsidRDefault="003453F0" w:rsidP="00B250B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测试依据文档应使用《》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3453F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7903F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3453F0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3453F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修改为“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依据《</w:t>
            </w:r>
            <w:r w:rsidRPr="00C16185">
              <w:rPr>
                <w:rFonts w:ascii="宋体" w:eastAsia="宋体" w:hAnsi="宋体"/>
                <w:sz w:val="24"/>
                <w:szCs w:val="24"/>
              </w:rPr>
              <w:t>G组-基于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7D45FC" w:rsidRPr="00B250B0" w:rsidTr="00A53C4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D45F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D45FC" w:rsidP="007D4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.2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测试内容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5FC" w:rsidRPr="00B250B0" w:rsidRDefault="007D45FC" w:rsidP="007D4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段落结尾应为句号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D45F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903F9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D45F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D45F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修改为“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作品的评论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作品查看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D45FC" w:rsidRPr="00B250B0" w:rsidTr="00A53C4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620587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D45FC" w:rsidP="007D4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.2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测试内容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5FC" w:rsidRPr="00B250B0" w:rsidRDefault="007D45FC" w:rsidP="007D4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段落结尾应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句号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D45F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903F9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D45F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FC" w:rsidRPr="00B250B0" w:rsidRDefault="007D45F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修改为“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高满意度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用户界面美观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A1C46" w:rsidRPr="00B250B0" w:rsidTr="00A53C4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620587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.3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术语和缩略语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="00053E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应有术语和解释抬头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7903F9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增加“|术语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|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解释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|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A1C46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620587" w:rsidP="006205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.1.1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用户登录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控制流程图条件分支应有Y或N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7903F9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分支流增加“Y或N”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A1C46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620587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.1.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控制流程图条件分支应有Y或N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7903F9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分支流增加“Y或N”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　</w:t>
            </w:r>
          </w:p>
        </w:tc>
      </w:tr>
      <w:tr w:rsidR="00CA1C46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620587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.1.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控制流程图条件分支应有Y或N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7903F9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分支流增加“Y或N”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　</w:t>
            </w:r>
          </w:p>
        </w:tc>
      </w:tr>
      <w:tr w:rsidR="00CA1C46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620587" w:rsidP="0062058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.1.4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管理员登录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控制流程图条件分支应有Y或N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7903F9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分支流增加“Y或N”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　</w:t>
            </w:r>
          </w:p>
        </w:tc>
      </w:tr>
      <w:tr w:rsidR="00CA1C46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620587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.1.5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风格转换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C46" w:rsidRPr="00B250B0" w:rsidRDefault="00CA1C46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控制流程图条件分支应有Y或N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7903F9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CA1C46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分支流增加“Y或N”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　</w:t>
            </w:r>
          </w:p>
        </w:tc>
      </w:tr>
      <w:tr w:rsidR="00CA1C46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620587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C46" w:rsidRPr="00B250B0" w:rsidRDefault="00053EB9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可靠性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4.6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安全性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C46" w:rsidRPr="00B250B0" w:rsidRDefault="00053EB9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测试用例表头应有具体测试用例名称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053EB9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7903F9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B250B0" w:rsidRDefault="00053EB9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C46" w:rsidRPr="00053EB9" w:rsidRDefault="00053EB9" w:rsidP="00053E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表4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x.x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安全性/可靠性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  <w:r w:rsidR="00CA1C46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53EB9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3EB9" w:rsidRPr="00B250B0" w:rsidRDefault="00620587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3EB9" w:rsidRPr="00B250B0" w:rsidRDefault="00053EB9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可靠性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4.6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安全性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EB9" w:rsidRPr="00B250B0" w:rsidRDefault="00053EB9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053EB9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7903F9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053EB9" w:rsidP="00053EB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053EB9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改为“1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”或其他形式</w:t>
            </w:r>
          </w:p>
        </w:tc>
      </w:tr>
      <w:tr w:rsidR="00053EB9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3EB9" w:rsidRPr="00B250B0" w:rsidRDefault="00620587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3EB9" w:rsidRPr="00B250B0" w:rsidRDefault="00B27CFF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.7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防攻击型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EB9" w:rsidRPr="00B250B0" w:rsidRDefault="00B27CFF" w:rsidP="00053EB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没有写成用例表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B27CFF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7903F9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B27CFF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B27CFF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测试过程和结果应写成测试表格，和上文统一</w:t>
            </w:r>
            <w:r w:rsidR="00053EB9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53EB9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3EB9" w:rsidRPr="00B250B0" w:rsidRDefault="00620587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3EB9" w:rsidRPr="00B250B0" w:rsidRDefault="00B76012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目录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3.1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EB9" w:rsidRPr="00B250B0" w:rsidRDefault="00B76012" w:rsidP="00053EB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二级标题</w:t>
            </w:r>
            <w:r w:rsidR="00BB27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只有一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B76012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7903F9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620587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053EB9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76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属于建议，比较规范，可以商讨</w:t>
            </w:r>
          </w:p>
        </w:tc>
      </w:tr>
      <w:tr w:rsidR="00053EB9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3EB9" w:rsidRPr="00B250B0" w:rsidRDefault="00BB2766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3EB9" w:rsidRPr="00B250B0" w:rsidRDefault="00BB2766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EB9" w:rsidRPr="00B250B0" w:rsidRDefault="00BB2766" w:rsidP="00053EB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个人认为测试需求规格说明书测试用例表中是否通过列不应有结论，结论应在测试报告中体现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BB2766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7903F9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BB2766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053EB9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B27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将结论去掉</w:t>
            </w:r>
          </w:p>
        </w:tc>
      </w:tr>
      <w:tr w:rsidR="00053EB9" w:rsidRPr="00B250B0" w:rsidTr="001D0FB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3EB9" w:rsidRPr="00B250B0" w:rsidRDefault="00BB2766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3EB9" w:rsidRPr="00B250B0" w:rsidRDefault="00BB2766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EB9" w:rsidRPr="00B250B0" w:rsidRDefault="0048239A" w:rsidP="00053EB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个人认为在测试用例执行前，应添加前置条件，如系统正常运行，或已跳转至哪个页面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48239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7903F9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48239A" w:rsidP="00053EB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B9" w:rsidRPr="00B250B0" w:rsidRDefault="0048239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添加前置条件</w:t>
            </w:r>
            <w:r w:rsidR="00053EB9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250B0" w:rsidRPr="00B250B0" w:rsidRDefault="00B250B0" w:rsidP="00B250B0"/>
    <w:p w:rsidR="0042476F" w:rsidRDefault="00F96FCF" w:rsidP="00B250B0">
      <w:pPr>
        <w:pStyle w:val="3"/>
        <w:jc w:val="center"/>
      </w:pPr>
      <w:r>
        <w:rPr>
          <w:rFonts w:hint="eastAsia"/>
        </w:rPr>
        <w:t>测试</w:t>
      </w:r>
      <w:r w:rsidR="0042476F">
        <w:rPr>
          <w:rFonts w:hint="eastAsia"/>
        </w:rPr>
        <w:t>评审检查单</w:t>
      </w:r>
      <w:r w:rsidR="00B250B0">
        <w:rPr>
          <w:rFonts w:hint="eastAsia"/>
        </w:rPr>
        <w:t>问题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1134"/>
      </w:tblGrid>
      <w:tr w:rsidR="004755F1" w:rsidTr="008D20FE">
        <w:trPr>
          <w:trHeight w:val="340"/>
        </w:trPr>
        <w:tc>
          <w:tcPr>
            <w:tcW w:w="1410" w:type="dxa"/>
          </w:tcPr>
          <w:p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8083" w:type="dxa"/>
            <w:gridSpan w:val="3"/>
          </w:tcPr>
          <w:p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</w:t>
            </w:r>
            <w:r w:rsidR="00F96FCF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测试</w:t>
            </w: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需求规格说明书</w:t>
            </w:r>
          </w:p>
        </w:tc>
      </w:tr>
      <w:tr w:rsidR="0042476F" w:rsidRPr="00DD6FB9" w:rsidTr="008D20FE">
        <w:tc>
          <w:tcPr>
            <w:tcW w:w="1410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1134" w:type="dxa"/>
          </w:tcPr>
          <w:p w:rsidR="0042476F" w:rsidRDefault="008D20FE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严重性</w:t>
            </w:r>
          </w:p>
        </w:tc>
      </w:tr>
      <w:tr w:rsidR="008C3D65" w:rsidRPr="00DD6FB9" w:rsidTr="008D20FE">
        <w:tc>
          <w:tcPr>
            <w:tcW w:w="1410" w:type="dxa"/>
            <w:vMerge w:val="restart"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概念和术语定义和使用一致，统一规范、无歧义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是否规范且与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文字描述是否对应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 w:val="restart"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 w:val="restart"/>
            <w:vAlign w:val="center"/>
          </w:tcPr>
          <w:p w:rsidR="008C3D65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完整性和规范性</w:t>
            </w: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测试用例各项是否完整，无缺漏（名称、简要概述、前置条件和约束、测试步骤、评价准则等）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测试是否覆盖了所有需求（功能需求）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是否有测试用例覆盖表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测试项是否跟需求项一一对应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是否对不易理解的项都做了充分的解释和说明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是否采用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RTCM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模型或者其他自定义的能够清晰描述用例的模型描述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测试用例从属关系是否清晰明确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测试用例是否具有很好可执行性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是否包含充分的负面测试用例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:rsidTr="008D20FE">
        <w:tc>
          <w:tcPr>
            <w:tcW w:w="1410" w:type="dxa"/>
            <w:vMerge w:val="restart"/>
            <w:vAlign w:val="center"/>
          </w:tcPr>
          <w:p w:rsid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准确性</w:t>
            </w:r>
          </w:p>
        </w:tc>
        <w:tc>
          <w:tcPr>
            <w:tcW w:w="853" w:type="dxa"/>
            <w:vAlign w:val="center"/>
          </w:tcPr>
          <w:p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6096" w:type="dxa"/>
            <w:vAlign w:val="center"/>
          </w:tcPr>
          <w:p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对测试用例的定义和描述是否准确</w:t>
            </w:r>
          </w:p>
        </w:tc>
        <w:tc>
          <w:tcPr>
            <w:tcW w:w="1134" w:type="dxa"/>
          </w:tcPr>
          <w:p w:rsidR="00351398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:rsidTr="008D20FE">
        <w:tc>
          <w:tcPr>
            <w:tcW w:w="1410" w:type="dxa"/>
            <w:vMerge/>
            <w:vAlign w:val="center"/>
          </w:tcPr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测试用例的分解是否清晰合理</w:t>
            </w:r>
          </w:p>
        </w:tc>
        <w:tc>
          <w:tcPr>
            <w:tcW w:w="1134" w:type="dxa"/>
          </w:tcPr>
          <w:p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:rsidTr="008D20FE">
        <w:tc>
          <w:tcPr>
            <w:tcW w:w="1410" w:type="dxa"/>
            <w:vMerge/>
            <w:vAlign w:val="center"/>
          </w:tcPr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测试用例的名称、简要概述、前置条件和约束、测试步骤、评价准则等是否准确合理</w:t>
            </w:r>
          </w:p>
        </w:tc>
        <w:tc>
          <w:tcPr>
            <w:tcW w:w="1134" w:type="dxa"/>
          </w:tcPr>
          <w:p w:rsidR="00351398" w:rsidRPr="00184BAB" w:rsidRDefault="008D20FE" w:rsidP="008C3D65">
            <w:pPr>
              <w:ind w:firstLineChars="50" w:firstLine="10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:rsidTr="008D20FE">
        <w:tc>
          <w:tcPr>
            <w:tcW w:w="1410" w:type="dxa"/>
            <w:vMerge/>
            <w:vAlign w:val="center"/>
          </w:tcPr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351398" w:rsidRP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测试结果是否可判定（测试用例的输入数据和对应的预期输出是否明确）</w:t>
            </w:r>
          </w:p>
        </w:tc>
        <w:tc>
          <w:tcPr>
            <w:tcW w:w="1134" w:type="dxa"/>
          </w:tcPr>
          <w:p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7864AC" w:rsidRPr="00DD6FB9" w:rsidTr="008D20FE">
        <w:tc>
          <w:tcPr>
            <w:tcW w:w="1410" w:type="dxa"/>
            <w:vMerge w:val="restart"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测试方法（不是必要，应结合具体项目或和需求文档考虑）</w:t>
            </w: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非功能测试需求或不可测试需求是否列出并说明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性能测试（压力测试或负载测试）：对响应时间、事务处理速率和其他与时间相关的需求进行评测和评估。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可靠性测试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错误处理测试：出错的描述是否难以理解，是否能够对错误定位；显示的错误与实际的错误是否相符；对错误条件的处理是否正确；在对错误进行处理前，错误条件是否已经引起系统的干预。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集成测试：主要进行模块间的接口测试，接口测试是集成测试的基本任务，从调用关系和数据项的相容性两方面考虑。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配置测试：核实测试对象在不同的软件和硬件配置中的运行情况。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381DF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回归测试：再测试修改的部分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安装测试：确保该软件在正常情况和异常情况的不同条件下，能成功安装，且核实软件在安装后可立即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正常运行。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UI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测试：核实用户与软件之间的交互。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</w:tbl>
    <w:p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53EB9"/>
    <w:rsid w:val="000B2A22"/>
    <w:rsid w:val="001B1BB7"/>
    <w:rsid w:val="001D0FB0"/>
    <w:rsid w:val="00230B2C"/>
    <w:rsid w:val="003325E8"/>
    <w:rsid w:val="003453F0"/>
    <w:rsid w:val="00351398"/>
    <w:rsid w:val="00381DF6"/>
    <w:rsid w:val="003D4FBA"/>
    <w:rsid w:val="00423846"/>
    <w:rsid w:val="0042476F"/>
    <w:rsid w:val="004473CF"/>
    <w:rsid w:val="004755F1"/>
    <w:rsid w:val="0048239A"/>
    <w:rsid w:val="00550F4B"/>
    <w:rsid w:val="005953C9"/>
    <w:rsid w:val="005B4981"/>
    <w:rsid w:val="00620587"/>
    <w:rsid w:val="006B721B"/>
    <w:rsid w:val="006F35C0"/>
    <w:rsid w:val="006F3C76"/>
    <w:rsid w:val="0075243D"/>
    <w:rsid w:val="007864AC"/>
    <w:rsid w:val="007903F9"/>
    <w:rsid w:val="007D45FC"/>
    <w:rsid w:val="007E5788"/>
    <w:rsid w:val="008C07D6"/>
    <w:rsid w:val="008C3989"/>
    <w:rsid w:val="008C3D65"/>
    <w:rsid w:val="008D20FE"/>
    <w:rsid w:val="009A0AAB"/>
    <w:rsid w:val="009B2F2C"/>
    <w:rsid w:val="00A53C4A"/>
    <w:rsid w:val="00B250B0"/>
    <w:rsid w:val="00B27CFF"/>
    <w:rsid w:val="00B76012"/>
    <w:rsid w:val="00BB2766"/>
    <w:rsid w:val="00C2150C"/>
    <w:rsid w:val="00C9279C"/>
    <w:rsid w:val="00CA1C46"/>
    <w:rsid w:val="00E41150"/>
    <w:rsid w:val="00E81921"/>
    <w:rsid w:val="00F96FCF"/>
    <w:rsid w:val="00FA0652"/>
    <w:rsid w:val="00FA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9007F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45</cp:revision>
  <dcterms:created xsi:type="dcterms:W3CDTF">2020-04-01T16:17:00Z</dcterms:created>
  <dcterms:modified xsi:type="dcterms:W3CDTF">2020-05-21T02:58:00Z</dcterms:modified>
</cp:coreProperties>
</file>