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3"/>
        <w:gridCol w:w="1276"/>
        <w:gridCol w:w="1275"/>
        <w:gridCol w:w="1277"/>
        <w:gridCol w:w="1071"/>
      </w:tblGrid>
      <w:tr w:rsidR="00107ED2" w:rsidRPr="000B3A77" w14:paraId="7D45205D" w14:textId="77777777" w:rsidTr="00835CA1">
        <w:tc>
          <w:tcPr>
            <w:tcW w:w="1555" w:type="dxa"/>
            <w:gridSpan w:val="2"/>
          </w:tcPr>
          <w:p w14:paraId="7F7A661A" w14:textId="7777777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15ABDCDF" w14:textId="0D87CBDE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032D67E4" w14:textId="77777777" w:rsidTr="00C51676">
        <w:tc>
          <w:tcPr>
            <w:tcW w:w="1555" w:type="dxa"/>
            <w:gridSpan w:val="2"/>
          </w:tcPr>
          <w:p w14:paraId="5FF78951" w14:textId="1CF3D860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2693" w:type="dxa"/>
          </w:tcPr>
          <w:p w14:paraId="365BDA3E" w14:textId="550F187D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7CD052FD" w14:textId="57D27DA6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3" w:type="dxa"/>
            <w:gridSpan w:val="3"/>
          </w:tcPr>
          <w:p w14:paraId="5F0CA546" w14:textId="249626D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4A43CFD6" w14:textId="77777777" w:rsidTr="00C51676">
        <w:tc>
          <w:tcPr>
            <w:tcW w:w="1555" w:type="dxa"/>
            <w:gridSpan w:val="2"/>
          </w:tcPr>
          <w:p w14:paraId="7FF75A29" w14:textId="51C08A61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测试</w:t>
            </w:r>
            <w:r w:rsidRPr="000B3A77"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3" w:type="dxa"/>
          </w:tcPr>
          <w:p w14:paraId="4F4AC9E9" w14:textId="3F2B5066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0330D986" w14:textId="4C4BFD77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3" w:type="dxa"/>
            <w:gridSpan w:val="3"/>
          </w:tcPr>
          <w:p w14:paraId="0415900C" w14:textId="16141A9A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250CF347" w14:textId="77777777" w:rsidTr="00C51676">
        <w:tc>
          <w:tcPr>
            <w:tcW w:w="1555" w:type="dxa"/>
            <w:gridSpan w:val="2"/>
          </w:tcPr>
          <w:p w14:paraId="26892D69" w14:textId="01EC0D9A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3" w:type="dxa"/>
          </w:tcPr>
          <w:p w14:paraId="779FD62E" w14:textId="7BB81C7D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49E89606" w14:textId="626DC87E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="00106E6A">
              <w:rPr>
                <w:rFonts w:eastAsiaTheme="minorHAnsi" w:cs="宋体" w:hint="eastAsia"/>
                <w:szCs w:val="21"/>
              </w:rPr>
              <w:t>人员</w:t>
            </w:r>
          </w:p>
        </w:tc>
        <w:tc>
          <w:tcPr>
            <w:tcW w:w="3623" w:type="dxa"/>
            <w:gridSpan w:val="3"/>
          </w:tcPr>
          <w:p w14:paraId="7AD052FF" w14:textId="5B0245FF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30331781" w14:textId="77777777" w:rsidTr="00C51676">
        <w:tc>
          <w:tcPr>
            <w:tcW w:w="704" w:type="dxa"/>
          </w:tcPr>
          <w:p w14:paraId="7CDDC155" w14:textId="77777777" w:rsidR="00C51676" w:rsidRPr="000B3A77" w:rsidRDefault="00C51676" w:rsidP="00671CBB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 w14:paraId="04E35709" w14:textId="40487994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5" w:type="dxa"/>
          </w:tcPr>
          <w:p w14:paraId="00421E43" w14:textId="113CEB5E" w:rsidR="00C51676" w:rsidRPr="000B3A77" w:rsidRDefault="00C51676" w:rsidP="00107ED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7" w:type="dxa"/>
          </w:tcPr>
          <w:p w14:paraId="208E9996" w14:textId="74B93750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071" w:type="dxa"/>
          </w:tcPr>
          <w:p w14:paraId="19A6D481" w14:textId="12813451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C51676" w:rsidRPr="000B3A77" w14:paraId="5CDAFF49" w14:textId="77777777" w:rsidTr="00C51676">
        <w:tc>
          <w:tcPr>
            <w:tcW w:w="704" w:type="dxa"/>
          </w:tcPr>
          <w:p w14:paraId="33198402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 w14:paraId="3DF5BCC8" w14:textId="71BA2EF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</w:tcPr>
          <w:p w14:paraId="37D2F2F1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1758167B" w14:textId="038F9EFD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9632DA6" w14:textId="71507F59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42840DEE" w14:textId="77777777" w:rsidTr="00C51676">
        <w:tc>
          <w:tcPr>
            <w:tcW w:w="704" w:type="dxa"/>
          </w:tcPr>
          <w:p w14:paraId="58808662" w14:textId="7CA1507F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4820" w:type="dxa"/>
            <w:gridSpan w:val="3"/>
          </w:tcPr>
          <w:p w14:paraId="66E97D96" w14:textId="0EA86903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</w:tcPr>
          <w:p w14:paraId="5EA6DECB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2683E21F" w14:textId="32BED966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C86980E" w14:textId="38326DC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4686783C" w14:textId="4D22434C" w:rsidR="006115F8" w:rsidRDefault="00671CBB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URL提供</w:t>
      </w:r>
      <w:r w:rsidR="006115F8">
        <w:rPr>
          <w:rFonts w:hint="eastAsia"/>
        </w:rPr>
        <w:t>日期：被</w:t>
      </w:r>
      <w:r>
        <w:rPr>
          <w:rFonts w:hint="eastAsia"/>
        </w:rPr>
        <w:t>测试系统</w:t>
      </w:r>
      <w:r w:rsidR="006115F8">
        <w:rPr>
          <w:rFonts w:hint="eastAsia"/>
        </w:rPr>
        <w:t>的</w:t>
      </w:r>
      <w:r>
        <w:rPr>
          <w:rFonts w:hint="eastAsia"/>
        </w:rPr>
        <w:t>url</w:t>
      </w:r>
      <w:r w:rsidR="006115F8">
        <w:rPr>
          <w:rFonts w:hint="eastAsia"/>
        </w:rPr>
        <w:t>提</w:t>
      </w:r>
      <w:r>
        <w:rPr>
          <w:rFonts w:hint="eastAsia"/>
        </w:rPr>
        <w:t>供日期</w:t>
      </w:r>
    </w:p>
    <w:p w14:paraId="367C9400" w14:textId="04AC8BA5" w:rsidR="00886CA1" w:rsidRDefault="00886CA1" w:rsidP="00886CA1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测试日期：测试系统的日期</w:t>
      </w:r>
    </w:p>
    <w:p w14:paraId="0EA79A42" w14:textId="34D01EDD" w:rsidR="00886CA1" w:rsidRDefault="00886CA1" w:rsidP="00886CA1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测试工具：测试的工具</w:t>
      </w:r>
    </w:p>
    <w:p w14:paraId="15657A4A" w14:textId="7A7B792A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测试环境</w:t>
      </w:r>
      <w:r w:rsidR="006115F8">
        <w:rPr>
          <w:rFonts w:hint="eastAsia"/>
        </w:rPr>
        <w:t>：</w:t>
      </w:r>
      <w:r>
        <w:rPr>
          <w:rFonts w:hint="eastAsia"/>
        </w:rPr>
        <w:t>测试的环境</w:t>
      </w:r>
    </w:p>
    <w:p w14:paraId="0017256E" w14:textId="73BAA72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编制人：该评审表的编制人</w:t>
      </w:r>
    </w:p>
    <w:p w14:paraId="5AAB1C45" w14:textId="727ED043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测试人员</w:t>
      </w:r>
      <w:r w:rsidR="006115F8">
        <w:rPr>
          <w:rFonts w:hint="eastAsia"/>
        </w:rPr>
        <w:t>：参与</w:t>
      </w:r>
      <w:r>
        <w:rPr>
          <w:rFonts w:hint="eastAsia"/>
        </w:rPr>
        <w:t>测试</w:t>
      </w:r>
      <w:r w:rsidR="006115F8">
        <w:rPr>
          <w:rFonts w:hint="eastAsia"/>
        </w:rPr>
        <w:t>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6CE61AFD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测试步骤：对系统进行了怎样的操作</w:t>
      </w:r>
    </w:p>
    <w:p w14:paraId="2AB5B67F" w14:textId="4C57995C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预期结果：操作后的预期结果</w:t>
      </w:r>
    </w:p>
    <w:p w14:paraId="57A34021" w14:textId="710167A1" w:rsidR="00C51676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实际结果：操作后的实际结果</w:t>
      </w:r>
    </w:p>
    <w:p w14:paraId="5DF16FBE" w14:textId="46B4E83A" w:rsidR="00C51676" w:rsidRPr="00C67610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备注：对该步骤有何补充解释</w:t>
      </w:r>
      <w:r w:rsidR="0017619F">
        <w:rPr>
          <w:rFonts w:hint="eastAsia"/>
        </w:rPr>
        <w:t>，可以省略</w:t>
      </w:r>
    </w:p>
    <w:sectPr w:rsidR="00C51676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FA2B5" w14:textId="77777777" w:rsidR="00154698" w:rsidRDefault="00154698" w:rsidP="00684987">
      <w:r>
        <w:separator/>
      </w:r>
    </w:p>
  </w:endnote>
  <w:endnote w:type="continuationSeparator" w:id="0">
    <w:p w14:paraId="6799F220" w14:textId="77777777" w:rsidR="00154698" w:rsidRDefault="00154698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BFF5D" w14:textId="77777777" w:rsidR="00154698" w:rsidRDefault="00154698" w:rsidP="00684987">
      <w:r>
        <w:separator/>
      </w:r>
    </w:p>
  </w:footnote>
  <w:footnote w:type="continuationSeparator" w:id="0">
    <w:p w14:paraId="2BD16A24" w14:textId="77777777" w:rsidR="00154698" w:rsidRDefault="00154698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3C3B20"/>
    <w:rsid w:val="004A685E"/>
    <w:rsid w:val="004F5209"/>
    <w:rsid w:val="005A5BF3"/>
    <w:rsid w:val="006115F8"/>
    <w:rsid w:val="00671CBB"/>
    <w:rsid w:val="00684987"/>
    <w:rsid w:val="00686A69"/>
    <w:rsid w:val="0069408C"/>
    <w:rsid w:val="00713124"/>
    <w:rsid w:val="00816C14"/>
    <w:rsid w:val="00835CA1"/>
    <w:rsid w:val="00886CA1"/>
    <w:rsid w:val="0097131E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19</cp:revision>
  <dcterms:created xsi:type="dcterms:W3CDTF">2017-05-08T11:00:00Z</dcterms:created>
  <dcterms:modified xsi:type="dcterms:W3CDTF">2020-05-18T14:58:00Z</dcterms:modified>
</cp:coreProperties>
</file>