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V2.</w:t>
      </w:r>
      <w:r w:rsidR="00801E81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3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]</w:t>
      </w: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Pr="003C360C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395"/>
      </w:tblGrid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3678E9" w:rsidRP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V1.2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添加第四周提交记录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（PPT、会议记录、个人工作记录）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020.4.4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增加新的文件版本号管理方式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git管理方式修改</w:t>
            </w:r>
          </w:p>
          <w:p w:rsidR="00F5282D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添加第五周提交记录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2.1</w:t>
            </w:r>
          </w:p>
        </w:tc>
        <w:tc>
          <w:tcPr>
            <w:tcW w:w="1559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020.4.15</w:t>
            </w:r>
          </w:p>
        </w:tc>
        <w:tc>
          <w:tcPr>
            <w:tcW w:w="1417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添加第六周、第七周提交记录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2.2</w:t>
            </w:r>
          </w:p>
        </w:tc>
        <w:tc>
          <w:tcPr>
            <w:tcW w:w="1559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020.4.29</w:t>
            </w:r>
          </w:p>
        </w:tc>
        <w:tc>
          <w:tcPr>
            <w:tcW w:w="1417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Pr="00F5282D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添加第八周提交记录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2.3</w:t>
            </w:r>
          </w:p>
        </w:tc>
        <w:tc>
          <w:tcPr>
            <w:tcW w:w="1559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020.5.3</w:t>
            </w:r>
          </w:p>
        </w:tc>
        <w:tc>
          <w:tcPr>
            <w:tcW w:w="1417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添加第九周提交记录、添加Commit总表说明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54223" w:rsidRDefault="00A2148B" w:rsidP="00654223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2073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2073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  <w:r>
              <w:rPr>
                <w:rFonts w:ascii="宋体" w:eastAsia="宋体" w:hAnsi="宋体"/>
                <w:sz w:val="24"/>
                <w:szCs w:val="24"/>
              </w:rPr>
              <w:t>v2.0</w:t>
            </w:r>
          </w:p>
        </w:tc>
        <w:tc>
          <w:tcPr>
            <w:tcW w:w="1544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850AFF" w:rsidRPr="005103CB" w:rsidTr="004E4ED0">
        <w:tc>
          <w:tcPr>
            <w:tcW w:w="1271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30F00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1916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1916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1916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521B62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1916" w:type="dxa"/>
          </w:tcPr>
          <w:p w:rsidR="008B2EB9" w:rsidRPr="008B2EB9" w:rsidRDefault="00521B62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01E81" w:rsidTr="008B2EB9">
        <w:tc>
          <w:tcPr>
            <w:tcW w:w="1271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01E81" w:rsidRPr="00340BE0" w:rsidRDefault="00801E81" w:rsidP="00801E81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1916" w:type="dxa"/>
          </w:tcPr>
          <w:p w:rsidR="00801E81" w:rsidRPr="00340BE0" w:rsidRDefault="00801E81" w:rsidP="00801E81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01E81" w:rsidTr="008B2EB9">
        <w:tc>
          <w:tcPr>
            <w:tcW w:w="1271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Tr="008B2EB9">
        <w:tc>
          <w:tcPr>
            <w:tcW w:w="1271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Tr="008B2EB9">
        <w:tc>
          <w:tcPr>
            <w:tcW w:w="1271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Tr="008B2EB9">
        <w:tc>
          <w:tcPr>
            <w:tcW w:w="1271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Tr="008B2EB9">
        <w:tc>
          <w:tcPr>
            <w:tcW w:w="1271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Tr="008B2EB9">
        <w:tc>
          <w:tcPr>
            <w:tcW w:w="1271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Tr="008B2EB9">
        <w:tc>
          <w:tcPr>
            <w:tcW w:w="1271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01E81" w:rsidRPr="008B2EB9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Tr="00AA4AE8">
        <w:tc>
          <w:tcPr>
            <w:tcW w:w="8290" w:type="dxa"/>
            <w:gridSpan w:val="4"/>
          </w:tcPr>
          <w:p w:rsidR="00801E81" w:rsidRDefault="00801E81" w:rsidP="00801E81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评审意见书模版修改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2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D、E组</w:t>
            </w:r>
            <w:r w:rsidR="00850AFF">
              <w:rPr>
                <w:rFonts w:ascii="宋体" w:eastAsia="宋体" w:hAnsi="宋体" w:hint="eastAsia"/>
                <w:sz w:val="24"/>
                <w:szCs w:val="24"/>
              </w:rPr>
              <w:t>初评审意见汇总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3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60386C" w:rsidTr="005103CB"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G、H组复评审意见汇总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第六周汇报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第七周汇报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第八周汇报</w:t>
            </w:r>
          </w:p>
        </w:tc>
        <w:tc>
          <w:tcPr>
            <w:tcW w:w="1544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2073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01E81" w:rsidRPr="005103CB" w:rsidTr="005103CB">
        <w:tc>
          <w:tcPr>
            <w:tcW w:w="1271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01E81" w:rsidRPr="00340BE0" w:rsidRDefault="00801E81" w:rsidP="00801E81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801E81" w:rsidRPr="00340BE0" w:rsidRDefault="00801E81" w:rsidP="00801E81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01E81" w:rsidRPr="005103CB" w:rsidTr="005103CB">
        <w:tc>
          <w:tcPr>
            <w:tcW w:w="1271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RPr="005103CB" w:rsidTr="005103CB">
        <w:tc>
          <w:tcPr>
            <w:tcW w:w="1271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RPr="005103CB" w:rsidTr="005103CB">
        <w:tc>
          <w:tcPr>
            <w:tcW w:w="1271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RPr="005103CB" w:rsidTr="005103CB">
        <w:tc>
          <w:tcPr>
            <w:tcW w:w="1271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RPr="005103CB" w:rsidTr="005103CB">
        <w:tc>
          <w:tcPr>
            <w:tcW w:w="1271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E81" w:rsidRPr="005103CB" w:rsidTr="005103CB">
        <w:tc>
          <w:tcPr>
            <w:tcW w:w="1271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01E81" w:rsidRPr="005103CB" w:rsidRDefault="00801E81" w:rsidP="00801E8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六 项目说明文档</w:t>
      </w:r>
      <w:r w:rsidR="0060386C">
        <w:rPr>
          <w:rStyle w:val="af1"/>
        </w:rPr>
        <w:footnote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添加commit模版、</w:t>
            </w:r>
            <w:r w:rsidR="00876380"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1.3</w:t>
            </w:r>
          </w:p>
        </w:tc>
        <w:tc>
          <w:tcPr>
            <w:tcW w:w="2835" w:type="dxa"/>
          </w:tcPr>
          <w:p w:rsidR="00876380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初评审前的终稿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根据初评审意见进行修改后的终稿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</w:t>
            </w:r>
            <w:r>
              <w:rPr>
                <w:rFonts w:ascii="宋体" w:eastAsia="宋体" w:hAnsi="宋体"/>
                <w:sz w:val="24"/>
                <w:szCs w:val="24"/>
              </w:rPr>
              <w:t>v1.7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9748F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GitCommit总表</w:t>
            </w:r>
          </w:p>
        </w:tc>
        <w:tc>
          <w:tcPr>
            <w:tcW w:w="283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初稿，统计至第八周</w:t>
            </w:r>
          </w:p>
        </w:tc>
        <w:tc>
          <w:tcPr>
            <w:tcW w:w="90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720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AB68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678E9" w:rsidRDefault="00304009" w:rsidP="003678E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/>
          <w:sz w:val="22"/>
        </w:rPr>
        <w:t>G</w:t>
      </w:r>
      <w:r w:rsidRPr="003678E9">
        <w:rPr>
          <w:rFonts w:ascii="宋体" w:eastAsia="宋体" w:hAnsi="宋体" w:hint="eastAsia"/>
          <w:sz w:val="22"/>
        </w:rPr>
        <w:t>it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tag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命名：&lt;文档名</w:t>
      </w:r>
      <w:r w:rsidRPr="003678E9">
        <w:rPr>
          <w:rFonts w:ascii="宋体" w:eastAsia="宋体" w:hAnsi="宋体"/>
          <w:sz w:val="22"/>
        </w:rPr>
        <w:t>&gt;</w:t>
      </w:r>
      <w:r w:rsidRPr="003678E9">
        <w:rPr>
          <w:rFonts w:ascii="宋体" w:eastAsia="宋体" w:hAnsi="宋体" w:hint="eastAsia"/>
          <w:sz w:val="22"/>
        </w:rPr>
        <w:t>v</w:t>
      </w:r>
      <w:r w:rsidRPr="003678E9">
        <w:rPr>
          <w:rFonts w:ascii="宋体" w:eastAsia="宋体" w:hAnsi="宋体"/>
          <w:sz w:val="22"/>
        </w:rPr>
        <w:t>&lt;</w:t>
      </w:r>
      <w:r w:rsidRPr="003678E9">
        <w:rPr>
          <w:rFonts w:ascii="宋体" w:eastAsia="宋体" w:hAnsi="宋体" w:hint="eastAsia"/>
          <w:sz w:val="22"/>
        </w:rPr>
        <w:t>版本号</w:t>
      </w:r>
      <w:r w:rsidRPr="003678E9">
        <w:rPr>
          <w:rFonts w:ascii="宋体" w:eastAsia="宋体" w:hAnsi="宋体"/>
          <w:sz w:val="22"/>
        </w:rPr>
        <w:t>&gt;</w:t>
      </w:r>
    </w:p>
    <w:p w:rsid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p w:rsidR="003678E9" w:rsidRDefault="003678E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Message维护：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从每周统计更改为每日统计</w:t>
      </w:r>
    </w:p>
    <w:p w:rsidR="00801E81" w:rsidRDefault="003678E9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统计的同时，更新配置管理和工作量统计</w:t>
      </w:r>
    </w:p>
    <w:p w:rsidR="00801E81" w:rsidRDefault="00801E81" w:rsidP="00801E81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总表：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维护一张总表，分别以个人、实验为维度分析Commit情况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主要以饼图方式进行分析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个人方面：主要包含个人提交总次数、个人阶段提交次数、个人周提交次数</w:t>
      </w:r>
    </w:p>
    <w:p w:rsidR="00801E81" w:rsidRP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实验阶段方面：总提交次数、文档类提交次数、代码类提交次数、各人提交百分比</w:t>
      </w:r>
    </w:p>
    <w:p w:rsidR="003678E9" w:rsidRDefault="003678E9" w:rsidP="003678E9">
      <w:pPr>
        <w:pStyle w:val="2"/>
      </w:pPr>
      <w:r>
        <w:rPr>
          <w:rFonts w:hint="eastAsia"/>
        </w:rPr>
        <w:lastRenderedPageBreak/>
        <w:t>八 文档命名规范</w:t>
      </w:r>
    </w:p>
    <w:p w:rsidR="003678E9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版本号</w:t>
      </w:r>
      <w:r w:rsidR="003678E9" w:rsidRPr="00770BDA">
        <w:rPr>
          <w:rFonts w:ascii="宋体" w:eastAsia="宋体" w:hAnsi="宋体" w:hint="eastAsia"/>
          <w:sz w:val="22"/>
        </w:rPr>
        <w:t>格式：</w:t>
      </w:r>
      <w:r w:rsidR="003678E9"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主版本号</w:t>
      </w:r>
      <w:r w:rsidR="003678E9" w:rsidRPr="00770BDA">
        <w:rPr>
          <w:rFonts w:ascii="宋体" w:eastAsia="宋体" w:hAnsi="宋体" w:hint="eastAsia"/>
          <w:sz w:val="22"/>
        </w:rPr>
        <w:t>&gt;</w:t>
      </w:r>
      <w:r w:rsidRPr="00770BDA">
        <w:rPr>
          <w:rFonts w:ascii="宋体" w:eastAsia="宋体" w:hAnsi="宋体"/>
          <w:sz w:val="22"/>
        </w:rPr>
        <w:t>.&lt;</w:t>
      </w:r>
      <w:r w:rsidRPr="00770BDA">
        <w:rPr>
          <w:rFonts w:ascii="宋体" w:eastAsia="宋体" w:hAnsi="宋体" w:hint="eastAsia"/>
          <w:sz w:val="22"/>
        </w:rPr>
        <w:t>次版本号</w:t>
      </w:r>
      <w:r w:rsidRPr="00770BDA">
        <w:rPr>
          <w:rFonts w:ascii="宋体" w:eastAsia="宋体" w:hAnsi="宋体"/>
          <w:sz w:val="22"/>
        </w:rPr>
        <w:t>&gt;.&lt;</w:t>
      </w:r>
      <w:r w:rsidRPr="00770BDA">
        <w:rPr>
          <w:rFonts w:ascii="宋体" w:eastAsia="宋体" w:hAnsi="宋体" w:hint="eastAsia"/>
          <w:sz w:val="22"/>
        </w:rPr>
        <w:t>修订版本号&gt;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主版本号递增：文档方向、主体大幅度变更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次版本号递增：内容增加修改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修订版本号递增：修改文字图例的大小和格式、重新排版和修改措辞等</w:t>
      </w:r>
    </w:p>
    <w:p w:rsidR="008B20E7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整体格式：2</w:t>
      </w:r>
      <w:r w:rsidRPr="00770BDA">
        <w:rPr>
          <w:rFonts w:ascii="宋体" w:eastAsia="宋体" w:hAnsi="宋体"/>
          <w:sz w:val="22"/>
        </w:rPr>
        <w:t>0F_&lt;</w:t>
      </w:r>
      <w:r w:rsidRPr="00770BDA">
        <w:rPr>
          <w:rFonts w:ascii="宋体" w:eastAsia="宋体" w:hAnsi="宋体" w:hint="eastAsia"/>
          <w:sz w:val="22"/>
        </w:rPr>
        <w:t>文档名&gt;</w:t>
      </w:r>
      <w:r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版本号</w:t>
      </w:r>
      <w:r w:rsidRPr="00770BDA">
        <w:rPr>
          <w:rFonts w:ascii="宋体" w:eastAsia="宋体" w:hAnsi="宋体"/>
          <w:sz w:val="22"/>
        </w:rPr>
        <w:t>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对于日常的交流文件、会议记录等等，不需要添加2</w:t>
      </w:r>
      <w:r w:rsidRPr="00770BDA">
        <w:rPr>
          <w:rFonts w:ascii="宋体" w:eastAsia="宋体" w:hAnsi="宋体"/>
          <w:sz w:val="22"/>
        </w:rPr>
        <w:t>0</w:t>
      </w:r>
      <w:r w:rsidRPr="00770BDA">
        <w:rPr>
          <w:rFonts w:ascii="宋体" w:eastAsia="宋体" w:hAnsi="宋体" w:hint="eastAsia"/>
          <w:sz w:val="22"/>
        </w:rPr>
        <w:t>F组号识别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对于实验主要的输出文件，必须添加组号</w:t>
      </w:r>
    </w:p>
    <w:sectPr w:rsidR="008B20E7" w:rsidRPr="00770BDA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20C" w:rsidRDefault="00C0120C" w:rsidP="0060386C">
      <w:r>
        <w:separator/>
      </w:r>
    </w:p>
  </w:endnote>
  <w:endnote w:type="continuationSeparator" w:id="0">
    <w:p w:rsidR="00C0120C" w:rsidRDefault="00C0120C" w:rsidP="0060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20C" w:rsidRDefault="00C0120C" w:rsidP="0060386C">
      <w:r>
        <w:separator/>
      </w:r>
    </w:p>
  </w:footnote>
  <w:footnote w:type="continuationSeparator" w:id="0">
    <w:p w:rsidR="00C0120C" w:rsidRDefault="00C0120C" w:rsidP="0060386C">
      <w:r>
        <w:continuationSeparator/>
      </w:r>
    </w:p>
  </w:footnote>
  <w:footnote w:id="1">
    <w:p w:rsidR="0060386C" w:rsidRDefault="0060386C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这里只包含制品每个修改阶段的终稿，其他的修订版本号详见</w:t>
      </w:r>
      <w:r w:rsidR="00F5282D">
        <w:rPr>
          <w:rFonts w:hint="eastAsia"/>
        </w:rPr>
        <w:t>对应</w:t>
      </w:r>
      <w:r>
        <w:rPr>
          <w:rFonts w:hint="eastAsia"/>
        </w:rPr>
        <w:t>文档</w:t>
      </w:r>
      <w:r w:rsidR="00F5282D">
        <w:rPr>
          <w:rFonts w:hint="eastAsia"/>
        </w:rPr>
        <w:t>内的修改记录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7C4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272C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94D49FA"/>
    <w:multiLevelType w:val="hybridMultilevel"/>
    <w:tmpl w:val="7320F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4C36A1F"/>
    <w:multiLevelType w:val="hybridMultilevel"/>
    <w:tmpl w:val="FC8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66A80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196DA4"/>
    <w:rsid w:val="00234371"/>
    <w:rsid w:val="00304009"/>
    <w:rsid w:val="00340BE0"/>
    <w:rsid w:val="003678E9"/>
    <w:rsid w:val="003709F8"/>
    <w:rsid w:val="003A4E8B"/>
    <w:rsid w:val="003A7C96"/>
    <w:rsid w:val="00430F00"/>
    <w:rsid w:val="00440B33"/>
    <w:rsid w:val="00497DB3"/>
    <w:rsid w:val="005103CB"/>
    <w:rsid w:val="00521B62"/>
    <w:rsid w:val="00525C21"/>
    <w:rsid w:val="0060386C"/>
    <w:rsid w:val="00654223"/>
    <w:rsid w:val="00770BDA"/>
    <w:rsid w:val="00785CB1"/>
    <w:rsid w:val="00801E81"/>
    <w:rsid w:val="00850AFF"/>
    <w:rsid w:val="00876380"/>
    <w:rsid w:val="008B20E7"/>
    <w:rsid w:val="008B2EB9"/>
    <w:rsid w:val="008C412B"/>
    <w:rsid w:val="009748FC"/>
    <w:rsid w:val="00984160"/>
    <w:rsid w:val="009D0EF7"/>
    <w:rsid w:val="00A2148B"/>
    <w:rsid w:val="00AB6804"/>
    <w:rsid w:val="00AD0B5D"/>
    <w:rsid w:val="00C0120C"/>
    <w:rsid w:val="00CD0ECB"/>
    <w:rsid w:val="00E16305"/>
    <w:rsid w:val="00E6679B"/>
    <w:rsid w:val="00F528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F5DA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0386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0386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0386C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386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386C"/>
    <w:rPr>
      <w:b/>
      <w:bCs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0386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386C"/>
    <w:rPr>
      <w:rFonts w:ascii="宋体" w:eastAsia="宋体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0386C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60386C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603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8103A-CE36-794A-9A41-AD4D0BFC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2020-03-22T08:01:00Z</dcterms:created>
  <dcterms:modified xsi:type="dcterms:W3CDTF">2020-05-03T04:39:00Z</dcterms:modified>
</cp:coreProperties>
</file>