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G</w:t>
      </w:r>
      <w:r>
        <w:rPr>
          <w:rFonts w:ascii="Times New Roman" w:hAnsi="Times New Roman" w:eastAsia="宋体" w:cs="Times New Roman"/>
          <w:b/>
          <w:sz w:val="52"/>
        </w:rPr>
        <w:t>组对</w:t>
      </w:r>
      <w:r>
        <w:rPr>
          <w:rFonts w:ascii="Times New Roman" w:hAnsi="Times New Roman" w:eastAsia="宋体" w:cs="Times New Roman"/>
          <w:b/>
          <w:sz w:val="52"/>
        </w:rPr>
        <w:t>I</w:t>
      </w:r>
      <w:bookmarkStart w:id="0" w:name="_GoBack"/>
      <w:bookmarkEnd w:id="0"/>
      <w:r>
        <w:rPr>
          <w:rFonts w:ascii="Times New Roman" w:hAnsi="Times New Roman" w:eastAsia="宋体" w:cs="Times New Roman"/>
          <w:b/>
          <w:sz w:val="52"/>
        </w:rPr>
        <w:t>组评审意见反馈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需求文档审查表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*
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2"/>
        <w:gridCol w:w="1028"/>
        <w:gridCol w:w="1028"/>
        <w:gridCol w:w="672"/>
        <w:gridCol w:w="704"/>
        <w:gridCol w:w="992"/>
        <w:gridCol w:w="1085"/>
        <w:gridCol w:w="2359"/>
      </w:tblGrid>
      <w:tr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项目名称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6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基于Flask框架的艺术创作平台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评审对象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需求规格说明书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版本号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V2.1.1.200406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提交日期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2020.4.6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评审小组与评审人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I组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评审日期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2020.4.7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评审方式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组间互评审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序号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问题位置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问题描述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问题类别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报告人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严重性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处理意见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1.3，3.1.1，3.1.3，3.3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表题不应置于表的下方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将表题置于表的上方居中位置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“本项目是基于Flask框架开发一个支持艺术绘画处理等功能的艺术创作平台”表意不清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在“开发”和“一个”之间加上“的”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两段中分别使用了“软件需求规格说明书”和“软件规格说明书”描述同一内容，不易于理解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统一描述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上一段提到为用户编写，但下一段的适用读者中不包含用户，存在歧义。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统一描述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1.2，2.1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背景对Flask的描述过于简单，目标中则不需要对Flask做总体介绍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建议将目标中对Flask本的介绍移至背景中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接受，我们会进行修改，我们会将这一段放到背景中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全文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用词行文较为口语化，缺乏正式感；多处使用了主观性描述和绝对性描述；部分表述显得累赘，没能简洁、清晰、准确地传达意思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重要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建议对内容进行归纳提炼，精简语言，使用更书面化的表达方式，避免主观描述、绝对性描述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无关背景介绍过多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建议直入主题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8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第三段与功能需求1内容完全一致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建议采用不同方式的表达，避免大段重复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功能需求内容缺乏精炼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对内容进行归纳提炼，总结要点。必要时可以配图说明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不接受，我们觉得内容详实一点有助于开发者的理解，必要的图我们有用例图及RUCM图。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10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术语缩略语定义不全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张雨濛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补充说明书中提到的所有术语缩略语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接受，我们会进行修改，我们会进行补充。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3、4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二级标题和三级标题大小一致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张雨濛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修改标题格式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RUCM排版不一致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张雨濛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修改排版，统一格式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句尾有无标点符号不统一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张雨濛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统一格式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5.设备兼容性 部分存在病句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建议删除“与开发应当”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3.可维护性部分不需要对可维护性的含义做解释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建议删除对可维护性是什么的说明部分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不接受，适当解释我们项目的可维护性的含义是有必要的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7.防攻击性部分不需对攻击方式进行详细解释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建议删除对文件上传攻击的详细说明部分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不接受，适当解释一下攻击的方式，有助于开发者和用户理解我们项目的防攻击性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3.3.9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“对其进行该名称或是删除”存在语病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准确性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夏欣怡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建议去除语病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18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功能需求应当细化
作品创作与发布是否太大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暴明坤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建议将功能需求分成多条进行细化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不接受，RUCM已进行详细解释，而且这条意见和另一个组员的第9条冲突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用户特点应列明各用户类和相应的用户特点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刘子渊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建议将功能需求中的 3 类用户分条目在 2.2 中说明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不接受，各类用户功能和特点类似，无需细化介绍各类用户特点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20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“本软件无特殊情况是7*24小时不间断运行。”不是用户特点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刘子渊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删除该语句。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接受，我们会删除该语句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“但是游客若想发布分享创建的作品，会提示游客进行注册”与游客浏览并不直接相关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刘子渊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在该句前注明系统不支持游客发布、分享作品，或删除该语句。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接受，我们删除该语句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性能需求中普通页面的定义不明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刘子渊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加入普通页面的定义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接受，普通页面更名为静态页面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性能需求中反应时间和请求响应时间似乎重复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刘子渊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明确反应时间和请求响应时间的定义，或者两者合一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接受，我们会将两者合一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性能需求中的 CPU 资源利用率应和负载有关，此处指定下限的意义不明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刘子渊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对至少 50% 的负载场景加以限定，或者删除该部分描述。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接受，我们会删除该部分描述。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用例图模糊不清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高清重置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b/>
                <w:sz w:val="22"/>
              </w:rPr>
              <w:t>用例表</w:t>
            </w:r>
            <w:r>
              <w:rPr>
                <w:rFonts w:ascii="Times New Roman" w:hAnsi="Times New Roman" w:eastAsia="宋体" w:cs="Times New Roman"/>
                <w:sz w:val="22"/>
              </w:rPr>
              <w:t>中的用例没有在用例图中体现出来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根据用例表对用例图进行修订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3.3.1, 3.3.2, 3.3.3, 3.3.4, 3.3.5, 3.3.6,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3.3.7, 3.3.8, 3.3.9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用例表中的次要参与者个人理解应该为服务器（后端系统）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修正表中的次要参与者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接受，我们会进行修改，将Secondary Actors更改为后端系统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28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3.3.1, 3.3.5,
3.3.6, 3.3.7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用例表中的参与者不完整（例如3.3.1是否应该为游客、用户以及管理员）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完善用例表参与者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3.3.2, 3.3.4, 3.3.7, 3.3.10, 3.3.11, 3.3.12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用例表中的用例名与用例图（如表中注册正式用户和图中注册用户信息）不一致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统一描述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30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3.3.6, 3.3.7, 3.3.8, 3.3.9, 3.3.10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章节名与用例表名不一致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统一描述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存在两种样式的用例表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统一样式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3.2.1, 3.2.2, 3.2.3, 3.2.5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缺少部分样例表。3.2.1：浏览现有风格、浏览现有作品、上传新的风格；3.2.2：填写个人信息、确认短信验证修改个人信息；3.2.3：登录、选择文件上传、使用绘图创作；3.2.5：请求训练模型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组织和完整性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添加相应的用例表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不完全接受，我们部分用例用在了其他用例里面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总体用例图是否需要把所有参与者均表现出来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添加所有参与者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3.2.1, 3.2.4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创建新风格与修改风格之间不应该是包含关系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修改风格与用户间应该是关联关系，并需要添加编辑风格的用例（与创建新风格是包含关系）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游客没有发布作品的权限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发布作品应该为用户和管理员的权限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3.2.1, 3.2.2, 3.2.4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用例图中缺少登录用例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合理性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添加登录用例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3.2.1, 3.2.2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管理员除了能修改自己的用户信息（参与者用户泛化），应该还能修改其他用户信息，缺少这个用例。（对于3.2.1，还有修改其他用户风格的用例）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合理性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添加相应用例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接受，我们已经会进行修改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38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3.2.1, 3.2.2, 3.2.3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用例图中缺少参与者后端。后端与各种用例的关系没有表述出来。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添加参与者后端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include指的是一个用例的执行过程</w:t>
            </w:r>
            <w:r>
              <w:rPr>
                <w:rFonts w:ascii="Times New Roman" w:hAnsi="Times New Roman" w:eastAsia="宋体" w:cs="Times New Roman"/>
                <w:b/>
                <w:sz w:val="22"/>
              </w:rPr>
              <w:t>必然包含</w:t>
            </w:r>
            <w:r>
              <w:rPr>
                <w:rFonts w:ascii="Times New Roman" w:hAnsi="Times New Roman" w:eastAsia="宋体" w:cs="Times New Roman"/>
                <w:sz w:val="22"/>
              </w:rPr>
              <w:t>另一个用例。创建作品只需要选择文件上传，或者使用绘画创作，不构成include关系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可以将粒度稍微放粗，在用例表的flow中对这两种创建方式做描述；或使用泛化关系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不完全接受，include关系中，用例在执行过程中不必然执行被包含的用例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40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用户应有权限修改已有风格，而管理员可以修改其他用户的已有风格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合理性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修改用例图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参与者的表述是否有误？我的理解是后端系统包含算法模块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合理性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规范化参与者的表述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部分与上述意见重复，接受，我们已经完成修改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请求训练模型是指什么？与请求运行模型是泛化关系吗？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正确性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叶柏威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中等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接受，我们已经完成修改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 
</w:t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2FA30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Office_1.9.1.2994_F1E327BC-269C-435d-A152-05C5408002CA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2020-04-10T09:25:00Z</dcterms:created>
  <dc:creator>Apache POI</dc:creator>
  <cp:lastModifiedBy>liujiaheng</cp:lastModifiedBy>
  <dcterms:modified xsi:type="dcterms:W3CDTF">2020-04-10T10:21:02Z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