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86" w:rsidRPr="00376FF9" w:rsidRDefault="00441D4C">
      <w:pPr>
        <w:pStyle w:val="1"/>
        <w:spacing w:line="312" w:lineRule="auto"/>
        <w:jc w:val="center"/>
        <w:rPr>
          <w:rFonts w:ascii="Times New Roman" w:eastAsiaTheme="majorEastAsia" w:hAnsi="Times New Roman" w:cs="Times New Roman"/>
          <w:color w:val="000000"/>
        </w:rPr>
      </w:pPr>
      <w:r w:rsidRPr="00376FF9">
        <w:rPr>
          <w:rFonts w:ascii="Times New Roman" w:eastAsiaTheme="majorEastAsia" w:hAnsi="Times New Roman" w:cs="Times New Roman"/>
          <w:color w:val="000000"/>
        </w:rPr>
        <w:t>复评审意见反馈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745"/>
        <w:gridCol w:w="1985"/>
        <w:gridCol w:w="1134"/>
        <w:gridCol w:w="850"/>
        <w:gridCol w:w="2117"/>
        <w:gridCol w:w="940"/>
      </w:tblGrid>
      <w:tr w:rsidR="00986D86" w:rsidRPr="00376FF9" w:rsidTr="00441D4C">
        <w:trPr>
          <w:trHeight w:val="54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问题位置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评审人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处理人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处理意见</w:t>
            </w:r>
          </w:p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（除接受外，其他意见需具体描述）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评审人意见</w:t>
            </w:r>
          </w:p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b/>
                <w:bCs/>
                <w:color w:val="000000"/>
                <w:szCs w:val="21"/>
              </w:rPr>
              <w:t>（填写是否认可）</w:t>
            </w:r>
          </w:p>
        </w:tc>
      </w:tr>
      <w:tr w:rsidR="00986D86" w:rsidRPr="00376FF9" w:rsidTr="00441D4C">
        <w:trPr>
          <w:trHeight w:val="555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图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解析页面使用了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个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extend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用例，即可以三个都不选，但是按照图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3.6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应当是三选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一</w:t>
            </w:r>
            <w:proofErr w:type="gram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，这里是否有矛盾？（同样的，处理项目使用了两个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extends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，按照下文的意思，应该也是必须二选一）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部分接受：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解析页面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扩展的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个用例确实可以都不选，因为不是所有页面都有需要提取的数据，已修改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RUCM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图中的相关表述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RUCM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图例过小，阅读非常吃力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szCs w:val="21"/>
              </w:rPr>
              <w:t>洪治凑</w:t>
            </w:r>
            <w:proofErr w:type="gram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555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“..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编程者可以通过它提供的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JSON API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来部署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…”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JSON API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太笼统了，能否简单的解释下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梁远志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接受，已增加描述和术语解释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3.1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一共出现的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Actor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指代名词包括：编程者、使用者、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Scheduler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（用例图中），再加上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3.1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出现的爬虫程序开发者，是否应当统一指称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一</w:t>
            </w:r>
            <w:proofErr w:type="gram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3.1.3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中明确了各个外部框架或者子系统的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Actor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，现在各个部分的参与者已经被统一和明确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后端与前端划分不清，首先没有区分是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Web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前后端还是服务器前后端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）在第二章中，图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2.2 Web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前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端只</w:t>
            </w:r>
            <w:proofErr w:type="gram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包含了前端界面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UI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，将剩余的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Model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（引擎等）和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Controller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JavaScript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等）全部划进了服务器后端？或者说如果认为图片只说明了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Web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前后端的分离，数据库是否不应当作为该部分出现，它应当是服务器后端的部分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）按照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3.1.2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的说法，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“…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后端服务器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…”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，如果认为该节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后端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指的是服务器后端，但是处理的又是前端的一些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JS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交互和</w:t>
            </w:r>
            <w:proofErr w:type="gram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POST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GET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交互这些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Web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后端的东西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）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3.3.3 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非功能需求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-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后端，几个特性从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Web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前端到服务器后端都有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一</w:t>
            </w:r>
            <w:proofErr w:type="gram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接受，现已将问题描述中的相关部分进行了合并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位置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2.4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中，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“…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前端使用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JavaScript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ES6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proofErr w:type="spell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JQuery</w:t>
            </w:r>
            <w:proofErr w:type="spell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4.3.1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作为编程语言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…</w:t>
            </w:r>
            <w:proofErr w:type="gram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proofErr w:type="gram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前端页面一般是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HTML+CSS+JS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，其次</w:t>
            </w:r>
            <w:proofErr w:type="spell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Jqery</w:t>
            </w:r>
            <w:proofErr w:type="spell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是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JS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库，不应当算作编程语言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2.4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中的运行工具定义是什么？如果将运行工具定义为引擎，那么除去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JS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的模版渲染引擎外，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Django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作为重量级框架应当是也是有引擎的，更不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用说数据库引擎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麦梓健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提供的维基百科</w:t>
            </w:r>
            <w:proofErr w:type="spell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Scrapy</w:t>
            </w:r>
            <w:proofErr w:type="spell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</w:t>
            </w:r>
            <w:proofErr w:type="spellStart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url</w:t>
            </w:r>
            <w:proofErr w:type="spellEnd"/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资源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404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无法访问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洪治凑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部分接受，在参考资料页面添加脚注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后文出现的一些英文简写在此处没有说明，如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HTML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URL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等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洪治凑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希望运行环境中添加详细说明，如操作系统：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windows 7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windows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10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等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洪治凑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全文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RUCM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图里文字过小难以看清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洪治凑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3.2.3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主流新闻、电商类的网站定义模糊，建议举例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洪治凑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“Scrapy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还提供了一个网络爬虫外壳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一句中的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外壳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容易引起误解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它使您可以使用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JSON API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部署（上载）您的项目并控制爬虫。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中使用了第二人称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反爬虫措施中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“IP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请求速度限制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表达有误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有关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Scrapy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中的特定术语解释部分内容不充分，没有说明该术语为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Scrapy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的组件，让人不容易理解。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比如术语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“Scheduler”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应该是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Scrapy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中的调度组件，未加说明的情况下容易让人以为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“Scheduler”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是和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“RUCM”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这样的通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用术语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参考资料格式不统一：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7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8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9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参考资料缺少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“[OL].”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标注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2.3.1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爬虫工作过程的描述中术语中英文混用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117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编程语言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部分表达不准确：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JQuery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不是编程语言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3.2.3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该小节一开始列举的内容缺少说明。让人无法确是该部分是描述功能需求还是其他。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3.3.2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“unobtrusive JavaScript”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首字母没有大写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F-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王伟民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986D86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封面</w:t>
            </w:r>
          </w:p>
          <w:p w:rsidR="00986D86" w:rsidRPr="00376FF9" w:rsidRDefault="00986D86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986D86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封面的北航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logo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没有居中，而是左对齐，而其他内容都是居中对齐，所以导致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logo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有点不好看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2.1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目标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986D86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句子存在语病。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在生成爬虫脚本时，加入应对反爬虫机制来增强爬虫程序的鲁棒性，通过增加分布式爬虫机制来提高爬取效率。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这句话连主语都没有，让读者感到非常困惑。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2.2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用户特点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3.1.3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参与者说明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里说明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EasySpider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有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user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administrator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tasker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这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类参与者，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但是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 2.2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用户特点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里没有对这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类参与者的特点分别进行分析。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沈一聪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部分接受，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2.2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章的作用主要是想专门用于介绍软件的服务对象。也就是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3.1.3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中若干参与者中的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户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，其余的参与者在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3.1.3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节中有介绍。现已在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2.2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用特点中进行了说明。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3.5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数据存储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以及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个关系（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Relation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）：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后面的文字，在中文文字中使用了英文的逗号、英文的括号和中文的冒号，标点符号不统一。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梁远志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接受，已改用全角符号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3.5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数据存储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1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）任务作业数据存储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: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用于存储用户信息、爬虫任务信息等结构化的数据；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）爬虫结果数据存储：用于存取非结构化的爬虫结果数据。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这段话里面，既有中文的冒号，又有英文的冒号，标点符号不统一。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梁远志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接受，已改用全角冒号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3.3.1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Scrapy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框架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内置的中间件及扩展为下列功能提供支持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:Cookies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session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处理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这里面使用了一个英文的冒号，而全文除了网址之外的其他地方，都是使用中文的冒号，格式不统一。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3.2.4.3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然后需要再数据库中获取该任务所在的服务器节点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，这句话里的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需要再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含有错别字，或是语义不明。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沈一聪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3.3.3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后端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7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）应对反爬虫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场景：增加动态网站，数据通过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JS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动态加载，增加网络分析复杂度；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内容不完整，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；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之后就没有内容了。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沈一聪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接受，标点符号已修正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54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3.3.3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后端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7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）应对反爬虫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应对反爬虫的很多个场景，以及其解决方案更多像是功能性需求，而非非功能性需求。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沈一聪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部分接受，这个问题在上次评审中已经将解决方案等容易引起误解的说法删去，但有一处疏漏，现已删去已避免引起误解。我们经过反复讨论还是觉反爬虫并不是一个用户可选的，必要的功能，而是保证软件功能完整性和可靠性的一个需要。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3.3.3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后端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内容不一致，可能有些冲突。</w:t>
            </w:r>
          </w:p>
          <w:p w:rsidR="00986D86" w:rsidRPr="00376FF9" w:rsidRDefault="00441D4C" w:rsidP="002A4F25">
            <w:pPr>
              <w:snapToGrid w:val="0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3.6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故障处理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里提到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当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Scrapyd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节点的网络故障导致爬虫作业运行中断时，管理员应在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1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小时内检查并排除网络故障，并恢复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Scrapyd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节点的运行。当服务器硬件故障导致本平台无法访问时，管理员应在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小时内将系统重新部署到备用服务器上。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3.3.3 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后端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 xml:space="preserve"> 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如果出现故障，要求在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小时内将系统重新部署到备用服务器。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3.6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的意思是对两类不同的故障，要求分别作出两类不同的应对措施；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3.3.3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的意思是对所有的故障，要求只做出同一个应对措施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王康明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2.3.1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框架图中无步骤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9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图例，而步骤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9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是重复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1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操作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刘佳恒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102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3.3.2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对于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Javascript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而言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，大小写应与前面统一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牟秋宇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54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3.1.2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2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开放了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不适合作为需求的措词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张祥国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宋冰晨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54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3.2.1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爬虫程序开发者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与前面的参与者类别不对应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张祥国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3.2.1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用例图中，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处理项目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存储项目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丢弃项目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间不知道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extend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关系是否合适。因为似乎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处理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丢弃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存储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间，更加类似于继承。</w:t>
            </w:r>
          </w:p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同样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系统设置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增加设置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读取设置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间也是如此。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部分接受：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处理项目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是一个具体的功能（调用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Pipeline.process_item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方法），但可能不会执行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存储项目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丢弃项目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中的任何一个（例如仅输出日志），符合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可选执行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的特点，因此将其作为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extends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关系；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系统设置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确实不是一个具体的用例，已将其删除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3.2.1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对于用例图，可以考虑导出矢量图，或是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visio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直接复制，可以让图片更加清晰。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部分接受：已尝试导出矢量图，但未注册版的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StarUML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会给图片加上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"UNREGISTERED"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背景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3.2.2.1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以及节点名称作为节点的标识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与前文衔接不通顺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张祥国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梁远志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接受，已删去该描述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3.2.4.2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系统可以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“MYSQL”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之间好像缺少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沈一聪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rPr>
          <w:trHeight w:val="540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19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3.2.2.2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列出可用爬虫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RUCM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中是英文，文字中是中文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张祥国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梁远志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接受，已将所有用例名称改为中文名称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3.5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UML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数据库图中，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“Task”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“Job”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“Node”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都使用了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状态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对其内容进行了概括，不知道是否需要对其内容进行细化说明。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梁远志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接受，已在图下方加上了状态的说明。此处的状态都是原子性的概念，已将可能的状态列出。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1.1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负责处理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Spider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中获取到的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Item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，并进行进行后期处理（详细分析、过滤、存储等）中两个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进行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重复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马广洲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  <w:tr w:rsidR="00986D86" w:rsidRPr="00376FF9" w:rsidTr="00441D4C"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表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1.1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“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处理发送到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Spider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的响应和从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Spider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生成的请求和项目过程中的钩子框架，用于在其中插入自定义功能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”</w:t>
            </w:r>
            <w:r w:rsidRPr="00376FF9">
              <w:rPr>
                <w:rFonts w:ascii="Times New Roman" w:eastAsiaTheme="majorEastAsia" w:hAnsi="Times New Roman" w:cs="Times New Roman"/>
                <w:szCs w:val="21"/>
              </w:rPr>
              <w:t>较为赘述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G-</w:t>
            </w: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马广洲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赵正阳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接受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6D86" w:rsidRPr="00376FF9" w:rsidRDefault="00441D4C" w:rsidP="002A4F25">
            <w:pPr>
              <w:snapToGrid w:val="0"/>
              <w:spacing w:before="40" w:line="312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76FF9">
              <w:rPr>
                <w:rFonts w:ascii="Times New Roman" w:eastAsiaTheme="majorEastAsia" w:hAnsi="Times New Roman" w:cs="Times New Roman"/>
                <w:szCs w:val="21"/>
              </w:rPr>
              <w:t>认可</w:t>
            </w:r>
          </w:p>
        </w:tc>
      </w:tr>
    </w:tbl>
    <w:p w:rsidR="00986D86" w:rsidRPr="00376FF9" w:rsidRDefault="00986D86">
      <w:pPr>
        <w:snapToGrid w:val="0"/>
        <w:spacing w:line="312" w:lineRule="auto"/>
        <w:jc w:val="left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GoBack"/>
      <w:bookmarkEnd w:id="0"/>
    </w:p>
    <w:sectPr w:rsidR="00986D86" w:rsidRPr="00376FF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A4F25"/>
    <w:rsid w:val="00376FF9"/>
    <w:rsid w:val="00441D4C"/>
    <w:rsid w:val="0059531B"/>
    <w:rsid w:val="00616505"/>
    <w:rsid w:val="0062213C"/>
    <w:rsid w:val="00633F40"/>
    <w:rsid w:val="006549AD"/>
    <w:rsid w:val="00684D9C"/>
    <w:rsid w:val="00986D86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C23C8-4B93-4EDB-A940-7ECB11CF0BA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638</Words>
  <Characters>3640</Characters>
  <Application>Microsoft Office Word</Application>
  <DocSecurity>0</DocSecurity>
  <Lines>30</Lines>
  <Paragraphs>8</Paragraphs>
  <ScaleCrop>false</ScaleCrop>
  <Company>Microsoft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song</cp:lastModifiedBy>
  <cp:revision>13</cp:revision>
  <dcterms:created xsi:type="dcterms:W3CDTF">2017-01-10T09:10:00Z</dcterms:created>
  <dcterms:modified xsi:type="dcterms:W3CDTF">2020-04-16T11:58:00Z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