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8B" w:rsidRDefault="00900F78">
      <w:pPr>
        <w:pStyle w:val="a9"/>
      </w:pPr>
      <w:r>
        <w:rPr>
          <w:rFonts w:ascii="Microsoft YaHei" w:eastAsia="Microsoft YaHei" w:hAnsi="Microsoft YaHei"/>
        </w:rPr>
        <w:t>需求文档审查表</w:t>
      </w:r>
    </w:p>
    <w:p w:rsidR="00C3178B" w:rsidRDefault="00C3178B">
      <w:pPr>
        <w:snapToGrid w:val="0"/>
      </w:pPr>
    </w:p>
    <w:tbl>
      <w:tblPr>
        <w:tblStyle w:val="a7"/>
        <w:tblW w:w="10333" w:type="dxa"/>
        <w:tblInd w:w="-987" w:type="dxa"/>
        <w:tblLook w:val="04A0" w:firstRow="1" w:lastRow="0" w:firstColumn="1" w:lastColumn="0" w:noHBand="0" w:noVBand="1"/>
      </w:tblPr>
      <w:tblGrid>
        <w:gridCol w:w="1109"/>
        <w:gridCol w:w="1144"/>
        <w:gridCol w:w="1388"/>
        <w:gridCol w:w="1278"/>
        <w:gridCol w:w="1234"/>
        <w:gridCol w:w="982"/>
        <w:gridCol w:w="3198"/>
      </w:tblGrid>
      <w:tr w:rsidR="00C3178B" w:rsidTr="007413DD">
        <w:trPr>
          <w:trHeight w:val="345"/>
        </w:trPr>
        <w:tc>
          <w:tcPr>
            <w:tcW w:w="1109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项目名称</w:t>
            </w:r>
          </w:p>
        </w:tc>
        <w:tc>
          <w:tcPr>
            <w:tcW w:w="9224" w:type="dxa"/>
            <w:gridSpan w:val="6"/>
          </w:tcPr>
          <w:p w:rsidR="00C3178B" w:rsidRDefault="009C7F7C">
            <w:pPr>
              <w:snapToGrid w:val="0"/>
              <w:jc w:val="left"/>
            </w:pPr>
            <w:r>
              <w:rPr>
                <w:rFonts w:ascii="Times New Roman" w:eastAsia="SimSun" w:hAnsi="Times New Roman" w:cs="Times New Roman"/>
                <w:sz w:val="22"/>
              </w:rPr>
              <w:t>基于</w:t>
            </w:r>
            <w:r>
              <w:rPr>
                <w:rFonts w:ascii="Times New Roman" w:eastAsia="SimSun" w:hAnsi="Times New Roman" w:cs="Times New Roman"/>
                <w:sz w:val="22"/>
              </w:rPr>
              <w:t>PyTorch</w:t>
            </w:r>
            <w:r>
              <w:rPr>
                <w:rFonts w:ascii="Times New Roman" w:eastAsia="SimSun" w:hAnsi="Times New Roman" w:cs="Times New Roman"/>
                <w:sz w:val="22"/>
              </w:rPr>
              <w:t>的前沿深度学习算法集成应用程序接口</w:t>
            </w:r>
          </w:p>
        </w:tc>
      </w:tr>
      <w:tr w:rsidR="00C3178B" w:rsidTr="007413DD">
        <w:trPr>
          <w:trHeight w:val="345"/>
        </w:trPr>
        <w:tc>
          <w:tcPr>
            <w:tcW w:w="1109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评审对象</w:t>
            </w:r>
          </w:p>
        </w:tc>
        <w:tc>
          <w:tcPr>
            <w:tcW w:w="3810" w:type="dxa"/>
            <w:gridSpan w:val="3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需求规格说明书</w:t>
            </w:r>
          </w:p>
        </w:tc>
        <w:tc>
          <w:tcPr>
            <w:tcW w:w="1234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版本号</w:t>
            </w:r>
          </w:p>
        </w:tc>
        <w:tc>
          <w:tcPr>
            <w:tcW w:w="4180" w:type="dxa"/>
            <w:gridSpan w:val="2"/>
          </w:tcPr>
          <w:p w:rsidR="00C3178B" w:rsidRDefault="000916E2" w:rsidP="009C7F7C">
            <w:pPr>
              <w:snapToGrid w:val="0"/>
              <w:jc w:val="left"/>
            </w:pPr>
            <w:r w:rsidRPr="000916E2">
              <w:t>V</w:t>
            </w:r>
            <w:r w:rsidR="009C7F7C">
              <w:t>4.0</w:t>
            </w:r>
          </w:p>
        </w:tc>
      </w:tr>
      <w:tr w:rsidR="00C3178B" w:rsidTr="007413DD">
        <w:trPr>
          <w:trHeight w:val="345"/>
        </w:trPr>
        <w:tc>
          <w:tcPr>
            <w:tcW w:w="1109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提交日期</w:t>
            </w:r>
          </w:p>
        </w:tc>
        <w:tc>
          <w:tcPr>
            <w:tcW w:w="3810" w:type="dxa"/>
            <w:gridSpan w:val="3"/>
          </w:tcPr>
          <w:p w:rsidR="00C3178B" w:rsidRDefault="00280E2B" w:rsidP="000916E2">
            <w:pPr>
              <w:snapToGrid w:val="0"/>
              <w:jc w:val="left"/>
            </w:pPr>
            <w:r>
              <w:t>2020.4.</w:t>
            </w:r>
            <w:r w:rsidR="009C7F7C">
              <w:t>12</w:t>
            </w:r>
          </w:p>
        </w:tc>
        <w:tc>
          <w:tcPr>
            <w:tcW w:w="1234" w:type="dxa"/>
          </w:tcPr>
          <w:p w:rsidR="00C3178B" w:rsidRDefault="00900F78">
            <w:pPr>
              <w:snapToGrid w:val="0"/>
              <w:jc w:val="left"/>
            </w:pPr>
            <w:r w:rsidRPr="00536B2E">
              <w:rPr>
                <w:rFonts w:ascii="SimSun" w:eastAsia="SimSun" w:hAnsi="SimSun"/>
                <w:color w:val="000000"/>
                <w:szCs w:val="21"/>
              </w:rPr>
              <w:t>评审小组与评审人</w:t>
            </w:r>
          </w:p>
        </w:tc>
        <w:tc>
          <w:tcPr>
            <w:tcW w:w="4180" w:type="dxa"/>
            <w:gridSpan w:val="2"/>
          </w:tcPr>
          <w:p w:rsidR="00C3178B" w:rsidRDefault="00280E2B">
            <w:pPr>
              <w:snapToGrid w:val="0"/>
              <w:jc w:val="left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组</w:t>
            </w:r>
          </w:p>
        </w:tc>
      </w:tr>
      <w:tr w:rsidR="00C3178B" w:rsidTr="007413DD">
        <w:trPr>
          <w:trHeight w:val="345"/>
        </w:trPr>
        <w:tc>
          <w:tcPr>
            <w:tcW w:w="1109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评审日期</w:t>
            </w:r>
          </w:p>
        </w:tc>
        <w:tc>
          <w:tcPr>
            <w:tcW w:w="3810" w:type="dxa"/>
            <w:gridSpan w:val="3"/>
          </w:tcPr>
          <w:p w:rsidR="00C3178B" w:rsidRDefault="009C7F7C">
            <w:pPr>
              <w:snapToGrid w:val="0"/>
              <w:jc w:val="left"/>
            </w:pPr>
            <w:r>
              <w:t>2020.4.14</w:t>
            </w:r>
          </w:p>
        </w:tc>
        <w:tc>
          <w:tcPr>
            <w:tcW w:w="1234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评审方式</w:t>
            </w:r>
          </w:p>
        </w:tc>
        <w:tc>
          <w:tcPr>
            <w:tcW w:w="4180" w:type="dxa"/>
            <w:gridSpan w:val="2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组间互评审</w:t>
            </w:r>
          </w:p>
        </w:tc>
      </w:tr>
      <w:tr w:rsidR="00C3178B" w:rsidTr="007413DD">
        <w:trPr>
          <w:trHeight w:val="264"/>
        </w:trPr>
        <w:tc>
          <w:tcPr>
            <w:tcW w:w="1109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序号</w:t>
            </w:r>
          </w:p>
        </w:tc>
        <w:tc>
          <w:tcPr>
            <w:tcW w:w="1144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问题位置</w:t>
            </w:r>
          </w:p>
        </w:tc>
        <w:tc>
          <w:tcPr>
            <w:tcW w:w="1388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问题描述</w:t>
            </w:r>
          </w:p>
        </w:tc>
        <w:tc>
          <w:tcPr>
            <w:tcW w:w="1278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问题类别</w:t>
            </w:r>
          </w:p>
        </w:tc>
        <w:tc>
          <w:tcPr>
            <w:tcW w:w="1234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报告人</w:t>
            </w:r>
          </w:p>
        </w:tc>
        <w:tc>
          <w:tcPr>
            <w:tcW w:w="982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严重性</w:t>
            </w:r>
          </w:p>
        </w:tc>
        <w:tc>
          <w:tcPr>
            <w:tcW w:w="3198" w:type="dxa"/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处理意见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1.1.1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第二段最后一句</w:t>
            </w:r>
            <w:bookmarkStart w:id="0" w:name="_GoBack"/>
            <w:bookmarkEnd w:id="0"/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以其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与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使得其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重复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删去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使得其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</w:t>
            </w:r>
          </w:p>
          <w:p w:rsidR="006F1BD4" w:rsidRDefault="006F1BD4" w:rsidP="006F1BD4"/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1.1.2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最后一句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可以减少复现过往论文的工作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表意不清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在</w:t>
            </w:r>
            <w:r>
              <w:rPr>
                <w:rFonts w:ascii="Times New Roman" w:eastAsia="SimSun" w:hAnsi="Times New Roman" w:cs="Times New Roman"/>
                <w:sz w:val="22"/>
              </w:rPr>
              <w:t>"</w:t>
            </w:r>
            <w:r>
              <w:rPr>
                <w:rFonts w:ascii="Times New Roman" w:eastAsia="SimSun" w:hAnsi="Times New Roman" w:cs="Times New Roman"/>
                <w:sz w:val="22"/>
              </w:rPr>
              <w:t>减少复现过往论文的工作</w:t>
            </w:r>
            <w:r>
              <w:rPr>
                <w:rFonts w:ascii="Times New Roman" w:eastAsia="SimSun" w:hAnsi="Times New Roman" w:cs="Times New Roman"/>
                <w:sz w:val="22"/>
              </w:rPr>
              <w:t>"</w:t>
            </w:r>
            <w:r>
              <w:rPr>
                <w:rFonts w:ascii="Times New Roman" w:eastAsia="SimSun" w:hAnsi="Times New Roman" w:cs="Times New Roman"/>
                <w:sz w:val="22"/>
              </w:rPr>
              <w:t>后加上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时间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2.1.2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使用范围中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科研人员、教师、学生、程序员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非并列，存在关系重叠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对人员类别进行更好的划分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4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加载和保存为两个不同用例，建议在解释用例内容时也分开描述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建议将加载和保存用例分开描述，而不是放在一句话中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5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3.1.2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第一段最后一句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接着，用户调用量化模块生成的模型，将量化生成的模型进行部署或训练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该功能不属于生成量化模型部分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建议删除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6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3.1.2</w:t>
            </w:r>
            <w:r>
              <w:rPr>
                <w:rFonts w:ascii="Times New Roman" w:eastAsia="SimSun" w:hAnsi="Times New Roman" w:cs="Times New Roman"/>
                <w:sz w:val="22"/>
              </w:rPr>
              <w:t>与</w:t>
            </w:r>
            <w:r>
              <w:rPr>
                <w:rFonts w:ascii="Times New Roman" w:eastAsia="SimSun" w:hAnsi="Times New Roman" w:cs="Times New Roman"/>
                <w:sz w:val="22"/>
              </w:rPr>
              <w:t>3.1.3</w:t>
            </w:r>
            <w:r>
              <w:rPr>
                <w:rFonts w:ascii="Times New Roman" w:eastAsia="SimSun" w:hAnsi="Times New Roman" w:cs="Times New Roman"/>
                <w:sz w:val="22"/>
              </w:rPr>
              <w:t>中间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存在一个空的标题行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建议删除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7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3.1.7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第一段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研究人员需要准备满足对应数据处理算法格式地数据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中的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应为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将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改为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8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4.3.1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在使用时会觉得好像比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” </w:t>
            </w:r>
            <w:r>
              <w:rPr>
                <w:rFonts w:ascii="Times New Roman" w:eastAsia="SimSun" w:hAnsi="Times New Roman" w:cs="Times New Roman"/>
                <w:sz w:val="22"/>
              </w:rPr>
              <w:t>模棱两可的表述并不严谨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采用更严谨的描述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9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修订历史记录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没有</w:t>
            </w:r>
            <w:r>
              <w:rPr>
                <w:rFonts w:ascii="Times New Roman" w:eastAsia="SimSun" w:hAnsi="Times New Roman" w:cs="Times New Roman"/>
                <w:sz w:val="22"/>
              </w:rPr>
              <w:t>v4.0</w:t>
            </w:r>
            <w:r>
              <w:rPr>
                <w:rFonts w:ascii="Times New Roman" w:eastAsia="SimSun" w:hAnsi="Times New Roman" w:cs="Times New Roman"/>
                <w:sz w:val="22"/>
              </w:rPr>
              <w:t>的修订记录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张雨濛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添加相应的修订记录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10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目录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目录从第</w:t>
            </w:r>
            <w:r>
              <w:rPr>
                <w:rFonts w:ascii="Times New Roman" w:eastAsia="SimSun" w:hAnsi="Times New Roman" w:cs="Times New Roman"/>
                <w:sz w:val="22"/>
              </w:rPr>
              <w:t>4</w:t>
            </w:r>
            <w:r>
              <w:rPr>
                <w:rFonts w:ascii="Times New Roman" w:eastAsia="SimSun" w:hAnsi="Times New Roman" w:cs="Times New Roman"/>
                <w:sz w:val="22"/>
              </w:rPr>
              <w:t>页开始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张雨濛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规范添加页码后重新生成目录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11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2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3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所有图表前后都没有对相应图表的引用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张雨濛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在相应位置添加对图表的引用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12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缺少关于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CV Researcher 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NLP Researcher </w:t>
            </w:r>
            <w:r>
              <w:rPr>
                <w:rFonts w:ascii="Times New Roman" w:eastAsia="SimSun" w:hAnsi="Times New Roman" w:cs="Times New Roman"/>
                <w:sz w:val="22"/>
              </w:rPr>
              <w:t>的分条目的用户类及其特征描述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添加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用户类及其特点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一节，在该节内细分小节描述两类研究人员的特点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13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3.2.1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消除显示循环语句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中显示应为显式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修改为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显式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14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3.2.3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安全性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应为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健壮性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修改小节标题为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健壮性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15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4.2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支持软件环境中软件未分条描述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将需要支持的软件分条描述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16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4.3.1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可以说</w:t>
            </w:r>
            <w:r>
              <w:rPr>
                <w:rFonts w:ascii="Times New Roman" w:eastAsia="SimSun" w:hAnsi="Times New Roman" w:cs="Times New Roman"/>
                <w:sz w:val="22"/>
              </w:rPr>
              <w:t>PyTorch</w:t>
            </w:r>
            <w:r>
              <w:rPr>
                <w:rFonts w:ascii="Times New Roman" w:eastAsia="SimSun" w:hAnsi="Times New Roman" w:cs="Times New Roman"/>
                <w:sz w:val="22"/>
              </w:rPr>
              <w:t>很好地借助了</w:t>
            </w:r>
            <w:r>
              <w:rPr>
                <w:rFonts w:ascii="Times New Roman" w:eastAsia="SimSun" w:hAnsi="Times New Roman" w:cs="Times New Roman"/>
                <w:sz w:val="22"/>
              </w:rPr>
              <w:t>Python</w:t>
            </w:r>
            <w:r>
              <w:rPr>
                <w:rFonts w:ascii="Times New Roman" w:eastAsia="SimSun" w:hAnsi="Times New Roman" w:cs="Times New Roman"/>
                <w:sz w:val="22"/>
              </w:rPr>
              <w:t>编译器的一些特性（例如垃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圾回收，语言本身的动态性等），这使得用户在使用时会觉得好像比</w:t>
            </w:r>
            <w:r>
              <w:rPr>
                <w:rFonts w:ascii="Times New Roman" w:eastAsia="SimSun" w:hAnsi="Times New Roman" w:cs="Times New Roman"/>
                <w:sz w:val="22"/>
              </w:rPr>
              <w:t>tensorflow</w:t>
            </w:r>
            <w:r>
              <w:rPr>
                <w:rFonts w:ascii="Times New Roman" w:eastAsia="SimSun" w:hAnsi="Times New Roman" w:cs="Times New Roman"/>
                <w:sz w:val="22"/>
              </w:rPr>
              <w:t>这样使用静态图的框架容易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较为口语化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修改表述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17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4.3.3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该系统没有诸如</w:t>
            </w:r>
            <w:r>
              <w:rPr>
                <w:rFonts w:ascii="Times New Roman" w:eastAsia="SimSun" w:hAnsi="Times New Roman" w:cs="Times New Roman"/>
                <w:sz w:val="22"/>
              </w:rPr>
              <w:t>USB</w:t>
            </w:r>
            <w:r>
              <w:rPr>
                <w:rFonts w:ascii="Times New Roman" w:eastAsia="SimSun" w:hAnsi="Times New Roman" w:cs="Times New Roman"/>
                <w:sz w:val="22"/>
              </w:rPr>
              <w:t>接口一样的硬件接口；设备环境非硬件接口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修改为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无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18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4.3.4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该系统是在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PyTorch</w:t>
            </w:r>
            <w:r>
              <w:rPr>
                <w:rFonts w:ascii="Times New Roman" w:eastAsia="SimSun" w:hAnsi="Times New Roman" w:cs="Times New Roman"/>
                <w:sz w:val="22"/>
              </w:rPr>
              <w:t>上的封装，应包含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PyTorch </w:t>
            </w:r>
            <w:r>
              <w:rPr>
                <w:rFonts w:ascii="Times New Roman" w:eastAsia="SimSun" w:hAnsi="Times New Roman" w:cs="Times New Roman"/>
                <w:sz w:val="22"/>
              </w:rPr>
              <w:t>版本作为系统同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PyTorch</w:t>
            </w:r>
            <w:r>
              <w:rPr>
                <w:rFonts w:ascii="Times New Roman" w:eastAsia="SimSun" w:hAnsi="Times New Roman" w:cs="Times New Roman"/>
                <w:sz w:val="22"/>
              </w:rPr>
              <w:t>交互的软件接口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增加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PyTorch </w:t>
            </w:r>
            <w:r>
              <w:rPr>
                <w:rFonts w:ascii="Times New Roman" w:eastAsia="SimSun" w:hAnsi="Times New Roman" w:cs="Times New Roman"/>
                <w:sz w:val="22"/>
              </w:rPr>
              <w:t>版本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19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4.3.4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 xml:space="preserve">5) </w:t>
            </w:r>
            <w:r>
              <w:rPr>
                <w:rFonts w:ascii="Times New Roman" w:eastAsia="SimSun" w:hAnsi="Times New Roman" w:cs="Times New Roman"/>
                <w:sz w:val="22"/>
              </w:rPr>
              <w:t>修改为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注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比较合适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将该条以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注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的形式呈现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20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4.4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该部分已在非功能性需求中描述；本条内容不应归为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环境安全性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。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删除该节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21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  <w:r>
              <w:rPr>
                <w:rFonts w:ascii="Times New Roman" w:eastAsia="SimSun" w:hAnsi="Times New Roman" w:cs="Times New Roman"/>
                <w:sz w:val="22"/>
              </w:rPr>
              <w:t>所有用例表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用例名是否应当于用例图中一致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目前用例名中其实描述了用例的一些功能性，可以考虑扩展一点作为用例简介，目前用例简介看着比较像步骤简述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22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  <w:r>
              <w:rPr>
                <w:rFonts w:ascii="Times New Roman" w:eastAsia="SimSun" w:hAnsi="Times New Roman" w:cs="Times New Roman"/>
                <w:sz w:val="22"/>
              </w:rPr>
              <w:t>所有用例表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bounded alternative flow</w:t>
            </w:r>
            <w:r>
              <w:rPr>
                <w:rFonts w:ascii="Times New Roman" w:eastAsia="SimSun" w:hAnsi="Times New Roman" w:cs="Times New Roman"/>
                <w:sz w:val="22"/>
              </w:rPr>
              <w:t>系统退出缺乏</w:t>
            </w:r>
            <w:r>
              <w:rPr>
                <w:rFonts w:ascii="Times New Roman" w:eastAsia="SimSun" w:hAnsi="Times New Roman" w:cs="Times New Roman"/>
                <w:sz w:val="22"/>
              </w:rPr>
              <w:t>ABORT</w:t>
            </w:r>
            <w:r>
              <w:rPr>
                <w:rFonts w:ascii="Times New Roman" w:eastAsia="SimSun" w:hAnsi="Times New Roman" w:cs="Times New Roman"/>
                <w:sz w:val="22"/>
              </w:rPr>
              <w:t>关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键词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添加</w:t>
            </w:r>
            <w:r>
              <w:rPr>
                <w:rFonts w:ascii="Times New Roman" w:eastAsia="SimSun" w:hAnsi="Times New Roman" w:cs="Times New Roman"/>
                <w:sz w:val="22"/>
              </w:rPr>
              <w:t>ABORT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23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  <w:r>
              <w:rPr>
                <w:rFonts w:ascii="Times New Roman" w:eastAsia="SimSun" w:hAnsi="Times New Roman" w:cs="Times New Roman"/>
                <w:sz w:val="22"/>
              </w:rPr>
              <w:t>所有用例表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步骤中的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用户得到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是否改为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函数返回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更为合理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这样表示交互方向更为合理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24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  <w:r>
              <w:rPr>
                <w:rFonts w:ascii="Times New Roman" w:eastAsia="SimSun" w:hAnsi="Times New Roman" w:cs="Times New Roman"/>
                <w:sz w:val="22"/>
              </w:rPr>
              <w:t>所有用例表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如果</w:t>
            </w:r>
            <w:r>
              <w:rPr>
                <w:rFonts w:ascii="Times New Roman" w:eastAsia="SimSun" w:hAnsi="Times New Roman" w:cs="Times New Roman"/>
                <w:sz w:val="22"/>
              </w:rPr>
              <w:t>bounded alternative flow</w:t>
            </w:r>
            <w:r>
              <w:rPr>
                <w:rFonts w:ascii="Times New Roman" w:eastAsia="SimSun" w:hAnsi="Times New Roman" w:cs="Times New Roman"/>
                <w:sz w:val="22"/>
              </w:rPr>
              <w:t>中描述的是某一步骤可能出现的分支，应为</w:t>
            </w:r>
            <w:r>
              <w:rPr>
                <w:rFonts w:ascii="Times New Roman" w:eastAsia="SimSun" w:hAnsi="Times New Roman" w:cs="Times New Roman"/>
                <w:sz w:val="22"/>
              </w:rPr>
              <w:t>specific alternative flow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改为</w:t>
            </w:r>
            <w:r>
              <w:rPr>
                <w:rFonts w:ascii="Times New Roman" w:eastAsia="SimSun" w:hAnsi="Times New Roman" w:cs="Times New Roman"/>
                <w:sz w:val="22"/>
              </w:rPr>
              <w:t>specific alternative flow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25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  <w:r>
              <w:rPr>
                <w:rFonts w:ascii="Times New Roman" w:eastAsia="SimSun" w:hAnsi="Times New Roman" w:cs="Times New Roman"/>
                <w:sz w:val="22"/>
              </w:rPr>
              <w:t>所有用例表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INCLUDE USE CASE</w:t>
            </w:r>
            <w:r>
              <w:rPr>
                <w:rFonts w:ascii="Times New Roman" w:eastAsia="SimSun" w:hAnsi="Times New Roman" w:cs="Times New Roman"/>
                <w:sz w:val="22"/>
              </w:rPr>
              <w:t>应当在用例的步骤中使用到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在步骤中添加</w:t>
            </w:r>
            <w:r>
              <w:rPr>
                <w:rFonts w:ascii="Times New Roman" w:eastAsia="SimSun" w:hAnsi="Times New Roman" w:cs="Times New Roman"/>
                <w:sz w:val="22"/>
              </w:rPr>
              <w:t>INCLUDE USE CASE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26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  <w:r>
              <w:rPr>
                <w:rFonts w:ascii="Times New Roman" w:eastAsia="SimSun" w:hAnsi="Times New Roman" w:cs="Times New Roman"/>
                <w:sz w:val="22"/>
              </w:rPr>
              <w:t>所有用例表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系统执行细节可以适当表现，例如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调用保存模型函数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下一步可以为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系统将模型写入磁盘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步骤中增加适当细节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27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有些小节后存在分页符，应该是不需要的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删掉分页符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28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表</w:t>
            </w:r>
            <w:r>
              <w:rPr>
                <w:rFonts w:ascii="Times New Roman" w:eastAsia="SimSun" w:hAnsi="Times New Roman" w:cs="Times New Roman"/>
                <w:sz w:val="22"/>
              </w:rPr>
              <w:t>3.1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basic flow step 5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函数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缺乏语境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其他用例表中有些也存在这样的问题，出现的主体缺乏来源和语境</w:t>
            </w:r>
          </w:p>
        </w:tc>
      </w:tr>
      <w:tr w:rsidR="006F1BD4" w:rsidTr="007413DD">
        <w:trPr>
          <w:trHeight w:val="264"/>
        </w:trPr>
        <w:tc>
          <w:tcPr>
            <w:tcW w:w="1109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29</w:t>
            </w:r>
          </w:p>
        </w:tc>
        <w:tc>
          <w:tcPr>
            <w:tcW w:w="114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3.1.4</w:t>
            </w:r>
          </w:p>
        </w:tc>
        <w:tc>
          <w:tcPr>
            <w:tcW w:w="138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存在过多空行</w:t>
            </w:r>
          </w:p>
        </w:tc>
        <w:tc>
          <w:tcPr>
            <w:tcW w:w="127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胡俊涛</w:t>
            </w:r>
          </w:p>
        </w:tc>
        <w:tc>
          <w:tcPr>
            <w:tcW w:w="982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</w:tcPr>
          <w:p w:rsidR="006F1BD4" w:rsidRDefault="006F1BD4" w:rsidP="006F1BD4">
            <w:r>
              <w:rPr>
                <w:rFonts w:ascii="Times New Roman" w:eastAsia="SimSun" w:hAnsi="Times New Roman" w:cs="Times New Roman"/>
                <w:sz w:val="22"/>
              </w:rPr>
              <w:t>删掉空行</w:t>
            </w:r>
          </w:p>
        </w:tc>
      </w:tr>
    </w:tbl>
    <w:p w:rsidR="00C3178B" w:rsidRDefault="00C3178B">
      <w:pPr>
        <w:snapToGrid w:val="0"/>
      </w:pPr>
    </w:p>
    <w:sectPr w:rsidR="00C317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424" w:rsidRDefault="00B91424" w:rsidP="009C7F7C">
      <w:r>
        <w:separator/>
      </w:r>
    </w:p>
  </w:endnote>
  <w:endnote w:type="continuationSeparator" w:id="0">
    <w:p w:rsidR="00B91424" w:rsidRDefault="00B91424" w:rsidP="009C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424" w:rsidRDefault="00B91424" w:rsidP="009C7F7C">
      <w:r>
        <w:separator/>
      </w:r>
    </w:p>
  </w:footnote>
  <w:footnote w:type="continuationSeparator" w:id="0">
    <w:p w:rsidR="00B91424" w:rsidRDefault="00B91424" w:rsidP="009C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916E2"/>
    <w:rsid w:val="000C51B7"/>
    <w:rsid w:val="00216EB9"/>
    <w:rsid w:val="00280E2B"/>
    <w:rsid w:val="00536B2E"/>
    <w:rsid w:val="0059531B"/>
    <w:rsid w:val="0060279E"/>
    <w:rsid w:val="00616505"/>
    <w:rsid w:val="0062213C"/>
    <w:rsid w:val="00633F40"/>
    <w:rsid w:val="006549AD"/>
    <w:rsid w:val="00684D9C"/>
    <w:rsid w:val="006F1BD4"/>
    <w:rsid w:val="007413DD"/>
    <w:rsid w:val="00900F78"/>
    <w:rsid w:val="009C7F7C"/>
    <w:rsid w:val="00A60633"/>
    <w:rsid w:val="00B91424"/>
    <w:rsid w:val="00BA0C1A"/>
    <w:rsid w:val="00C061CB"/>
    <w:rsid w:val="00C3178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8B3EA3-4703-43F2-9D2B-323F74F5D94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z ym</cp:lastModifiedBy>
  <cp:revision>5</cp:revision>
  <dcterms:created xsi:type="dcterms:W3CDTF">2020-04-08T05:35:00Z</dcterms:created>
  <dcterms:modified xsi:type="dcterms:W3CDTF">2020-04-15T06:18:00Z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