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7"/>
        <w:tblW w:w="830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80" w:hRule="atLeast"/>
          <w:jc w:val="center"/>
        </w:trPr>
        <w:tc>
          <w:tcPr>
            <w:tcW w:w="8306" w:type="dxa"/>
            <w:vAlign w:val="top"/>
          </w:tcPr>
          <w:p>
            <w:pPr>
              <w:pStyle w:val="19"/>
              <w:spacing w:line="360" w:lineRule="auto"/>
              <w:jc w:val="center"/>
              <w:rPr>
                <w:rFonts w:ascii="Calibri Light" w:hAnsi="Calibri Light"/>
                <w:caps/>
              </w:rPr>
            </w:pPr>
            <w:r>
              <w:rPr>
                <w:rFonts w:hint="eastAsia" w:ascii="Calibri Light" w:hAnsi="Calibri Light"/>
                <w:caps/>
              </w:rPr>
              <w:t>北京航空航天大学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440" w:hRule="atLeast"/>
          <w:jc w:val="center"/>
        </w:trPr>
        <w:tc>
          <w:tcPr>
            <w:tcW w:w="8306" w:type="dxa"/>
            <w:tcBorders>
              <w:bottom w:val="single" w:color="5B9BD5" w:sz="4" w:space="0"/>
            </w:tcBorders>
            <w:vAlign w:val="center"/>
          </w:tcPr>
          <w:p>
            <w:pPr>
              <w:pStyle w:val="19"/>
              <w:spacing w:line="360" w:lineRule="auto"/>
              <w:jc w:val="center"/>
              <w:rPr>
                <w:rFonts w:ascii="Calibri Light" w:hAnsi="Calibri Light"/>
                <w:sz w:val="80"/>
                <w:szCs w:val="80"/>
              </w:rPr>
            </w:pPr>
            <w:r>
              <w:rPr>
                <w:rFonts w:hint="eastAsia" w:ascii="Calibri Light" w:hAnsi="Calibri Light"/>
                <w:sz w:val="80"/>
                <w:szCs w:val="80"/>
              </w:rPr>
              <w:t>测试规格说明书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0" w:hRule="atLeast"/>
          <w:jc w:val="center"/>
        </w:trPr>
        <w:tc>
          <w:tcPr>
            <w:tcW w:w="8306" w:type="dxa"/>
            <w:tcBorders>
              <w:top w:val="single" w:color="5B9BD5" w:sz="4" w:space="0"/>
            </w:tcBorders>
            <w:vAlign w:val="center"/>
          </w:tcPr>
          <w:p>
            <w:pPr>
              <w:pStyle w:val="19"/>
              <w:spacing w:line="360" w:lineRule="auto"/>
              <w:jc w:val="center"/>
              <w:rPr>
                <w:rFonts w:ascii="Calibri Light" w:hAnsi="Calibri Light"/>
                <w:sz w:val="44"/>
                <w:szCs w:val="44"/>
              </w:rPr>
            </w:pPr>
            <w:r>
              <w:rPr>
                <w:rFonts w:hint="eastAsia" w:ascii="Calibri Light" w:hAnsi="Calibri Light"/>
                <w:b/>
                <w:sz w:val="44"/>
                <w:szCs w:val="44"/>
              </w:rPr>
              <w:t>Redis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pPr>
          </w:p>
          <w:p>
            <w:pPr>
              <w:pStyle w:val="19"/>
              <w:spacing w:line="360" w:lineRule="auto"/>
              <w:jc w:val="center"/>
            </w:pPr>
          </w:p>
          <w:p>
            <w:pPr>
              <w:pStyle w:val="19"/>
              <w:spacing w:line="360" w:lineRule="auto"/>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rPr>
                <w:b/>
                <w:bCs/>
              </w:rPr>
            </w:pPr>
            <w:r>
              <w:rPr>
                <w:rFonts w:ascii="宋体" w:hAnsi="宋体" w:cs="宋体"/>
                <w:sz w:val="28"/>
                <w:szCs w:val="24"/>
              </w:rPr>
              <w:t>SY1406108</w:t>
            </w:r>
            <w:r>
              <w:rPr>
                <w:rFonts w:hint="eastAsia" w:ascii="宋体" w:hAnsi="宋体" w:cs="宋体"/>
                <w:sz w:val="28"/>
                <w:szCs w:val="24"/>
              </w:rPr>
              <w:t xml:space="preserve"> 陈志伟   </w:t>
            </w:r>
            <w:r>
              <w:rPr>
                <w:rFonts w:ascii="宋体" w:hAnsi="宋体" w:cs="宋体"/>
                <w:sz w:val="28"/>
                <w:szCs w:val="24"/>
              </w:rPr>
              <w:t>SY1406112</w:t>
            </w:r>
            <w:r>
              <w:rPr>
                <w:rFonts w:hint="eastAsia" w:ascii="宋体" w:hAnsi="宋体" w:cs="宋体"/>
                <w:sz w:val="28"/>
                <w:szCs w:val="24"/>
              </w:rPr>
              <w:t xml:space="preserve"> 王珊珊                                    </w:t>
            </w:r>
            <w:r>
              <w:rPr>
                <w:rFonts w:ascii="宋体" w:hAnsi="宋体" w:cs="宋体"/>
                <w:sz w:val="28"/>
                <w:szCs w:val="24"/>
              </w:rPr>
              <w:t xml:space="preserve">   SY1406311 </w:t>
            </w:r>
            <w:r>
              <w:rPr>
                <w:rFonts w:hint="eastAsia" w:ascii="宋体" w:hAnsi="宋体" w:cs="宋体"/>
                <w:sz w:val="28"/>
                <w:szCs w:val="24"/>
              </w:rPr>
              <w:t xml:space="preserve">林 璐   </w:t>
            </w:r>
            <w:r>
              <w:rPr>
                <w:rFonts w:ascii="宋体" w:hAnsi="宋体" w:cs="宋体"/>
                <w:sz w:val="28"/>
                <w:szCs w:val="24"/>
              </w:rPr>
              <w:t xml:space="preserve"> SY1406117</w:t>
            </w:r>
            <w:r>
              <w:rPr>
                <w:rFonts w:hint="eastAsia" w:ascii="宋体" w:hAnsi="宋体" w:cs="宋体"/>
                <w:sz w:val="28"/>
                <w:szCs w:val="24"/>
              </w:rPr>
              <w:t xml:space="preserve"> 王志鹏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0" w:hRule="atLeast"/>
          <w:jc w:val="center"/>
        </w:trPr>
        <w:tc>
          <w:tcPr>
            <w:tcW w:w="8306" w:type="dxa"/>
            <w:vAlign w:val="center"/>
          </w:tcPr>
          <w:p>
            <w:pPr>
              <w:pStyle w:val="19"/>
              <w:spacing w:line="360" w:lineRule="auto"/>
              <w:jc w:val="center"/>
              <w:rPr>
                <w:b/>
                <w:bCs/>
              </w:rPr>
            </w:pPr>
            <w:r>
              <w:rPr>
                <w:rFonts w:hint="eastAsia"/>
                <w:b/>
                <w:bCs/>
              </w:rPr>
              <w:t>2015/04/25</w:t>
            </w:r>
          </w:p>
        </w:tc>
      </w:tr>
    </w:tbl>
    <w:p>
      <w:pPr>
        <w:spacing w:line="360" w:lineRule="auto"/>
      </w:pPr>
    </w:p>
    <w:p>
      <w:pPr>
        <w:spacing w:line="360" w:lineRule="auto"/>
      </w:pPr>
    </w:p>
    <w:p>
      <w:pPr>
        <w:widowControl/>
        <w:spacing w:line="360" w:lineRule="auto"/>
        <w:jc w:val="left"/>
      </w:pPr>
      <w:r>
        <w:br w:type="page"/>
      </w:r>
    </w:p>
    <w:p>
      <w:pPr>
        <w:spacing w:line="360" w:lineRule="auto"/>
        <w:jc w:val="center"/>
        <w:rPr>
          <w:b/>
          <w:sz w:val="32"/>
          <w:szCs w:val="32"/>
        </w:rPr>
      </w:pPr>
      <w:r>
        <w:rPr>
          <w:rFonts w:hint="eastAsia"/>
          <w:b/>
          <w:sz w:val="32"/>
          <w:szCs w:val="32"/>
        </w:rPr>
        <w:t>版本变更历史</w:t>
      </w:r>
    </w:p>
    <w:tbl>
      <w:tblPr>
        <w:tblStyle w:val="17"/>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1418"/>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r>
              <w:t>版本</w:t>
            </w:r>
          </w:p>
        </w:tc>
        <w:tc>
          <w:tcPr>
            <w:tcW w:w="1701" w:type="dxa"/>
            <w:vAlign w:val="top"/>
          </w:tcPr>
          <w:p>
            <w:pPr>
              <w:spacing w:line="360" w:lineRule="auto"/>
            </w:pPr>
            <w:r>
              <w:t>提交日期</w:t>
            </w:r>
          </w:p>
        </w:tc>
        <w:tc>
          <w:tcPr>
            <w:tcW w:w="1418" w:type="dxa"/>
            <w:vAlign w:val="top"/>
          </w:tcPr>
          <w:p>
            <w:pPr>
              <w:spacing w:line="360" w:lineRule="auto"/>
            </w:pPr>
            <w:r>
              <w:t>编制人</w:t>
            </w:r>
          </w:p>
        </w:tc>
        <w:tc>
          <w:tcPr>
            <w:tcW w:w="3481" w:type="dxa"/>
            <w:vAlign w:val="top"/>
          </w:tcPr>
          <w:p>
            <w:pPr>
              <w:spacing w:line="360" w:lineRule="auto"/>
            </w:pPr>
            <w: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spacing w:line="36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top"/>
          </w:tcPr>
          <w:p>
            <w:pPr>
              <w:spacing w:line="360" w:lineRule="auto"/>
            </w:pPr>
          </w:p>
        </w:tc>
        <w:tc>
          <w:tcPr>
            <w:tcW w:w="1701" w:type="dxa"/>
            <w:vAlign w:val="top"/>
          </w:tcPr>
          <w:p>
            <w:pPr>
              <w:spacing w:line="360" w:lineRule="auto"/>
            </w:pPr>
          </w:p>
        </w:tc>
        <w:tc>
          <w:tcPr>
            <w:tcW w:w="1418" w:type="dxa"/>
            <w:vAlign w:val="top"/>
          </w:tcPr>
          <w:p>
            <w:pPr>
              <w:spacing w:line="360" w:lineRule="auto"/>
            </w:pPr>
          </w:p>
        </w:tc>
        <w:tc>
          <w:tcPr>
            <w:tcW w:w="3481" w:type="dxa"/>
            <w:vAlign w:val="top"/>
          </w:tcPr>
          <w:p>
            <w:pPr>
              <w:pStyle w:val="20"/>
              <w:spacing w:line="360" w:lineRule="auto"/>
              <w:ind w:firstLine="0" w:firstLineChars="0"/>
            </w:pPr>
          </w:p>
        </w:tc>
      </w:tr>
    </w:tbl>
    <w:p>
      <w:pPr>
        <w:spacing w:line="360" w:lineRule="auto"/>
        <w:sectPr>
          <w:pgSz w:w="11906" w:h="16838"/>
          <w:pgMar w:top="1440" w:right="1800" w:bottom="1440" w:left="1800" w:header="851" w:footer="992" w:gutter="0"/>
          <w:cols w:space="720" w:num="1"/>
          <w:docGrid w:type="lines" w:linePitch="312" w:charSpace="0"/>
        </w:sectPr>
      </w:pPr>
    </w:p>
    <w:p>
      <w:pPr>
        <w:pStyle w:val="23"/>
        <w:spacing w:line="240" w:lineRule="auto"/>
        <w:jc w:val="center"/>
        <w:rPr>
          <w:sz w:val="36"/>
        </w:rPr>
      </w:pPr>
      <w:bookmarkStart w:id="0" w:name="_Toc32196"/>
      <w:bookmarkStart w:id="1" w:name="_Toc390181988"/>
      <w:r>
        <w:rPr>
          <w:sz w:val="36"/>
          <w:lang w:val="zh-CN"/>
        </w:rPr>
        <w:t>目录</w:t>
      </w:r>
      <w:bookmarkEnd w:id="0"/>
    </w:p>
    <w:p>
      <w:pPr>
        <w:pStyle w:val="11"/>
        <w:tabs>
          <w:tab w:val="right" w:leader="dot" w:pos="8296"/>
        </w:tabs>
        <w:rPr>
          <w:rFonts w:cs="黑体"/>
          <w:sz w:val="21"/>
        </w:rPr>
      </w:pPr>
      <w:r>
        <w:rPr>
          <w:sz w:val="28"/>
        </w:rPr>
        <w:fldChar w:fldCharType="begin"/>
      </w:r>
      <w:r>
        <w:rPr>
          <w:sz w:val="28"/>
        </w:rPr>
        <w:instrText xml:space="preserve"> TOC \o "1-3" \h \z \u </w:instrText>
      </w:r>
      <w:r>
        <w:rPr>
          <w:sz w:val="28"/>
        </w:rPr>
        <w:fldChar w:fldCharType="separate"/>
      </w:r>
      <w:r>
        <w:fldChar w:fldCharType="begin"/>
      </w:r>
      <w:r>
        <w:instrText xml:space="preserve">HYPERLINK  \l "_Toc416508898" </w:instrText>
      </w:r>
      <w:r>
        <w:fldChar w:fldCharType="separate"/>
      </w:r>
      <w:r>
        <w:rPr>
          <w:rStyle w:val="16"/>
        </w:rPr>
        <w:t>1</w:t>
      </w:r>
      <w:r>
        <w:rPr>
          <w:rStyle w:val="16"/>
          <w:rFonts w:hint="eastAsia"/>
        </w:rPr>
        <w:t>范围</w:t>
      </w:r>
      <w:r>
        <w:tab/>
      </w:r>
      <w:r>
        <w:fldChar w:fldCharType="begin"/>
      </w:r>
      <w:r>
        <w:instrText xml:space="preserve"> PAGEREF _Toc416508898 \h </w:instrText>
      </w:r>
      <w:r>
        <w:fldChar w:fldCharType="separate"/>
      </w:r>
      <w:r>
        <w:t>1</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"_Toc416508899" </w:instrText>
      </w:r>
      <w:r>
        <w:fldChar w:fldCharType="separate"/>
      </w:r>
      <w:r>
        <w:rPr>
          <w:rStyle w:val="16"/>
        </w:rPr>
        <w:t xml:space="preserve">1.1 </w:t>
      </w:r>
      <w:r>
        <w:rPr>
          <w:rStyle w:val="16"/>
          <w:rFonts w:hint="eastAsia"/>
        </w:rPr>
        <w:t>标识</w:t>
      </w:r>
      <w:r>
        <w:tab/>
      </w:r>
      <w:r>
        <w:fldChar w:fldCharType="begin"/>
      </w:r>
      <w:r>
        <w:instrText xml:space="preserve"> PAGEREF _Toc416508899 \h </w:instrText>
      </w:r>
      <w:r>
        <w:fldChar w:fldCharType="separate"/>
      </w:r>
      <w:r>
        <w:t>1</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"_Toc416508900" </w:instrText>
      </w:r>
      <w:r>
        <w:fldChar w:fldCharType="separate"/>
      </w:r>
      <w:r>
        <w:rPr>
          <w:rStyle w:val="16"/>
        </w:rPr>
        <w:t xml:space="preserve">1.2 </w:t>
      </w:r>
      <w:r>
        <w:rPr>
          <w:rStyle w:val="16"/>
          <w:rFonts w:hint="eastAsia"/>
        </w:rPr>
        <w:t>系统概述</w:t>
      </w:r>
      <w:r>
        <w:tab/>
      </w:r>
      <w:r>
        <w:fldChar w:fldCharType="begin"/>
      </w:r>
      <w:r>
        <w:instrText xml:space="preserve"> PAGEREF _Toc416508900 \h </w:instrText>
      </w:r>
      <w:r>
        <w:fldChar w:fldCharType="separate"/>
      </w:r>
      <w:r>
        <w:t>1</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"_Toc416508901" </w:instrText>
      </w:r>
      <w:r>
        <w:fldChar w:fldCharType="separate"/>
      </w:r>
      <w:r>
        <w:rPr>
          <w:rStyle w:val="16"/>
        </w:rPr>
        <w:t xml:space="preserve">1.3 </w:t>
      </w:r>
      <w:r>
        <w:rPr>
          <w:rStyle w:val="16"/>
          <w:rFonts w:hint="eastAsia"/>
        </w:rPr>
        <w:t>数据字典</w:t>
      </w:r>
      <w:r>
        <w:tab/>
      </w:r>
      <w:r>
        <w:fldChar w:fldCharType="begin"/>
      </w:r>
      <w:r>
        <w:instrText xml:space="preserve"> PAGEREF _Toc416508901 \h </w:instrText>
      </w:r>
      <w:r>
        <w:fldChar w:fldCharType="separate"/>
      </w:r>
      <w:r>
        <w:t>2</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"_Toc416508902" </w:instrText>
      </w:r>
      <w:r>
        <w:fldChar w:fldCharType="separate"/>
      </w:r>
      <w:r>
        <w:rPr>
          <w:rStyle w:val="16"/>
        </w:rPr>
        <w:t xml:space="preserve">1.4 </w:t>
      </w:r>
      <w:r>
        <w:rPr>
          <w:rStyle w:val="16"/>
          <w:rFonts w:hint="eastAsia"/>
        </w:rPr>
        <w:t>文档概述</w:t>
      </w:r>
      <w:r>
        <w:tab/>
      </w:r>
      <w:r>
        <w:fldChar w:fldCharType="begin"/>
      </w:r>
      <w:r>
        <w:instrText xml:space="preserve"> PAGEREF _Toc416508902 \h </w:instrText>
      </w:r>
      <w:r>
        <w:fldChar w:fldCharType="separate"/>
      </w:r>
      <w:r>
        <w:t>5</w:t>
      </w:r>
      <w:r>
        <w:fldChar w:fldCharType="end"/>
      </w:r>
      <w:r>
        <w:fldChar w:fldCharType="end"/>
      </w:r>
    </w:p>
    <w:p>
      <w:pPr>
        <w:pStyle w:val="11"/>
        <w:tabs>
          <w:tab w:val="right" w:leader="dot" w:pos="8296"/>
        </w:tabs>
        <w:rPr>
          <w:rFonts w:cs="黑体"/>
          <w:sz w:val="21"/>
        </w:rPr>
      </w:pPr>
      <w:r>
        <w:fldChar w:fldCharType="begin"/>
      </w:r>
      <w:r>
        <w:instrText xml:space="preserve">HYPERLINK  \l "_Toc416508903" </w:instrText>
      </w:r>
      <w:r>
        <w:fldChar w:fldCharType="separate"/>
      </w:r>
      <w:r>
        <w:rPr>
          <w:rStyle w:val="16"/>
        </w:rPr>
        <w:t xml:space="preserve">2 </w:t>
      </w:r>
      <w:r>
        <w:rPr>
          <w:rStyle w:val="16"/>
          <w:rFonts w:hint="eastAsia"/>
        </w:rPr>
        <w:t>项目描述</w:t>
      </w:r>
      <w:r>
        <w:tab/>
      </w:r>
      <w:r>
        <w:fldChar w:fldCharType="begin"/>
      </w:r>
      <w:r>
        <w:instrText xml:space="preserve"> PAGEREF _Toc416508903 \h </w:instrText>
      </w:r>
      <w:r>
        <w:fldChar w:fldCharType="separate"/>
      </w:r>
      <w:r>
        <w:t>5</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"_Toc416508904" </w:instrText>
      </w:r>
      <w:r>
        <w:fldChar w:fldCharType="separate"/>
      </w:r>
      <w:r>
        <w:rPr>
          <w:rStyle w:val="16"/>
        </w:rPr>
        <w:t xml:space="preserve">2.1 </w:t>
      </w:r>
      <w:r>
        <w:rPr>
          <w:rStyle w:val="16"/>
          <w:rFonts w:hint="eastAsia"/>
        </w:rPr>
        <w:t>模块概述</w:t>
      </w:r>
      <w:r>
        <w:tab/>
      </w:r>
      <w:r>
        <w:fldChar w:fldCharType="begin"/>
      </w:r>
      <w:r>
        <w:instrText xml:space="preserve"> PAGEREF _Toc416508904 \h </w:instrText>
      </w:r>
      <w:r>
        <w:fldChar w:fldCharType="separate"/>
      </w:r>
      <w:r>
        <w:t>5</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"_Toc416508905" </w:instrText>
      </w:r>
      <w:r>
        <w:fldChar w:fldCharType="separate"/>
      </w:r>
      <w:r>
        <w:rPr>
          <w:rStyle w:val="16"/>
        </w:rPr>
        <w:t xml:space="preserve">2.2 </w:t>
      </w:r>
      <w:r>
        <w:rPr>
          <w:rStyle w:val="16"/>
          <w:rFonts w:hint="eastAsia"/>
        </w:rPr>
        <w:t>典型应用场景描述</w:t>
      </w:r>
      <w:r>
        <w:tab/>
      </w:r>
      <w:r>
        <w:fldChar w:fldCharType="begin"/>
      </w:r>
      <w:r>
        <w:instrText xml:space="preserve"> PAGEREF _Toc416508905 \h </w:instrText>
      </w:r>
      <w:r>
        <w:fldChar w:fldCharType="separate"/>
      </w:r>
      <w:r>
        <w:t>7</w:t>
      </w:r>
      <w:r>
        <w:fldChar w:fldCharType="end"/>
      </w:r>
      <w:r>
        <w:fldChar w:fldCharType="end"/>
      </w:r>
    </w:p>
    <w:p>
      <w:pPr>
        <w:pStyle w:val="11"/>
        <w:tabs>
          <w:tab w:val="right" w:leader="dot" w:pos="8296"/>
        </w:tabs>
        <w:rPr>
          <w:rFonts w:cs="黑体"/>
          <w:sz w:val="21"/>
        </w:rPr>
      </w:pPr>
      <w:r>
        <w:fldChar w:fldCharType="begin"/>
      </w:r>
      <w:r>
        <w:instrText xml:space="preserve">HYPERLINK  \l "_Toc416508906" </w:instrText>
      </w:r>
      <w:r>
        <w:fldChar w:fldCharType="separate"/>
      </w:r>
      <w:r>
        <w:rPr>
          <w:rStyle w:val="16"/>
        </w:rPr>
        <w:t xml:space="preserve">3 </w:t>
      </w:r>
      <w:r>
        <w:rPr>
          <w:rStyle w:val="16"/>
          <w:rFonts w:hint="eastAsia"/>
        </w:rPr>
        <w:t>功能需求</w:t>
      </w:r>
      <w:r>
        <w:tab/>
      </w:r>
      <w:r>
        <w:fldChar w:fldCharType="begin"/>
      </w:r>
      <w:r>
        <w:instrText xml:space="preserve"> PAGEREF _Toc416508906 \h </w:instrText>
      </w:r>
      <w:r>
        <w:fldChar w:fldCharType="separate"/>
      </w:r>
      <w:r>
        <w:t>8</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"_Toc416508907" </w:instrText>
      </w:r>
      <w:r>
        <w:fldChar w:fldCharType="separate"/>
      </w:r>
      <w:r>
        <w:rPr>
          <w:rStyle w:val="16"/>
        </w:rPr>
        <w:t xml:space="preserve">3.1 </w:t>
      </w:r>
      <w:r>
        <w:rPr>
          <w:rStyle w:val="16"/>
          <w:rFonts w:hint="eastAsia"/>
        </w:rPr>
        <w:t>服务器模块</w:t>
      </w:r>
      <w:r>
        <w:tab/>
      </w:r>
      <w:r>
        <w:fldChar w:fldCharType="begin"/>
      </w:r>
      <w:r>
        <w:instrText xml:space="preserve"> PAGEREF _Toc416508907 \h </w:instrText>
      </w:r>
      <w:r>
        <w:fldChar w:fldCharType="separate"/>
      </w:r>
      <w:r>
        <w:t>8</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"_Toc416508908" </w:instrText>
      </w:r>
      <w:r>
        <w:fldChar w:fldCharType="separate"/>
      </w:r>
      <w:r>
        <w:rPr>
          <w:rStyle w:val="16"/>
          <w:rFonts w:ascii="宋体" w:hAnsi="宋体" w:cs="宋体"/>
          <w:kern w:val="0"/>
        </w:rPr>
        <w:t xml:space="preserve">3.1.1 </w:t>
      </w:r>
      <w:r>
        <w:rPr>
          <w:rStyle w:val="16"/>
          <w:rFonts w:hint="eastAsia" w:ascii="宋体" w:hAnsi="宋体" w:cs="宋体"/>
          <w:kern w:val="0"/>
        </w:rPr>
        <w:t>启动服务</w:t>
      </w:r>
      <w:r>
        <w:tab/>
      </w:r>
      <w:r>
        <w:fldChar w:fldCharType="begin"/>
      </w:r>
      <w:r>
        <w:instrText xml:space="preserve"> PAGEREF _Toc416508908 \h </w:instrText>
      </w:r>
      <w:r>
        <w:fldChar w:fldCharType="separate"/>
      </w:r>
      <w:r>
        <w:t>9</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"_Toc416508909" </w:instrText>
      </w:r>
      <w:r>
        <w:fldChar w:fldCharType="separate"/>
      </w:r>
      <w:r>
        <w:rPr>
          <w:rStyle w:val="16"/>
          <w:rFonts w:ascii="宋体" w:hAnsi="宋体" w:cs="宋体"/>
          <w:kern w:val="0"/>
        </w:rPr>
        <w:t xml:space="preserve">3.1.2 </w:t>
      </w:r>
      <w:r>
        <w:rPr>
          <w:rStyle w:val="16"/>
          <w:rFonts w:hint="eastAsia" w:ascii="宋体" w:hAnsi="宋体" w:cs="宋体"/>
          <w:kern w:val="0"/>
        </w:rPr>
        <w:t>自定义服务器配置</w:t>
      </w:r>
      <w:r>
        <w:tab/>
      </w:r>
      <w:r>
        <w:fldChar w:fldCharType="begin"/>
      </w:r>
      <w:r>
        <w:instrText xml:space="preserve"> PAGEREF _Toc416508909 \h </w:instrText>
      </w:r>
      <w:r>
        <w:fldChar w:fldCharType="separate"/>
      </w:r>
      <w:r>
        <w:t>10</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"_Toc416508910" </w:instrText>
      </w:r>
      <w:r>
        <w:fldChar w:fldCharType="separate"/>
      </w:r>
      <w:r>
        <w:rPr>
          <w:rStyle w:val="16"/>
          <w:rFonts w:ascii="宋体" w:hAnsi="宋体" w:cs="宋体"/>
          <w:kern w:val="0"/>
        </w:rPr>
        <w:t xml:space="preserve">3.1.3 </w:t>
      </w:r>
      <w:r>
        <w:rPr>
          <w:rStyle w:val="16"/>
          <w:rFonts w:hint="eastAsia" w:ascii="宋体" w:hAnsi="宋体" w:cs="宋体"/>
          <w:kern w:val="0"/>
        </w:rPr>
        <w:t>处理事件</w:t>
      </w:r>
      <w:r>
        <w:tab/>
      </w:r>
      <w:r>
        <w:fldChar w:fldCharType="begin"/>
      </w:r>
      <w:r>
        <w:instrText xml:space="preserve"> PAGEREF _Toc416508910 \h </w:instrText>
      </w:r>
      <w:r>
        <w:fldChar w:fldCharType="separate"/>
      </w:r>
      <w:r>
        <w:t>10</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"_Toc416508911" </w:instrText>
      </w:r>
      <w:r>
        <w:fldChar w:fldCharType="separate"/>
      </w:r>
      <w:r>
        <w:rPr>
          <w:rStyle w:val="16"/>
          <w:rFonts w:ascii="宋体" w:hAnsi="宋体" w:cs="宋体"/>
          <w:kern w:val="0"/>
        </w:rPr>
        <w:t xml:space="preserve">3.1.4 </w:t>
      </w:r>
      <w:r>
        <w:rPr>
          <w:rStyle w:val="16"/>
          <w:rFonts w:hint="eastAsia" w:ascii="宋体" w:hAnsi="宋体" w:cs="宋体"/>
          <w:kern w:val="0"/>
        </w:rPr>
        <w:t>关闭服务器</w:t>
      </w:r>
      <w:r>
        <w:tab/>
      </w:r>
      <w:r>
        <w:fldChar w:fldCharType="begin"/>
      </w:r>
      <w:r>
        <w:instrText xml:space="preserve"> PAGEREF _Toc416508911 \h </w:instrText>
      </w:r>
      <w:r>
        <w:fldChar w:fldCharType="separate"/>
      </w:r>
      <w:r>
        <w:t>13</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"_Toc416508912" </w:instrText>
      </w:r>
      <w:r>
        <w:fldChar w:fldCharType="separate"/>
      </w:r>
      <w:r>
        <w:rPr>
          <w:rStyle w:val="16"/>
        </w:rPr>
        <w:t xml:space="preserve">3.2 </w:t>
      </w:r>
      <w:r>
        <w:rPr>
          <w:rStyle w:val="16"/>
          <w:rFonts w:hint="eastAsia"/>
        </w:rPr>
        <w:t>客户端模块</w:t>
      </w:r>
      <w:r>
        <w:tab/>
      </w:r>
      <w:r>
        <w:fldChar w:fldCharType="begin"/>
      </w:r>
      <w:r>
        <w:instrText xml:space="preserve"> PAGEREF _Toc416508912 \h </w:instrText>
      </w:r>
      <w:r>
        <w:fldChar w:fldCharType="separate"/>
      </w:r>
      <w:r>
        <w:t>13</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"_Toc416508913" </w:instrText>
      </w:r>
      <w:r>
        <w:fldChar w:fldCharType="separate"/>
      </w:r>
      <w:r>
        <w:rPr>
          <w:rStyle w:val="16"/>
          <w:rFonts w:ascii="宋体" w:hAnsi="宋体" w:cs="宋体"/>
          <w:kern w:val="0"/>
        </w:rPr>
        <w:t xml:space="preserve">3.2.1 </w:t>
      </w:r>
      <w:r>
        <w:rPr>
          <w:rStyle w:val="16"/>
          <w:rFonts w:hint="eastAsia" w:ascii="宋体" w:hAnsi="宋体" w:cs="宋体"/>
          <w:kern w:val="0"/>
        </w:rPr>
        <w:t>发送命令请求</w:t>
      </w:r>
      <w:r>
        <w:tab/>
      </w:r>
      <w:r>
        <w:fldChar w:fldCharType="begin"/>
      </w:r>
      <w:r>
        <w:instrText xml:space="preserve"> PAGEREF _Toc416508913 \h </w:instrText>
      </w:r>
      <w:r>
        <w:fldChar w:fldCharType="separate"/>
      </w:r>
      <w:r>
        <w:t>14</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"_Toc416508914" </w:instrText>
      </w:r>
      <w:r>
        <w:fldChar w:fldCharType="separate"/>
      </w:r>
      <w:r>
        <w:rPr>
          <w:rStyle w:val="16"/>
          <w:rFonts w:ascii="宋体" w:hAnsi="宋体" w:cs="宋体"/>
          <w:kern w:val="0"/>
        </w:rPr>
        <w:t xml:space="preserve">3.2.2 </w:t>
      </w:r>
      <w:r>
        <w:rPr>
          <w:rStyle w:val="16"/>
          <w:rFonts w:hint="eastAsia" w:ascii="宋体" w:hAnsi="宋体" w:cs="宋体"/>
          <w:kern w:val="0"/>
        </w:rPr>
        <w:t>读取命令请求</w:t>
      </w:r>
      <w:r>
        <w:tab/>
      </w:r>
      <w:r>
        <w:fldChar w:fldCharType="begin"/>
      </w:r>
      <w:r>
        <w:instrText xml:space="preserve"> PAGEREF _Toc416508914 \h </w:instrText>
      </w:r>
      <w:r>
        <w:fldChar w:fldCharType="separate"/>
      </w:r>
      <w:r>
        <w:t>15</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"_Toc416508915" </w:instrText>
      </w:r>
      <w:r>
        <w:fldChar w:fldCharType="separate"/>
      </w:r>
      <w:r>
        <w:rPr>
          <w:rStyle w:val="16"/>
          <w:rFonts w:ascii="宋体" w:hAnsi="宋体" w:cs="宋体"/>
          <w:kern w:val="0"/>
        </w:rPr>
        <w:t xml:space="preserve">3.2.3 </w:t>
      </w:r>
      <w:r>
        <w:rPr>
          <w:rStyle w:val="16"/>
          <w:rFonts w:hint="eastAsia" w:ascii="宋体" w:hAnsi="宋体" w:cs="宋体"/>
          <w:kern w:val="0"/>
        </w:rPr>
        <w:t>执行命令请求</w:t>
      </w:r>
      <w:r>
        <w:tab/>
      </w:r>
      <w:r>
        <w:fldChar w:fldCharType="begin"/>
      </w:r>
      <w:r>
        <w:instrText xml:space="preserve"> PAGEREF _Toc416508915 \h </w:instrText>
      </w:r>
      <w:r>
        <w:fldChar w:fldCharType="separate"/>
      </w:r>
      <w:r>
        <w:t>16</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"_Toc416508916" </w:instrText>
      </w:r>
      <w:r>
        <w:fldChar w:fldCharType="separate"/>
      </w:r>
      <w:r>
        <w:rPr>
          <w:rStyle w:val="16"/>
          <w:rFonts w:ascii="宋体" w:hAnsi="宋体" w:cs="宋体"/>
          <w:kern w:val="0"/>
        </w:rPr>
        <w:t xml:space="preserve">3.2.4 </w:t>
      </w:r>
      <w:r>
        <w:rPr>
          <w:rStyle w:val="16"/>
          <w:rFonts w:hint="eastAsia" w:ascii="宋体" w:hAnsi="宋体" w:cs="宋体"/>
          <w:kern w:val="0"/>
        </w:rPr>
        <w:t>回复命令</w:t>
      </w:r>
      <w:r>
        <w:tab/>
      </w:r>
      <w:r>
        <w:fldChar w:fldCharType="begin"/>
      </w:r>
      <w:r>
        <w:instrText xml:space="preserve"> PAGEREF _Toc416508916 \h </w:instrText>
      </w:r>
      <w:r>
        <w:fldChar w:fldCharType="separate"/>
      </w:r>
      <w:r>
        <w:t>17</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"_Toc416508917" </w:instrText>
      </w:r>
      <w:r>
        <w:fldChar w:fldCharType="separate"/>
      </w:r>
      <w:r>
        <w:rPr>
          <w:rStyle w:val="16"/>
        </w:rPr>
        <w:t>3.3 RDB</w:t>
      </w:r>
      <w:r>
        <w:rPr>
          <w:rStyle w:val="16"/>
          <w:rFonts w:hint="eastAsia"/>
        </w:rPr>
        <w:t>持久化模块</w:t>
      </w:r>
      <w:r>
        <w:tab/>
      </w:r>
      <w:r>
        <w:fldChar w:fldCharType="begin"/>
      </w:r>
      <w:r>
        <w:instrText xml:space="preserve"> PAGEREF _Toc416508917 \h </w:instrText>
      </w:r>
      <w:r>
        <w:fldChar w:fldCharType="separate"/>
      </w:r>
      <w:r>
        <w:t>17</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"_Toc416508918" </w:instrText>
      </w:r>
      <w:r>
        <w:fldChar w:fldCharType="separate"/>
      </w:r>
      <w:r>
        <w:rPr>
          <w:rStyle w:val="16"/>
          <w:rFonts w:ascii="宋体" w:hAnsi="宋体" w:cs="宋体"/>
          <w:kern w:val="0"/>
        </w:rPr>
        <w:t xml:space="preserve">3.3.1 </w:t>
      </w:r>
      <w:r>
        <w:rPr>
          <w:rStyle w:val="16"/>
          <w:rFonts w:hint="eastAsia" w:ascii="宋体" w:hAnsi="宋体" w:cs="宋体"/>
          <w:kern w:val="0"/>
        </w:rPr>
        <w:t>保存快照</w:t>
      </w:r>
      <w:r>
        <w:tab/>
      </w:r>
      <w:r>
        <w:fldChar w:fldCharType="begin"/>
      </w:r>
      <w:r>
        <w:instrText xml:space="preserve"> PAGEREF _Toc416508918 \h </w:instrText>
      </w:r>
      <w:r>
        <w:fldChar w:fldCharType="separate"/>
      </w:r>
      <w:r>
        <w:t>18</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"_Toc416508919" </w:instrText>
      </w:r>
      <w:r>
        <w:fldChar w:fldCharType="separate"/>
      </w:r>
      <w:r>
        <w:rPr>
          <w:rStyle w:val="16"/>
          <w:rFonts w:ascii="宋体" w:hAnsi="宋体" w:cs="宋体"/>
          <w:kern w:val="0"/>
        </w:rPr>
        <w:t xml:space="preserve">3.3.2 </w:t>
      </w:r>
      <w:r>
        <w:rPr>
          <w:rStyle w:val="16"/>
          <w:rFonts w:hint="eastAsia" w:ascii="宋体" w:hAnsi="宋体" w:cs="宋体"/>
          <w:kern w:val="0"/>
        </w:rPr>
        <w:t>同步回写</w:t>
      </w:r>
      <w:r>
        <w:rPr>
          <w:rStyle w:val="16"/>
          <w:rFonts w:ascii="宋体" w:hAnsi="宋体" w:cs="宋体"/>
          <w:kern w:val="0"/>
        </w:rPr>
        <w:t>SAVE</w:t>
      </w:r>
      <w:r>
        <w:tab/>
      </w:r>
      <w:r>
        <w:fldChar w:fldCharType="begin"/>
      </w:r>
      <w:r>
        <w:instrText xml:space="preserve"> PAGEREF _Toc416508919 \h </w:instrText>
      </w:r>
      <w:r>
        <w:fldChar w:fldCharType="separate"/>
      </w:r>
      <w:r>
        <w:t>19</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"_Toc416508920" </w:instrText>
      </w:r>
      <w:r>
        <w:fldChar w:fldCharType="separate"/>
      </w:r>
      <w:r>
        <w:rPr>
          <w:rStyle w:val="16"/>
          <w:rFonts w:ascii="宋体" w:hAnsi="宋体" w:cs="宋体"/>
          <w:kern w:val="0"/>
        </w:rPr>
        <w:t xml:space="preserve">3.3.3 </w:t>
      </w:r>
      <w:r>
        <w:rPr>
          <w:rStyle w:val="16"/>
          <w:rFonts w:hint="eastAsia" w:ascii="宋体" w:hAnsi="宋体" w:cs="宋体"/>
          <w:kern w:val="0"/>
        </w:rPr>
        <w:t>异步回写</w:t>
      </w:r>
      <w:r>
        <w:rPr>
          <w:rStyle w:val="16"/>
          <w:rFonts w:ascii="宋体" w:hAnsi="宋体" w:cs="宋体"/>
          <w:kern w:val="0"/>
        </w:rPr>
        <w:t>BGSAVE</w:t>
      </w:r>
      <w:r>
        <w:tab/>
      </w:r>
      <w:r>
        <w:fldChar w:fldCharType="begin"/>
      </w:r>
      <w:r>
        <w:instrText xml:space="preserve"> PAGEREF _Toc416508920 \h </w:instrText>
      </w:r>
      <w:r>
        <w:fldChar w:fldCharType="separate"/>
      </w:r>
      <w:r>
        <w:t>20</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"_Toc416508921" </w:instrText>
      </w:r>
      <w:r>
        <w:fldChar w:fldCharType="separate"/>
      </w:r>
      <w:r>
        <w:rPr>
          <w:rStyle w:val="16"/>
          <w:rFonts w:ascii="宋体" w:hAnsi="宋体" w:cs="宋体"/>
          <w:kern w:val="0"/>
        </w:rPr>
        <w:t xml:space="preserve">3.3.4 </w:t>
      </w:r>
      <w:r>
        <w:rPr>
          <w:rStyle w:val="16"/>
          <w:rFonts w:hint="eastAsia" w:ascii="宋体" w:hAnsi="宋体" w:cs="宋体"/>
          <w:kern w:val="0"/>
        </w:rPr>
        <w:t>载入数据</w:t>
      </w:r>
      <w:r>
        <w:tab/>
      </w:r>
      <w:r>
        <w:fldChar w:fldCharType="begin"/>
      </w:r>
      <w:r>
        <w:instrText xml:space="preserve"> PAGEREF _Toc416508921 \h </w:instrText>
      </w:r>
      <w:r>
        <w:fldChar w:fldCharType="separate"/>
      </w:r>
      <w:r>
        <w:t>20</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"_Toc416508922" </w:instrText>
      </w:r>
      <w:r>
        <w:fldChar w:fldCharType="separate"/>
      </w:r>
      <w:r>
        <w:rPr>
          <w:rStyle w:val="16"/>
        </w:rPr>
        <w:t>3.4 AOF</w:t>
      </w:r>
      <w:r>
        <w:rPr>
          <w:rStyle w:val="16"/>
          <w:rFonts w:hint="eastAsia"/>
        </w:rPr>
        <w:t>持久化模块</w:t>
      </w:r>
      <w:r>
        <w:tab/>
      </w:r>
      <w:r>
        <w:fldChar w:fldCharType="begin"/>
      </w:r>
      <w:r>
        <w:instrText xml:space="preserve"> PAGEREF _Toc416508922 \h </w:instrText>
      </w:r>
      <w:r>
        <w:fldChar w:fldCharType="separate"/>
      </w:r>
      <w:r>
        <w:t>21</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"_Toc416508923" </w:instrText>
      </w:r>
      <w:r>
        <w:fldChar w:fldCharType="separate"/>
      </w:r>
      <w:r>
        <w:rPr>
          <w:rStyle w:val="16"/>
          <w:rFonts w:ascii="宋体" w:hAnsi="宋体" w:cs="宋体"/>
          <w:kern w:val="0"/>
        </w:rPr>
        <w:t xml:space="preserve">3.4.2 </w:t>
      </w:r>
      <w:r>
        <w:rPr>
          <w:rStyle w:val="16"/>
          <w:rFonts w:hint="eastAsia" w:ascii="宋体" w:hAnsi="宋体" w:cs="宋体"/>
          <w:kern w:val="0"/>
        </w:rPr>
        <w:t>命令传播</w:t>
      </w:r>
      <w:r>
        <w:tab/>
      </w:r>
      <w:r>
        <w:fldChar w:fldCharType="begin"/>
      </w:r>
      <w:r>
        <w:instrText xml:space="preserve"> PAGEREF _Toc416508923 \h </w:instrText>
      </w:r>
      <w:r>
        <w:fldChar w:fldCharType="separate"/>
      </w:r>
      <w:r>
        <w:t>23</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"_Toc416508924" </w:instrText>
      </w:r>
      <w:r>
        <w:fldChar w:fldCharType="separate"/>
      </w:r>
      <w:r>
        <w:rPr>
          <w:rStyle w:val="16"/>
          <w:rFonts w:ascii="宋体" w:hAnsi="宋体" w:cs="宋体"/>
          <w:kern w:val="0"/>
        </w:rPr>
        <w:t xml:space="preserve">3.4.3 </w:t>
      </w:r>
      <w:r>
        <w:rPr>
          <w:rStyle w:val="16"/>
          <w:rFonts w:hint="eastAsia" w:ascii="宋体" w:hAnsi="宋体" w:cs="宋体"/>
          <w:kern w:val="0"/>
        </w:rPr>
        <w:t>缓存追加</w:t>
      </w:r>
      <w:r>
        <w:tab/>
      </w:r>
      <w:r>
        <w:fldChar w:fldCharType="begin"/>
      </w:r>
      <w:r>
        <w:instrText xml:space="preserve"> PAGEREF _Toc416508924 \h </w:instrText>
      </w:r>
      <w:r>
        <w:fldChar w:fldCharType="separate"/>
      </w:r>
      <w:r>
        <w:t>23</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"_Toc416508925" </w:instrText>
      </w:r>
      <w:r>
        <w:fldChar w:fldCharType="separate"/>
      </w:r>
      <w:r>
        <w:rPr>
          <w:rStyle w:val="16"/>
          <w:rFonts w:ascii="宋体" w:hAnsi="宋体" w:cs="宋体"/>
          <w:kern w:val="0"/>
        </w:rPr>
        <w:t xml:space="preserve">3.4.4 </w:t>
      </w:r>
      <w:r>
        <w:rPr>
          <w:rStyle w:val="16"/>
          <w:rFonts w:hint="eastAsia" w:ascii="宋体" w:hAnsi="宋体" w:cs="宋体"/>
          <w:kern w:val="0"/>
        </w:rPr>
        <w:t>文件写入和保存</w:t>
      </w:r>
      <w:r>
        <w:tab/>
      </w:r>
      <w:r>
        <w:fldChar w:fldCharType="begin"/>
      </w:r>
      <w:r>
        <w:instrText xml:space="preserve"> PAGEREF _Toc416508925 \h </w:instrText>
      </w:r>
      <w:r>
        <w:fldChar w:fldCharType="separate"/>
      </w:r>
      <w:r>
        <w:t>24</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"_Toc416508926" </w:instrText>
      </w:r>
      <w:r>
        <w:fldChar w:fldCharType="separate"/>
      </w:r>
      <w:r>
        <w:rPr>
          <w:rStyle w:val="16"/>
          <w:rFonts w:ascii="宋体" w:hAnsi="宋体" w:cs="宋体"/>
          <w:kern w:val="0"/>
        </w:rPr>
        <w:t>3.4.5 AOF</w:t>
      </w:r>
      <w:r>
        <w:rPr>
          <w:rStyle w:val="16"/>
          <w:rFonts w:hint="eastAsia" w:ascii="宋体" w:hAnsi="宋体" w:cs="宋体"/>
          <w:kern w:val="0"/>
        </w:rPr>
        <w:t>文件读取和数据还原</w:t>
      </w:r>
      <w:r>
        <w:tab/>
      </w:r>
      <w:r>
        <w:fldChar w:fldCharType="begin"/>
      </w:r>
      <w:r>
        <w:instrText xml:space="preserve"> PAGEREF _Toc416508926 \h </w:instrText>
      </w:r>
      <w:r>
        <w:fldChar w:fldCharType="separate"/>
      </w:r>
      <w:r>
        <w:t>25</w:t>
      </w:r>
      <w:r>
        <w:fldChar w:fldCharType="end"/>
      </w:r>
      <w:r>
        <w:fldChar w:fldCharType="end"/>
      </w:r>
    </w:p>
    <w:p>
      <w:pPr>
        <w:pStyle w:val="7"/>
        <w:tabs>
          <w:tab w:val="right" w:leader="dot" w:pos="8296"/>
        </w:tabs>
        <w:ind w:left="960"/>
        <w:rPr>
          <w:rFonts w:cs="黑体"/>
          <w:sz w:val="21"/>
        </w:rPr>
      </w:pPr>
      <w:r>
        <w:fldChar w:fldCharType="begin"/>
      </w:r>
      <w:r>
        <w:instrText xml:space="preserve">HYPERLINK  \l "_Toc416508927" </w:instrText>
      </w:r>
      <w:r>
        <w:fldChar w:fldCharType="separate"/>
      </w:r>
      <w:r>
        <w:rPr>
          <w:rStyle w:val="16"/>
          <w:rFonts w:ascii="宋体" w:hAnsi="宋体" w:cs="宋体"/>
          <w:kern w:val="0"/>
        </w:rPr>
        <w:t>3.4.6 AOF</w:t>
      </w:r>
      <w:r>
        <w:rPr>
          <w:rStyle w:val="16"/>
          <w:rFonts w:hint="eastAsia" w:ascii="宋体" w:hAnsi="宋体" w:cs="宋体"/>
          <w:kern w:val="0"/>
        </w:rPr>
        <w:t>后台重写</w:t>
      </w:r>
      <w:r>
        <w:tab/>
      </w:r>
      <w:r>
        <w:fldChar w:fldCharType="begin"/>
      </w:r>
      <w:r>
        <w:instrText xml:space="preserve"> PAGEREF _Toc416508927 \h </w:instrText>
      </w:r>
      <w:r>
        <w:fldChar w:fldCharType="separate"/>
      </w:r>
      <w:r>
        <w:t>25</w:t>
      </w:r>
      <w:r>
        <w:fldChar w:fldCharType="end"/>
      </w:r>
      <w:r>
        <w:fldChar w:fldCharType="end"/>
      </w:r>
    </w:p>
    <w:p>
      <w:pPr>
        <w:pStyle w:val="11"/>
        <w:tabs>
          <w:tab w:val="right" w:leader="dot" w:pos="8296"/>
        </w:tabs>
        <w:rPr>
          <w:rFonts w:cs="黑体"/>
          <w:sz w:val="21"/>
        </w:rPr>
      </w:pPr>
      <w:r>
        <w:fldChar w:fldCharType="begin"/>
      </w:r>
      <w:r>
        <w:instrText xml:space="preserve">HYPERLINK  \l "_Toc416508928" </w:instrText>
      </w:r>
      <w:r>
        <w:fldChar w:fldCharType="separate"/>
      </w:r>
      <w:r>
        <w:rPr>
          <w:rStyle w:val="16"/>
        </w:rPr>
        <w:t xml:space="preserve">4 </w:t>
      </w:r>
      <w:r>
        <w:rPr>
          <w:rStyle w:val="16"/>
          <w:rFonts w:hint="eastAsia"/>
        </w:rPr>
        <w:t>非功能性需求分析</w:t>
      </w:r>
      <w:r>
        <w:tab/>
      </w:r>
      <w:r>
        <w:fldChar w:fldCharType="begin"/>
      </w:r>
      <w:r>
        <w:instrText xml:space="preserve"> PAGEREF _Toc416508928 \h </w:instrText>
      </w:r>
      <w:r>
        <w:fldChar w:fldCharType="separate"/>
      </w:r>
      <w:r>
        <w:t>26</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"_Toc416508929" </w:instrText>
      </w:r>
      <w:r>
        <w:fldChar w:fldCharType="separate"/>
      </w:r>
      <w:r>
        <w:rPr>
          <w:rStyle w:val="16"/>
        </w:rPr>
        <w:t xml:space="preserve">4.1 </w:t>
      </w:r>
      <w:r>
        <w:rPr>
          <w:rStyle w:val="16"/>
          <w:rFonts w:hint="eastAsia"/>
        </w:rPr>
        <w:t>鲁棒性</w:t>
      </w:r>
      <w:r>
        <w:tab/>
      </w:r>
      <w:r>
        <w:fldChar w:fldCharType="begin"/>
      </w:r>
      <w:r>
        <w:instrText xml:space="preserve"> PAGEREF _Toc416508929 \h </w:instrText>
      </w:r>
      <w:r>
        <w:fldChar w:fldCharType="separate"/>
      </w:r>
      <w:r>
        <w:t>26</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"_Toc416508930" </w:instrText>
      </w:r>
      <w:r>
        <w:fldChar w:fldCharType="separate"/>
      </w:r>
      <w:r>
        <w:rPr>
          <w:rStyle w:val="16"/>
        </w:rPr>
        <w:t xml:space="preserve">4.2 </w:t>
      </w:r>
      <w:r>
        <w:rPr>
          <w:rStyle w:val="16"/>
          <w:rFonts w:hint="eastAsia"/>
        </w:rPr>
        <w:t>安全性</w:t>
      </w:r>
      <w:r>
        <w:tab/>
      </w:r>
      <w:r>
        <w:fldChar w:fldCharType="begin"/>
      </w:r>
      <w:r>
        <w:instrText xml:space="preserve"> PAGEREF _Toc416508930 \h </w:instrText>
      </w:r>
      <w:r>
        <w:fldChar w:fldCharType="separate"/>
      </w:r>
      <w:r>
        <w:t>27</w:t>
      </w:r>
      <w:r>
        <w:fldChar w:fldCharType="end"/>
      </w:r>
      <w:r>
        <w:fldChar w:fldCharType="end"/>
      </w:r>
    </w:p>
    <w:p>
      <w:pPr>
        <w:pStyle w:val="13"/>
        <w:tabs>
          <w:tab w:val="right" w:leader="dot" w:pos="8296"/>
        </w:tabs>
        <w:ind w:left="480"/>
        <w:rPr>
          <w:rFonts w:cs="黑体"/>
          <w:sz w:val="21"/>
        </w:rPr>
      </w:pPr>
      <w:r>
        <w:fldChar w:fldCharType="begin"/>
      </w:r>
      <w:r>
        <w:instrText xml:space="preserve">HYPERLINK  \l "_Toc416508931" </w:instrText>
      </w:r>
      <w:r>
        <w:fldChar w:fldCharType="separate"/>
      </w:r>
      <w:r>
        <w:rPr>
          <w:rStyle w:val="16"/>
        </w:rPr>
        <w:t xml:space="preserve">4.3 </w:t>
      </w:r>
      <w:r>
        <w:rPr>
          <w:rStyle w:val="16"/>
          <w:rFonts w:hint="eastAsia"/>
        </w:rPr>
        <w:t>高效率</w:t>
      </w:r>
      <w:r>
        <w:tab/>
      </w:r>
      <w:r>
        <w:fldChar w:fldCharType="begin"/>
      </w:r>
      <w:r>
        <w:instrText xml:space="preserve"> PAGEREF _Toc416508931 \h </w:instrText>
      </w:r>
      <w:r>
        <w:fldChar w:fldCharType="separate"/>
      </w:r>
      <w:r>
        <w:t>28</w:t>
      </w:r>
      <w:r>
        <w:fldChar w:fldCharType="end"/>
      </w:r>
      <w:r>
        <w:fldChar w:fldCharType="end"/>
      </w:r>
    </w:p>
    <w:p>
      <w:pPr>
        <w:pStyle w:val="11"/>
        <w:tabs>
          <w:tab w:val="right" w:leader="dot" w:pos="8296"/>
        </w:tabs>
        <w:rPr>
          <w:rFonts w:cs="黑体"/>
          <w:sz w:val="21"/>
        </w:rPr>
      </w:pPr>
      <w:r>
        <w:fldChar w:fldCharType="begin"/>
      </w:r>
      <w:r>
        <w:instrText xml:space="preserve">HYPERLINK  \l "_Toc416508932" </w:instrText>
      </w:r>
      <w:r>
        <w:fldChar w:fldCharType="separate"/>
      </w:r>
      <w:r>
        <w:rPr>
          <w:rStyle w:val="16"/>
        </w:rPr>
        <w:t xml:space="preserve">5  </w:t>
      </w:r>
      <w:r>
        <w:rPr>
          <w:rStyle w:val="16"/>
          <w:rFonts w:hint="eastAsia"/>
        </w:rPr>
        <w:t>参考文献</w:t>
      </w:r>
      <w:r>
        <w:tab/>
      </w:r>
      <w:r>
        <w:fldChar w:fldCharType="begin"/>
      </w:r>
      <w:r>
        <w:instrText xml:space="preserve"> PAGEREF _Toc416508932 \h </w:instrText>
      </w:r>
      <w:r>
        <w:fldChar w:fldCharType="separate"/>
      </w:r>
      <w:r>
        <w:t>29</w:t>
      </w:r>
      <w:r>
        <w:fldChar w:fldCharType="end"/>
      </w:r>
      <w:r>
        <w:fldChar w:fldCharType="end"/>
      </w:r>
    </w:p>
    <w:p>
      <w:pPr>
        <w:sectPr>
          <w:pgSz w:w="11906" w:h="16838"/>
          <w:pgMar w:top="1440" w:right="1800" w:bottom="1440" w:left="1800" w:header="851" w:footer="992" w:gutter="0"/>
          <w:cols w:space="720" w:num="1"/>
          <w:docGrid w:type="lines" w:linePitch="312" w:charSpace="0"/>
        </w:sectPr>
      </w:pPr>
      <w:r>
        <w:rPr>
          <w:bCs/>
          <w:lang w:val="zh-CN"/>
        </w:rPr>
        <w:fldChar w:fldCharType="end"/>
      </w:r>
    </w:p>
    <w:p>
      <w:pPr>
        <w:pStyle w:val="2"/>
        <w:spacing w:line="360" w:lineRule="auto"/>
        <w:sectPr>
          <w:footerReference r:id="rId4" w:type="default"/>
          <w:type w:val="continuous"/>
          <w:pgSz w:w="11906" w:h="16838"/>
          <w:pgMar w:top="1440" w:right="1800" w:bottom="1440" w:left="1800" w:header="851" w:footer="992" w:gutter="0"/>
          <w:pgNumType w:start="1"/>
          <w:cols w:space="720" w:num="1"/>
          <w:docGrid w:type="lines" w:linePitch="312" w:charSpace="0"/>
        </w:sectPr>
      </w:pPr>
    </w:p>
    <w:p>
      <w:pPr>
        <w:pStyle w:val="2"/>
        <w:spacing w:line="360" w:lineRule="auto"/>
      </w:pPr>
      <w:bookmarkStart w:id="2" w:name="_Toc416508898"/>
      <w:r>
        <w:rPr>
          <w:rFonts w:hint="eastAsia"/>
        </w:rPr>
        <w:t>1</w:t>
      </w:r>
      <w:bookmarkEnd w:id="1"/>
      <w:bookmarkEnd w:id="2"/>
      <w:r>
        <w:t xml:space="preserve"> </w:t>
      </w:r>
      <w:r>
        <w:rPr>
          <w:rFonts w:hint="eastAsia"/>
        </w:rPr>
        <w:t>范围</w:t>
      </w:r>
    </w:p>
    <w:p>
      <w:pPr>
        <w:pStyle w:val="3"/>
        <w:spacing w:line="360" w:lineRule="auto"/>
      </w:pPr>
      <w:bookmarkStart w:id="3" w:name="_Toc390181989"/>
      <w:bookmarkStart w:id="4" w:name="_Toc416508899"/>
      <w:r>
        <w:rPr>
          <w:rFonts w:hint="eastAsia"/>
        </w:rPr>
        <w:t>1.1</w:t>
      </w:r>
      <w:r>
        <w:t xml:space="preserve"> </w:t>
      </w:r>
      <w:r>
        <w:rPr>
          <w:rFonts w:hint="eastAsia"/>
        </w:rPr>
        <w:t>标识</w:t>
      </w:r>
      <w:bookmarkEnd w:id="3"/>
      <w:bookmarkEnd w:id="4"/>
    </w:p>
    <w:p>
      <w:pPr>
        <w:spacing w:line="360" w:lineRule="auto"/>
        <w:ind w:firstLine="420"/>
      </w:pPr>
      <w:r>
        <w:t>Redis</w:t>
      </w:r>
      <w:r>
        <w:rPr>
          <w:rFonts w:hint="eastAsia"/>
        </w:rPr>
        <w:t xml:space="preserve">版本号： </w:t>
      </w:r>
      <w:r>
        <w:t>redis-3.0.0-rc5</w:t>
      </w:r>
    </w:p>
    <w:p>
      <w:pPr>
        <w:spacing w:line="360" w:lineRule="auto"/>
      </w:pPr>
      <w:r>
        <w:rPr>
          <w:rFonts w:hint="eastAsia"/>
        </w:rPr>
        <w:t xml:space="preserve"> </w:t>
      </w:r>
      <w:r>
        <w:rPr>
          <w:rFonts w:hint="eastAsia"/>
        </w:rPr>
        <w:tab/>
      </w:r>
      <w:r>
        <w:rPr>
          <w:rFonts w:hint="eastAsia"/>
        </w:rPr>
        <w:t>模 块 名 称： Redis服务器、客户端、RDB持久化、AOF持久化模块</w:t>
      </w:r>
    </w:p>
    <w:p>
      <w:pPr>
        <w:spacing w:line="360" w:lineRule="auto"/>
        <w:ind w:firstLine="420"/>
      </w:pPr>
      <w:r>
        <w:rPr>
          <w:rFonts w:hint="eastAsia"/>
        </w:rPr>
        <w:t>测试规格版本：V1.0</w:t>
      </w:r>
    </w:p>
    <w:p>
      <w:pPr>
        <w:pStyle w:val="3"/>
        <w:spacing w:line="360" w:lineRule="auto"/>
      </w:pPr>
      <w:bookmarkStart w:id="5" w:name="_Toc416508900"/>
      <w:r>
        <w:rPr>
          <w:rFonts w:hint="eastAsia"/>
        </w:rPr>
        <w:t>1.2</w:t>
      </w:r>
      <w:r>
        <w:t xml:space="preserve"> </w:t>
      </w:r>
      <w:bookmarkEnd w:id="5"/>
      <w:r>
        <w:rPr>
          <w:rFonts w:hint="eastAsia"/>
        </w:rPr>
        <w:t>编写目的</w:t>
      </w:r>
    </w:p>
    <w:p>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pPr>
        <w:pStyle w:val="3"/>
        <w:spacing w:line="360" w:lineRule="auto"/>
      </w:pPr>
      <w:bookmarkStart w:id="6" w:name="_Toc416508901"/>
      <w:r>
        <w:rPr>
          <w:rFonts w:hint="eastAsia"/>
        </w:rPr>
        <w:t>1.</w:t>
      </w:r>
      <w:r>
        <w:t xml:space="preserve">3 </w:t>
      </w:r>
      <w:bookmarkStart w:id="7" w:name="_Toc390181991"/>
      <w:bookmarkStart w:id="8" w:name="_Toc416508902"/>
      <w:bookmarkEnd w:id="6"/>
      <w:r>
        <w:t>测试职责</w:t>
      </w:r>
    </w:p>
    <w:p>
      <w:pPr>
        <w:pStyle w:val="4"/>
        <w:spacing w:line="360" w:lineRule="auto"/>
        <w:rPr>
          <w:rFonts w:ascii="宋体" w:hAnsi="宋体" w:cs="宋体"/>
          <w:kern w:val="0"/>
          <w:sz w:val="28"/>
          <w:szCs w:val="28"/>
        </w:rPr>
      </w:pPr>
      <w:r>
        <w:rPr>
          <w:rFonts w:ascii="宋体" w:hAnsi="宋体" w:cs="宋体"/>
          <w:kern w:val="0"/>
          <w:sz w:val="28"/>
          <w:szCs w:val="28"/>
        </w:rPr>
        <w:t xml:space="preserve">1.3.1 </w:t>
      </w:r>
      <w:r>
        <w:rPr>
          <w:rFonts w:hint="eastAsia" w:ascii="宋体" w:hAnsi="宋体" w:cs="宋体"/>
          <w:kern w:val="0"/>
          <w:sz w:val="28"/>
          <w:szCs w:val="28"/>
        </w:rPr>
        <w:t>职责</w:t>
      </w:r>
    </w:p>
    <w:p>
      <w:r>
        <w:rPr>
          <w:rFonts w:hint="eastAsia"/>
        </w:rPr>
        <w:t>测试是软件开发过程中的重要组成部分，肩负着如下责任：</w:t>
      </w:r>
    </w:p>
    <w:p>
      <w:pPr>
        <w:pStyle w:val="24"/>
        <w:numPr>
          <w:ilvl w:val="0"/>
          <w:numId w:val="1"/>
        </w:numPr>
        <w:ind w:firstLineChars="0"/>
      </w:pPr>
      <w:r>
        <w:rPr>
          <w:rFonts w:hint="eastAsia"/>
        </w:rPr>
        <w:t>编写合理的测试计划，并与需求分析相对应；</w:t>
      </w:r>
    </w:p>
    <w:p>
      <w:pPr>
        <w:pStyle w:val="24"/>
        <w:numPr>
          <w:ilvl w:val="0"/>
          <w:numId w:val="1"/>
        </w:numPr>
        <w:ind w:firstLineChars="0"/>
      </w:pPr>
      <w:r>
        <w:rPr>
          <w:rFonts w:hint="eastAsia"/>
        </w:rPr>
        <w:t>编写覆盖率高的测试用例；</w:t>
      </w:r>
    </w:p>
    <w:p>
      <w:pPr>
        <w:pStyle w:val="24"/>
        <w:numPr>
          <w:ilvl w:val="0"/>
          <w:numId w:val="1"/>
        </w:numPr>
        <w:ind w:firstLineChars="0"/>
      </w:pPr>
      <w:r>
        <w:rPr>
          <w:rFonts w:hint="eastAsia"/>
        </w:rPr>
        <w:t>针对测试需求进行相关测试技术的研究；</w:t>
      </w:r>
    </w:p>
    <w:p>
      <w:pPr>
        <w:pStyle w:val="24"/>
        <w:numPr>
          <w:ilvl w:val="0"/>
          <w:numId w:val="1"/>
        </w:numPr>
        <w:ind w:firstLineChars="0"/>
      </w:pPr>
      <w:r>
        <w:rPr>
          <w:rFonts w:hint="eastAsia"/>
        </w:rPr>
        <w:t>认真仔细地实施测试工作，并提交测试报告；</w:t>
      </w:r>
    </w:p>
    <w:p>
      <w:pPr>
        <w:pStyle w:val="24"/>
        <w:numPr>
          <w:ilvl w:val="0"/>
          <w:numId w:val="1"/>
        </w:numPr>
        <w:ind w:firstLineChars="0"/>
      </w:pPr>
      <w:r>
        <w:rPr>
          <w:rFonts w:hint="eastAsia"/>
        </w:rPr>
        <w:t>撰写工作进度日志。</w:t>
      </w:r>
    </w:p>
    <w:p>
      <w:pPr>
        <w:pStyle w:val="4"/>
        <w:spacing w:line="360" w:lineRule="auto"/>
        <w:rPr>
          <w:rFonts w:ascii="宋体" w:hAnsi="宋体" w:cs="宋体"/>
          <w:kern w:val="0"/>
          <w:sz w:val="28"/>
          <w:szCs w:val="28"/>
        </w:rPr>
      </w:pPr>
      <w:r>
        <w:rPr>
          <w:rFonts w:ascii="宋体" w:hAnsi="宋体" w:cs="宋体"/>
          <w:kern w:val="0"/>
          <w:sz w:val="28"/>
          <w:szCs w:val="28"/>
        </w:rPr>
        <w:t xml:space="preserve">1.3.2 </w:t>
      </w:r>
      <w:r>
        <w:rPr>
          <w:rFonts w:hint="eastAsia" w:ascii="宋体" w:hAnsi="宋体" w:cs="宋体"/>
          <w:kern w:val="0"/>
          <w:sz w:val="28"/>
          <w:szCs w:val="28"/>
        </w:rPr>
        <w:t>职责划分</w:t>
      </w:r>
    </w:p>
    <w:tbl>
      <w:tblPr>
        <w:tblStyle w:val="1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shd w:val="clear" w:color="auto" w:fill="D9D9D9"/>
            <w:vAlign w:val="top"/>
          </w:tcPr>
          <w:p>
            <w:r>
              <w:rPr>
                <w:rFonts w:hint="eastAsia"/>
              </w:rPr>
              <w:t>成员</w:t>
            </w:r>
          </w:p>
        </w:tc>
        <w:tc>
          <w:tcPr>
            <w:tcW w:w="4899" w:type="dxa"/>
            <w:shd w:val="clear" w:color="auto" w:fill="D9D9D9"/>
            <w:vAlign w:val="top"/>
          </w:tcPr>
          <w:p>
            <w:r>
              <w:rPr>
                <w:rFonts w:hint="eastAsia"/>
              </w:rPr>
              <w:t>主要职责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陈志伟</w:t>
            </w:r>
          </w:p>
        </w:tc>
        <w:tc>
          <w:tcPr>
            <w:tcW w:w="4899" w:type="dxa"/>
            <w:vAlign w:val="top"/>
          </w:tcPr>
          <w:p>
            <w:r>
              <w:rPr>
                <w:rFonts w:hint="eastAsia"/>
              </w:rPr>
              <w:t>根据服务器模块的相关需求及代码做测试需求分析；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林璐</w:t>
            </w:r>
          </w:p>
        </w:tc>
        <w:tc>
          <w:tcPr>
            <w:tcW w:w="4899" w:type="dxa"/>
            <w:vAlign w:val="top"/>
          </w:tcPr>
          <w:p>
            <w:r>
              <w:rPr>
                <w:rFonts w:hint="eastAsia"/>
              </w:rPr>
              <w:t>根据RDB持久化模块的相关需求及代码做测试需求分析；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王珊珊</w:t>
            </w:r>
          </w:p>
        </w:tc>
        <w:tc>
          <w:tcPr>
            <w:tcW w:w="4899" w:type="dxa"/>
            <w:vAlign w:val="top"/>
          </w:tcPr>
          <w:p>
            <w:r>
              <w:rPr>
                <w:rFonts w:hint="eastAsia"/>
              </w:rPr>
              <w:t>根据</w:t>
            </w:r>
            <w:r>
              <w:t>AOF</w:t>
            </w:r>
            <w:r>
              <w:rPr>
                <w:rFonts w:hint="eastAsia"/>
              </w:rPr>
              <w:t>持久化模块的相关需求及代码做测试需求分析；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王志鹏</w:t>
            </w:r>
          </w:p>
        </w:tc>
        <w:tc>
          <w:tcPr>
            <w:tcW w:w="4899" w:type="dxa"/>
            <w:vAlign w:val="top"/>
          </w:tcPr>
          <w:p>
            <w:r>
              <w:rPr>
                <w:rFonts w:hint="eastAsia"/>
              </w:rPr>
              <w:t>根据客户端模块的相关需求及代码做测试需求分析；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97" w:type="dxa"/>
            <w:vAlign w:val="top"/>
          </w:tcPr>
          <w:p>
            <w:r>
              <w:rPr>
                <w:rFonts w:hint="eastAsia"/>
              </w:rPr>
              <w:t>全体成员</w:t>
            </w:r>
          </w:p>
        </w:tc>
        <w:tc>
          <w:tcPr>
            <w:tcW w:w="4899" w:type="dxa"/>
            <w:vAlign w:val="top"/>
          </w:tcPr>
          <w:p>
            <w:r>
              <w:rPr>
                <w:rFonts w:hint="eastAsia"/>
              </w:rPr>
              <w:t>撰写测试规格说明书；</w:t>
            </w:r>
          </w:p>
        </w:tc>
      </w:tr>
    </w:tbl>
    <w:p>
      <w:pPr>
        <w:rPr>
          <w:szCs w:val="24"/>
        </w:rPr>
      </w:pPr>
    </w:p>
    <w:p>
      <w:pPr>
        <w:pStyle w:val="3"/>
        <w:spacing w:line="360" w:lineRule="auto"/>
      </w:pPr>
      <w:r>
        <w:rPr>
          <w:rFonts w:hint="eastAsia"/>
        </w:rPr>
        <w:t>1.4</w:t>
      </w:r>
      <w:r>
        <w:t xml:space="preserve"> </w:t>
      </w:r>
      <w:r>
        <w:rPr>
          <w:rFonts w:hint="eastAsia"/>
        </w:rPr>
        <w:t>文档概述</w:t>
      </w:r>
      <w:bookmarkEnd w:id="7"/>
      <w:bookmarkEnd w:id="8"/>
    </w:p>
    <w:p>
      <w:pPr>
        <w:pStyle w:val="20"/>
        <w:spacing w:line="360" w:lineRule="auto"/>
        <w:ind w:firstLine="360" w:firstLineChars="0"/>
        <w:rPr>
          <w:color w:val="FF0000"/>
          <w:shd w:val="clear" w:color="auto" w:fill="FFFFFF"/>
        </w:rPr>
      </w:pPr>
      <w:r>
        <w:rPr>
          <w:rFonts w:hint="eastAsia"/>
          <w:color w:val="000000"/>
          <w:shd w:val="clear" w:color="auto" w:fill="FFFFFF"/>
        </w:rPr>
        <w:t>本文档主要说明的测试阶段的工作内容。首先叙述了本组对测试工作的分析过程，给出了决定撰写测试用例的需求用例与对应的测试用例的对照表，对每个测试用例按照RUCM4test的标准进行了说明。</w:t>
      </w:r>
    </w:p>
    <w:p>
      <w:pPr>
        <w:pStyle w:val="2"/>
        <w:spacing w:line="360" w:lineRule="auto"/>
      </w:pPr>
      <w:bookmarkStart w:id="9" w:name="_Toc416508903"/>
      <w:r>
        <w:rPr>
          <w:rFonts w:hint="eastAsia"/>
        </w:rPr>
        <w:t xml:space="preserve">2 </w:t>
      </w:r>
      <w:bookmarkEnd w:id="9"/>
      <w:r>
        <w:t>测试规范及对照表</w:t>
      </w:r>
    </w:p>
    <w:p>
      <w:pPr>
        <w:pStyle w:val="3"/>
        <w:spacing w:line="360" w:lineRule="auto"/>
      </w:pPr>
      <w:bookmarkStart w:id="10" w:name="_Toc416508904"/>
      <w:r>
        <w:rPr>
          <w:rFonts w:hint="eastAsia"/>
        </w:rPr>
        <w:t>2.1</w:t>
      </w:r>
      <w:r>
        <w:t xml:space="preserve"> </w:t>
      </w:r>
      <w:bookmarkEnd w:id="10"/>
      <w:r>
        <w:t>编写测试计划</w:t>
      </w:r>
    </w:p>
    <w:p>
      <w:pPr>
        <w:ind w:firstLine="420"/>
      </w:pPr>
      <w:r>
        <w:rPr>
          <w:rFonts w:hint="eastAsia"/>
        </w:rPr>
        <w:t>在进行软件测试前，周密的计划和合理的安排是必不可少的。测试计划的制定是要建立在充分理解需求的基础上的，是测试的起始步骤和重要环</w:t>
      </w:r>
    </w:p>
    <w:tbl>
      <w:tblPr>
        <w:tblStyle w:val="17"/>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shd w:val="clear" w:color="auto" w:fill="D9D9D9"/>
            <w:vAlign w:val="center"/>
          </w:tcPr>
          <w:p>
            <w:pPr>
              <w:spacing w:line="360" w:lineRule="auto"/>
              <w:rPr>
                <w:bCs/>
                <w:szCs w:val="24"/>
              </w:rPr>
            </w:pPr>
            <w:r>
              <w:rPr>
                <w:rFonts w:hint="eastAsia"/>
                <w:bCs/>
                <w:szCs w:val="24"/>
              </w:rPr>
              <w:t>过程要点</w:t>
            </w:r>
          </w:p>
        </w:tc>
        <w:tc>
          <w:tcPr>
            <w:tcW w:w="6393" w:type="dxa"/>
            <w:shd w:val="clear" w:color="auto" w:fill="D9D9D9"/>
            <w:vAlign w:val="center"/>
          </w:tcPr>
          <w:p>
            <w:pPr>
              <w:spacing w:line="360" w:lineRule="auto"/>
              <w:rPr>
                <w:bCs/>
                <w:szCs w:val="24"/>
              </w:rPr>
            </w:pPr>
            <w:r>
              <w:rPr>
                <w:rFonts w:hint="eastAsia"/>
                <w:bCs/>
                <w:szCs w:val="24"/>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启动条件</w:t>
            </w:r>
          </w:p>
        </w:tc>
        <w:tc>
          <w:tcPr>
            <w:tcW w:w="6393" w:type="dxa"/>
            <w:vAlign w:val="center"/>
          </w:tcPr>
          <w:p>
            <w:pPr>
              <w:spacing w:line="360" w:lineRule="auto"/>
              <w:rPr>
                <w:szCs w:val="24"/>
              </w:rPr>
            </w:pPr>
            <w:r>
              <w:rPr>
                <w:rFonts w:hint="eastAsia"/>
                <w:szCs w:val="24"/>
              </w:rPr>
              <w:t>需求分析文档终稿的完成；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工作内容</w:t>
            </w:r>
          </w:p>
        </w:tc>
        <w:tc>
          <w:tcPr>
            <w:tcW w:w="6393" w:type="dxa"/>
            <w:vAlign w:val="center"/>
          </w:tcPr>
          <w:p>
            <w:pPr>
              <w:spacing w:line="360" w:lineRule="auto"/>
              <w:rPr>
                <w:szCs w:val="24"/>
              </w:rPr>
            </w:pPr>
            <w:r>
              <w:rPr>
                <w:rFonts w:hint="eastAsia"/>
                <w:szCs w:val="24"/>
              </w:rPr>
              <w:t>根据项目的需求分析文档，测试文档中应该至少包括以下关键内容：</w:t>
            </w:r>
          </w:p>
          <w:p>
            <w:pPr>
              <w:pStyle w:val="24"/>
              <w:numPr>
                <w:ilvl w:val="0"/>
                <w:numId w:val="2"/>
              </w:numPr>
              <w:spacing w:line="360" w:lineRule="auto"/>
              <w:ind w:firstLineChars="0"/>
              <w:rPr>
                <w:szCs w:val="24"/>
              </w:rPr>
            </w:pPr>
            <w:r>
              <w:rPr>
                <w:rFonts w:hint="eastAsia"/>
                <w:szCs w:val="24"/>
              </w:rPr>
              <w:t>根据已有的需求分析文档终稿，明确相应的测试用例，包括四大部分的测试用例模块。</w:t>
            </w:r>
          </w:p>
          <w:p>
            <w:pPr>
              <w:pStyle w:val="24"/>
              <w:numPr>
                <w:ilvl w:val="0"/>
                <w:numId w:val="2"/>
              </w:numPr>
              <w:spacing w:line="360" w:lineRule="auto"/>
              <w:ind w:firstLineChars="0"/>
              <w:rPr>
                <w:szCs w:val="24"/>
              </w:rPr>
            </w:pPr>
            <w:r>
              <w:rPr>
                <w:rFonts w:hint="eastAsia"/>
                <w:szCs w:val="24"/>
              </w:rPr>
              <w:t>具体设计各大模块的测试用例，设计完成后进行评审工作。</w:t>
            </w:r>
          </w:p>
          <w:p>
            <w:pPr>
              <w:pStyle w:val="24"/>
              <w:numPr>
                <w:ilvl w:val="0"/>
                <w:numId w:val="2"/>
              </w:numPr>
              <w:spacing w:line="360" w:lineRule="auto"/>
              <w:ind w:firstLineChars="0"/>
              <w:rPr>
                <w:szCs w:val="24"/>
              </w:rPr>
            </w:pPr>
            <w:r>
              <w:rPr>
                <w:rFonts w:hint="eastAsia"/>
                <w:szCs w:val="24"/>
              </w:rPr>
              <w:t>根据评审后的测试用例编写测试代码</w:t>
            </w:r>
          </w:p>
          <w:p>
            <w:pPr>
              <w:pStyle w:val="24"/>
              <w:numPr>
                <w:ilvl w:val="0"/>
                <w:numId w:val="2"/>
              </w:numPr>
              <w:spacing w:line="360" w:lineRule="auto"/>
              <w:ind w:firstLineChars="0"/>
              <w:rPr>
                <w:szCs w:val="24"/>
              </w:rPr>
            </w:pPr>
            <w:r>
              <w:rPr>
                <w:rFonts w:hint="eastAsia"/>
                <w:szCs w:val="24"/>
              </w:rPr>
              <w:t>部署环境，具体测试各模块功能，记录测试数据及结果。</w:t>
            </w:r>
          </w:p>
          <w:p>
            <w:pPr>
              <w:pStyle w:val="24"/>
              <w:numPr>
                <w:ilvl w:val="0"/>
                <w:numId w:val="2"/>
              </w:numPr>
              <w:spacing w:line="360" w:lineRule="auto"/>
              <w:ind w:firstLineChars="0"/>
              <w:rPr>
                <w:szCs w:val="24"/>
              </w:rPr>
            </w:pPr>
            <w:r>
              <w:rPr>
                <w:rFonts w:hint="eastAsia"/>
                <w:szCs w:val="24"/>
              </w:rPr>
              <w:t>结合需求文档终稿，对测试结果进行分析。</w:t>
            </w:r>
          </w:p>
          <w:p>
            <w:pPr>
              <w:pStyle w:val="24"/>
              <w:numPr>
                <w:ilvl w:val="0"/>
                <w:numId w:val="2"/>
              </w:numPr>
              <w:spacing w:line="360" w:lineRule="auto"/>
              <w:ind w:firstLineChars="0"/>
              <w:rPr>
                <w:szCs w:val="24"/>
              </w:rPr>
            </w:pPr>
            <w:r>
              <w:rPr>
                <w:rFonts w:hint="eastAsia"/>
                <w:szCs w:val="24"/>
              </w:rPr>
              <w:t>完成整个测试需求文档，由评审组完成最终评审。</w:t>
            </w:r>
          </w:p>
          <w:p>
            <w:pPr>
              <w:spacing w:line="360" w:lineRule="auto"/>
              <w:ind w:firstLine="480" w:firstLineChars="200"/>
              <w:rPr>
                <w:szCs w:val="24"/>
              </w:rPr>
            </w:pPr>
            <w:r>
              <w:rPr>
                <w:rFonts w:hint="eastAsia"/>
                <w:szCs w:val="24"/>
              </w:rPr>
              <w:t>测试计划编写完毕后，必须提交给项目组全体成员，并由项目组组中各成员联合评审。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退出标准</w:t>
            </w:r>
          </w:p>
        </w:tc>
        <w:tc>
          <w:tcPr>
            <w:tcW w:w="6393" w:type="dxa"/>
            <w:vAlign w:val="center"/>
          </w:tcPr>
          <w:p>
            <w:pPr>
              <w:pStyle w:val="24"/>
              <w:numPr>
                <w:ilvl w:val="0"/>
                <w:numId w:val="3"/>
              </w:numPr>
              <w:spacing w:line="360" w:lineRule="auto"/>
              <w:ind w:firstLineChars="0"/>
              <w:rPr>
                <w:szCs w:val="24"/>
              </w:rPr>
            </w:pPr>
            <w:r>
              <w:rPr>
                <w:rFonts w:hint="eastAsia"/>
                <w:szCs w:val="24"/>
              </w:rPr>
              <w:t>测试获得预期成果。</w:t>
            </w:r>
          </w:p>
          <w:p>
            <w:pPr>
              <w:pStyle w:val="24"/>
              <w:numPr>
                <w:ilvl w:val="0"/>
                <w:numId w:val="3"/>
              </w:numPr>
              <w:spacing w:line="360" w:lineRule="auto"/>
              <w:ind w:firstLineChars="0"/>
              <w:rPr>
                <w:szCs w:val="24"/>
              </w:rPr>
            </w:pPr>
            <w:r>
              <w:rPr>
                <w:rFonts w:hint="eastAsia"/>
                <w:szCs w:val="24"/>
              </w:rPr>
              <w:t>测试由评审组评审通过.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center"/>
          </w:tcPr>
          <w:p>
            <w:pPr>
              <w:spacing w:line="360" w:lineRule="auto"/>
              <w:rPr>
                <w:szCs w:val="24"/>
              </w:rPr>
            </w:pPr>
            <w:r>
              <w:rPr>
                <w:rFonts w:hint="eastAsia"/>
                <w:szCs w:val="24"/>
              </w:rPr>
              <w:t>责任人</w:t>
            </w:r>
          </w:p>
        </w:tc>
        <w:tc>
          <w:tcPr>
            <w:tcW w:w="6393" w:type="dxa"/>
            <w:vAlign w:val="center"/>
          </w:tcPr>
          <w:p>
            <w:pPr>
              <w:spacing w:line="360" w:lineRule="auto"/>
              <w:rPr>
                <w:szCs w:val="24"/>
              </w:rPr>
            </w:pPr>
            <w:r>
              <w:rPr>
                <w:rFonts w:hint="eastAsia"/>
                <w:szCs w:val="24"/>
              </w:rPr>
              <w:t>全体成员</w:t>
            </w:r>
          </w:p>
        </w:tc>
      </w:tr>
    </w:tbl>
    <w:p/>
    <w:p>
      <w:pPr>
        <w:pStyle w:val="3"/>
        <w:spacing w:line="360" w:lineRule="auto"/>
      </w:pPr>
      <w:bookmarkStart w:id="11" w:name="_Toc416508905"/>
      <w:r>
        <w:rPr>
          <w:rFonts w:hint="eastAsia"/>
        </w:rPr>
        <w:t>2.</w:t>
      </w:r>
      <w:r>
        <w:t xml:space="preserve">2 </w:t>
      </w:r>
      <w:bookmarkEnd w:id="11"/>
      <w:r>
        <w:t>设计测试用例</w:t>
      </w:r>
    </w:p>
    <w:p>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Style w:val="17"/>
        <w:tblW w:w="8538" w:type="dxa"/>
        <w:tblInd w:w="2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9"/>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shd w:val="clear" w:color="auto" w:fill="D9D9D9"/>
            <w:vAlign w:val="top"/>
          </w:tcPr>
          <w:p>
            <w:pPr>
              <w:ind w:firstLine="420"/>
              <w:rPr>
                <w:bCs/>
              </w:rPr>
            </w:pPr>
            <w:r>
              <w:rPr>
                <w:rFonts w:hint="eastAsia"/>
                <w:bCs/>
              </w:rPr>
              <w:t>过程要点</w:t>
            </w:r>
          </w:p>
        </w:tc>
        <w:tc>
          <w:tcPr>
            <w:tcW w:w="6389" w:type="dxa"/>
            <w:shd w:val="clear" w:color="auto" w:fill="D9D9D9"/>
            <w:vAlign w:val="top"/>
          </w:tcPr>
          <w:p>
            <w:pPr>
              <w:ind w:firstLine="420"/>
              <w:rPr>
                <w:bCs/>
              </w:rPr>
            </w:pPr>
            <w:r>
              <w:rPr>
                <w:rFonts w:hint="eastAsia"/>
                <w:bCs/>
              </w:rPr>
              <w:t>详细说明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输入条件</w:t>
            </w:r>
          </w:p>
        </w:tc>
        <w:tc>
          <w:tcPr>
            <w:tcW w:w="6389" w:type="dxa"/>
            <w:vAlign w:val="top"/>
          </w:tcPr>
          <w:p>
            <w:pPr>
              <w:ind w:firstLine="420"/>
            </w:pPr>
            <w:r>
              <w:rPr>
                <w:rFonts w:hint="eastAsia"/>
              </w:rPr>
              <w:t>测试需求明确，测试计划明确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工作内容</w:t>
            </w:r>
          </w:p>
        </w:tc>
        <w:tc>
          <w:tcPr>
            <w:tcW w:w="6389" w:type="dxa"/>
            <w:vAlign w:val="top"/>
          </w:tcPr>
          <w:p>
            <w:pPr>
              <w:ind w:firstLine="420"/>
            </w:pPr>
            <w:r>
              <w:rPr>
                <w:rFonts w:hint="eastAsia"/>
              </w:rPr>
              <w:t>根据每一步测试计划编写全部的测试用例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退出标准</w:t>
            </w:r>
          </w:p>
        </w:tc>
        <w:tc>
          <w:tcPr>
            <w:tcW w:w="6389" w:type="dxa"/>
            <w:vAlign w:val="top"/>
          </w:tcPr>
          <w:p>
            <w:pPr>
              <w:ind w:firstLine="420"/>
            </w:pPr>
            <w:r>
              <w:rPr>
                <w:rFonts w:hint="eastAsia"/>
              </w:rPr>
              <w:t>测试用例需要覆盖大部分测试需求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9" w:type="dxa"/>
            <w:vAlign w:val="top"/>
          </w:tcPr>
          <w:p>
            <w:pPr>
              <w:ind w:firstLine="420"/>
            </w:pPr>
            <w:r>
              <w:rPr>
                <w:rFonts w:hint="eastAsia"/>
              </w:rPr>
              <w:t>责任人</w:t>
            </w:r>
          </w:p>
        </w:tc>
        <w:tc>
          <w:tcPr>
            <w:tcW w:w="6389" w:type="dxa"/>
            <w:vAlign w:val="top"/>
          </w:tcPr>
          <w:p>
            <w:pPr>
              <w:ind w:firstLine="420"/>
            </w:pPr>
            <w:r>
              <w:rPr>
                <w:rFonts w:hint="eastAsia"/>
              </w:rPr>
              <w:t>全体组员</w:t>
            </w:r>
          </w:p>
        </w:tc>
      </w:tr>
    </w:tbl>
    <w:p/>
    <w:p>
      <w:pPr>
        <w:pStyle w:val="3"/>
        <w:spacing w:line="360" w:lineRule="auto"/>
      </w:pPr>
      <w:r>
        <w:rPr>
          <w:rFonts w:hint="eastAsia"/>
        </w:rPr>
        <w:t>2.3</w:t>
      </w:r>
      <w:r>
        <w:t xml:space="preserve"> </w:t>
      </w:r>
      <w:r>
        <w:rPr>
          <w:rFonts w:hint="eastAsia"/>
        </w:rPr>
        <w:t>测试用例与需求用例对照表</w:t>
      </w:r>
    </w:p>
    <w:p>
      <w:pPr>
        <w:ind w:firstLine="420"/>
      </w:pPr>
      <w:r>
        <w:rPr>
          <w:rFonts w:hint="eastAsia"/>
        </w:rPr>
        <w:t>本次测试中，小组挑选了各模块中核心及具有代表性需求用例进行测试用例的设计。测试用例与需求用例的对应表如下：</w:t>
      </w:r>
    </w:p>
    <w:tbl>
      <w:tblPr>
        <w:tblStyle w:val="18"/>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模块</w:t>
            </w:r>
          </w:p>
        </w:tc>
        <w:tc>
          <w:tcPr>
            <w:tcW w:w="2765" w:type="dxa"/>
            <w:vAlign w:val="top"/>
          </w:tcPr>
          <w:p>
            <w:r>
              <w:rPr>
                <w:rFonts w:hint="eastAsia"/>
              </w:rPr>
              <w:t>需求用例</w:t>
            </w:r>
          </w:p>
        </w:tc>
        <w:tc>
          <w:tcPr>
            <w:tcW w:w="2766" w:type="dxa"/>
            <w:vAlign w:val="top"/>
          </w:tcPr>
          <w:p>
            <w:r>
              <w:rPr>
                <w:rFonts w:hint="eastAsia"/>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restart"/>
            <w:vAlign w:val="top"/>
          </w:tcPr>
          <w:p>
            <w:r>
              <w:rPr>
                <w:rFonts w:hint="eastAsia"/>
              </w:rPr>
              <w:t>服务器</w:t>
            </w:r>
          </w:p>
        </w:tc>
        <w:tc>
          <w:tcPr>
            <w:tcW w:w="2765" w:type="dxa"/>
            <w:vAlign w:val="top"/>
          </w:tcPr>
          <w:p>
            <w:r>
              <w:rPr>
                <w:rFonts w:hint="eastAsia"/>
              </w:rPr>
              <w:t>启动服务器</w:t>
            </w:r>
          </w:p>
        </w:tc>
        <w:tc>
          <w:tcPr>
            <w:tcW w:w="2766" w:type="dxa"/>
            <w:vAlign w:val="top"/>
          </w:tcPr>
          <w:p>
            <w:r>
              <w:rPr>
                <w:rFonts w:hint="eastAsia"/>
              </w:rPr>
              <w:t>启动服务器测试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自定义服务器配置</w:t>
            </w:r>
          </w:p>
        </w:tc>
        <w:tc>
          <w:tcPr>
            <w:tcW w:w="2766" w:type="dxa"/>
            <w:vAlign w:val="top"/>
          </w:tcPr>
          <w:p>
            <w:r>
              <w:rPr>
                <w:rFonts w:hint="eastAsia"/>
              </w:rPr>
              <w:t>自定义服务器配置测试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处理事件</w:t>
            </w:r>
          </w:p>
        </w:tc>
        <w:tc>
          <w:tcPr>
            <w:tcW w:w="2766" w:type="dxa"/>
            <w:vAlign w:val="top"/>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r>
              <w:rPr>
                <w:rFonts w:hint="eastAsia"/>
              </w:rPr>
              <w:t>关闭服务器</w:t>
            </w:r>
          </w:p>
        </w:tc>
        <w:tc>
          <w:tcPr>
            <w:tcW w:w="2766" w:type="dxa"/>
            <w:vAlign w:val="top"/>
          </w:tcPr>
          <w:p>
            <w:r>
              <w:rPr>
                <w:rFonts w:hint="eastAsia"/>
              </w:rPr>
              <w:t>关闭服务器测试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RDB持久化</w:t>
            </w:r>
          </w:p>
        </w:tc>
        <w:tc>
          <w:tcPr>
            <w:tcW w:w="2765" w:type="dxa"/>
            <w:vAlign w:val="top"/>
          </w:tcP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restart"/>
            <w:vAlign w:val="top"/>
          </w:tcPr>
          <w:p>
            <w:r>
              <w:t>AOF</w:t>
            </w:r>
            <w:r>
              <w:rPr>
                <w:rFonts w:hint="eastAsia"/>
              </w:rPr>
              <w:t>持久化</w:t>
            </w:r>
          </w:p>
        </w:tc>
        <w:tc>
          <w:tcPr>
            <w:tcW w:w="2765" w:type="dxa"/>
            <w:vAlign w:val="top"/>
          </w:tcPr>
          <w:p>
            <w:pPr>
              <w:rPr>
                <w:sz w:val="24"/>
                <w:szCs w:val="24"/>
              </w:rPr>
            </w:pPr>
            <w:r>
              <w:rPr>
                <w:rFonts w:hint="eastAsia" w:ascii="宋体" w:hAnsi="宋体" w:cs="宋体"/>
                <w:b w:val="0"/>
                <w:bCs w:val="0"/>
                <w:kern w:val="0"/>
                <w:sz w:val="24"/>
                <w:szCs w:val="24"/>
              </w:rPr>
              <w:t>命令同步</w:t>
            </w:r>
          </w:p>
        </w:tc>
        <w:tc>
          <w:tcPr>
            <w:tcW w:w="2766" w:type="dxa"/>
            <w:vAlign w:val="top"/>
          </w:tcPr>
          <w:p>
            <w:r>
              <w:rPr>
                <w:rFonts w:hint="eastAsia" w:ascii="宋体" w:hAnsi="宋体" w:cs="宋体"/>
                <w:b w:val="0"/>
                <w:bCs w:val="0"/>
                <w:kern w:val="0"/>
                <w:sz w:val="24"/>
                <w:szCs w:val="24"/>
              </w:rPr>
              <w:t>命令同步</w:t>
            </w:r>
            <w:r>
              <w:rPr>
                <w:rFonts w:hint="eastAsia" w:ascii="宋体" w:hAnsi="宋体" w:cs="宋体"/>
                <w:b w:val="0"/>
                <w:bCs w:val="0"/>
                <w:kern w:val="0"/>
                <w:sz w:val="24"/>
                <w:szCs w:val="24"/>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pPr>
              <w:rPr>
                <w:sz w:val="24"/>
                <w:szCs w:val="24"/>
              </w:rPr>
            </w:pPr>
            <w:r>
              <w:rPr>
                <w:rFonts w:hint="eastAsia" w:ascii="宋体" w:hAnsi="宋体" w:cs="宋体"/>
                <w:kern w:val="0"/>
                <w:sz w:val="24"/>
                <w:szCs w:val="24"/>
              </w:rPr>
              <w:t>命令传播</w:t>
            </w:r>
          </w:p>
        </w:tc>
        <w:tc>
          <w:tcPr>
            <w:tcW w:w="2766" w:type="dxa"/>
            <w:vAlign w:val="top"/>
          </w:tcPr>
          <w:p>
            <w:pPr>
              <w:rPr>
                <w:rFonts w:hint="eastAsia" w:eastAsia="宋体"/>
                <w:lang w:val="en-US" w:eastAsia="zh-CN"/>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pPr>
              <w:rPr>
                <w:sz w:val="24"/>
                <w:szCs w:val="24"/>
              </w:rPr>
            </w:pPr>
            <w:r>
              <w:rPr>
                <w:rFonts w:hint="eastAsia" w:ascii="宋体" w:hAnsi="宋体" w:cs="宋体"/>
                <w:kern w:val="0"/>
                <w:sz w:val="24"/>
                <w:szCs w:val="24"/>
              </w:rPr>
              <w:t>缓存追加</w:t>
            </w:r>
          </w:p>
        </w:tc>
        <w:tc>
          <w:tcPr>
            <w:tcW w:w="2766" w:type="dxa"/>
            <w:vAlign w:val="top"/>
          </w:tcPr>
          <w:p>
            <w:r>
              <w:rPr>
                <w:rFonts w:hint="eastAsia" w:ascii="宋体" w:hAnsi="宋体" w:cs="宋体"/>
                <w:kern w:val="0"/>
                <w:sz w:val="24"/>
                <w:szCs w:val="24"/>
              </w:rPr>
              <w:t>缓存追加</w:t>
            </w:r>
            <w:r>
              <w:rPr>
                <w:rFonts w:hint="eastAsia" w:ascii="宋体" w:hAnsi="宋体" w:cs="宋体"/>
                <w:b w:val="0"/>
                <w:bCs w:val="0"/>
                <w:kern w:val="0"/>
                <w:sz w:val="24"/>
                <w:szCs w:val="24"/>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pPr>
              <w:rPr>
                <w:sz w:val="24"/>
                <w:szCs w:val="24"/>
              </w:rPr>
            </w:pPr>
            <w:r>
              <w:rPr>
                <w:rFonts w:hint="eastAsia" w:ascii="宋体" w:hAnsi="宋体" w:cs="宋体"/>
                <w:kern w:val="0"/>
                <w:sz w:val="24"/>
                <w:szCs w:val="24"/>
              </w:rPr>
              <w:t>文件写入和保存</w:t>
            </w:r>
          </w:p>
        </w:tc>
        <w:tc>
          <w:tcPr>
            <w:tcW w:w="2766" w:type="dxa"/>
            <w:vAlign w:val="top"/>
          </w:tcPr>
          <w:p>
            <w:r>
              <w:rPr>
                <w:rFonts w:hint="eastAsia" w:ascii="宋体" w:hAnsi="宋体" w:cs="宋体"/>
                <w:kern w:val="0"/>
                <w:sz w:val="24"/>
                <w:szCs w:val="24"/>
              </w:rPr>
              <w:t>文件写入和保存</w:t>
            </w:r>
            <w:r>
              <w:rPr>
                <w:rFonts w:hint="eastAsia" w:ascii="宋体" w:hAnsi="宋体" w:cs="宋体"/>
                <w:b w:val="0"/>
                <w:bCs w:val="0"/>
                <w:kern w:val="0"/>
                <w:sz w:val="24"/>
                <w:szCs w:val="24"/>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pPr>
              <w:rPr>
                <w:sz w:val="24"/>
                <w:szCs w:val="24"/>
              </w:rPr>
            </w:pPr>
            <w:r>
              <w:rPr>
                <w:rFonts w:hint="eastAsia" w:ascii="宋体" w:hAnsi="宋体" w:cs="宋体"/>
                <w:kern w:val="0"/>
                <w:sz w:val="24"/>
                <w:szCs w:val="24"/>
              </w:rPr>
              <w:t>AOF文件读取和数据还原</w:t>
            </w:r>
          </w:p>
        </w:tc>
        <w:tc>
          <w:tcPr>
            <w:tcW w:w="2766" w:type="dxa"/>
            <w:vAlign w:val="top"/>
          </w:tcPr>
          <w:p>
            <w:r>
              <w:rPr>
                <w:rFonts w:hint="eastAsia" w:ascii="宋体" w:hAnsi="宋体" w:cs="宋体"/>
                <w:kern w:val="0"/>
                <w:sz w:val="24"/>
                <w:szCs w:val="24"/>
              </w:rPr>
              <w:t>AOF文件读取和数据还原</w:t>
            </w:r>
            <w:r>
              <w:rPr>
                <w:rFonts w:hint="eastAsia" w:ascii="宋体" w:hAnsi="宋体" w:cs="宋体"/>
                <w:b w:val="0"/>
                <w:bCs w:val="0"/>
                <w:kern w:val="0"/>
                <w:sz w:val="24"/>
                <w:szCs w:val="24"/>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Merge w:val="continue"/>
            <w:vAlign w:val="top"/>
          </w:tcPr>
          <w:p/>
        </w:tc>
        <w:tc>
          <w:tcPr>
            <w:tcW w:w="2765" w:type="dxa"/>
            <w:vAlign w:val="top"/>
          </w:tcPr>
          <w:p>
            <w:pPr>
              <w:rPr>
                <w:sz w:val="24"/>
                <w:szCs w:val="24"/>
              </w:rPr>
            </w:pPr>
            <w:r>
              <w:rPr>
                <w:rFonts w:hint="eastAsia" w:ascii="宋体" w:hAnsi="宋体" w:cs="宋体"/>
                <w:kern w:val="0"/>
                <w:sz w:val="24"/>
                <w:szCs w:val="24"/>
              </w:rPr>
              <w:t>AOF后台重写</w:t>
            </w:r>
          </w:p>
        </w:tc>
        <w:tc>
          <w:tcPr>
            <w:tcW w:w="2766" w:type="dxa"/>
            <w:vAlign w:val="top"/>
          </w:tcPr>
          <w:p>
            <w:r>
              <w:rPr>
                <w:rFonts w:hint="eastAsia" w:ascii="宋体" w:hAnsi="宋体" w:cs="宋体"/>
                <w:kern w:val="0"/>
                <w:sz w:val="24"/>
                <w:szCs w:val="24"/>
              </w:rPr>
              <w:t>AOF后台重写</w:t>
            </w:r>
            <w:r>
              <w:rPr>
                <w:rFonts w:hint="eastAsia" w:ascii="宋体" w:hAnsi="宋体" w:cs="宋体"/>
                <w:b w:val="0"/>
                <w:bCs w:val="0"/>
                <w:kern w:val="0"/>
                <w:sz w:val="24"/>
                <w:szCs w:val="24"/>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客户端</w:t>
            </w:r>
          </w:p>
        </w:tc>
        <w:tc>
          <w:tcPr>
            <w:tcW w:w="2765" w:type="dxa"/>
            <w:vAlign w:val="top"/>
          </w:tcPr>
          <w:p/>
        </w:tc>
        <w:tc>
          <w:tcPr>
            <w:tcW w:w="2766" w:type="dxa"/>
            <w:vAlign w:val="top"/>
          </w:tcPr>
          <w:p/>
        </w:tc>
      </w:tr>
    </w:tbl>
    <w:p>
      <w:r>
        <w:rPr>
          <w:rFonts w:hint="eastAsia"/>
        </w:rPr>
        <w:t>注：“——”表示不进行此项测试；</w:t>
      </w:r>
    </w:p>
    <w:p>
      <w:pPr>
        <w:pStyle w:val="2"/>
        <w:spacing w:line="360" w:lineRule="auto"/>
      </w:pPr>
      <w:bookmarkStart w:id="12" w:name="_Toc390181993"/>
      <w:bookmarkStart w:id="13" w:name="_Toc416508906"/>
      <w:r>
        <w:t xml:space="preserve">3 </w:t>
      </w:r>
      <w:bookmarkEnd w:id="12"/>
      <w:bookmarkEnd w:id="13"/>
      <w:r>
        <w:rPr>
          <w:rFonts w:hint="eastAsia"/>
        </w:rPr>
        <w:t>服务器模块</w:t>
      </w:r>
    </w:p>
    <w:p>
      <w:pPr>
        <w:pStyle w:val="3"/>
        <w:spacing w:line="360" w:lineRule="auto"/>
      </w:pPr>
      <w:bookmarkStart w:id="14" w:name="_Toc416508907"/>
      <w:r>
        <w:rPr>
          <w:rFonts w:hint="eastAsia"/>
        </w:rPr>
        <w:t>3.1</w:t>
      </w:r>
      <w:r>
        <w:t xml:space="preserve"> 启动服务器测试</w:t>
      </w:r>
      <w:bookmarkEnd w:id="14"/>
    </w:p>
    <w:p>
      <w:pPr>
        <w:pStyle w:val="4"/>
        <w:spacing w:line="360" w:lineRule="auto"/>
        <w:rPr>
          <w:rFonts w:ascii="宋体" w:hAnsi="宋体" w:cs="宋体"/>
          <w:kern w:val="0"/>
          <w:sz w:val="28"/>
          <w:szCs w:val="28"/>
        </w:rPr>
      </w:pPr>
      <w:bookmarkStart w:id="15" w:name="_Toc416508908"/>
      <w:r>
        <w:rPr>
          <w:rFonts w:ascii="宋体" w:hAnsi="宋体" w:cs="宋体"/>
          <w:kern w:val="0"/>
          <w:sz w:val="28"/>
          <w:szCs w:val="28"/>
        </w:rPr>
        <w:t xml:space="preserve">3.1.1 </w:t>
      </w:r>
      <w:bookmarkEnd w:id="15"/>
      <w:r>
        <w:rPr>
          <w:rFonts w:ascii="宋体" w:hAnsi="宋体" w:cs="宋体"/>
          <w:kern w:val="0"/>
          <w:sz w:val="28"/>
          <w:szCs w:val="28"/>
        </w:rPr>
        <w:t>测试策略描述</w:t>
      </w:r>
    </w:p>
    <w:p>
      <w:pPr>
        <w:rPr>
          <w:color w:val="FF0000"/>
        </w:rPr>
      </w:pPr>
      <w:r>
        <w:rPr>
          <w:rFonts w:hint="eastAsia"/>
          <w:color w:val="FF0000"/>
        </w:rPr>
        <w:t>描述你打算如何测！</w:t>
      </w:r>
    </w:p>
    <w:p>
      <w:pPr>
        <w:pStyle w:val="4"/>
        <w:spacing w:line="360" w:lineRule="auto"/>
        <w:rPr>
          <w:rFonts w:ascii="宋体" w:hAnsi="宋体" w:cs="宋体"/>
          <w:kern w:val="0"/>
          <w:sz w:val="28"/>
          <w:szCs w:val="28"/>
        </w:rPr>
      </w:pPr>
      <w:bookmarkStart w:id="16" w:name="_Toc416508909"/>
      <w:r>
        <w:rPr>
          <w:rFonts w:ascii="宋体" w:hAnsi="宋体" w:cs="宋体"/>
          <w:kern w:val="0"/>
          <w:sz w:val="28"/>
          <w:szCs w:val="28"/>
        </w:rPr>
        <w:t xml:space="preserve">3.1.2 </w:t>
      </w:r>
      <w:bookmarkEnd w:id="16"/>
      <w:r>
        <w:rPr>
          <w:rFonts w:ascii="宋体" w:hAnsi="宋体" w:cs="宋体"/>
          <w:kern w:val="0"/>
          <w:sz w:val="28"/>
          <w:szCs w:val="28"/>
        </w:rPr>
        <w:t>测试用例</w:t>
      </w:r>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rPr>
            </w:pPr>
            <w:r>
              <w:rPr>
                <w:rFonts w:hint="eastAsia"/>
                <w:sz w:val="22"/>
              </w:rPr>
              <w:t>OpenExistingMessageQueueTest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sz w:val="22"/>
              </w:rPr>
            </w:pPr>
            <w:r>
              <w:rPr>
                <w:sz w:val="22"/>
              </w:rPr>
              <w:t>The test specification aims to test the behavior</w:t>
            </w:r>
            <w:r>
              <w:rPr>
                <w:rFonts w:hint="eastAsia"/>
                <w:sz w:val="22"/>
              </w:rPr>
              <w:t xml:space="preserve"> when the sender or receiver process open a existing message queue</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rFonts w:hint="eastAsia"/>
                <w:sz w:val="22"/>
              </w:rPr>
              <w:t>The kernel</w:t>
            </w:r>
            <w:r>
              <w:rPr>
                <w:sz w:val="22"/>
              </w:rPr>
              <w:t xml:space="preserve"> </w:t>
            </w:r>
            <w:r>
              <w:rPr>
                <w:rFonts w:hint="eastAsia"/>
                <w:sz w:val="22"/>
              </w:rPr>
              <w:t>is idle</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sz w:val="22"/>
              </w:rPr>
            </w:pPr>
            <w:r>
              <w:rPr>
                <w:rFonts w:hint="eastAsia"/>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sz w:val="22"/>
              </w:rPr>
            </w:pPr>
            <w:r>
              <w:rPr>
                <w:rFonts w:hint="eastAsia"/>
                <w:sz w:val="22"/>
              </w:rPr>
              <w:t>Create a sender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rPr>
              <w:t xml:space="preserve">This test setup aims to creates a the sender or receiver process </w:t>
            </w:r>
            <w:r>
              <w:rPr>
                <w:sz w:val="22"/>
              </w:rPr>
              <w:t>in the test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The test system creates a sender or receiver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sz w:val="22"/>
              </w:rPr>
            </w:pPr>
            <w:r>
              <w:rPr>
                <w:sz w:val="22"/>
              </w:rPr>
              <w:t>(Test Oracle)</w:t>
            </w:r>
          </w:p>
        </w:tc>
        <w:tc>
          <w:tcPr>
            <w:tcW w:w="5216" w:type="dxa"/>
            <w:vAlign w:val="top"/>
          </w:tcPr>
          <w:p>
            <w:pPr>
              <w:rPr>
                <w:sz w:val="22"/>
              </w:rPr>
            </w:pPr>
            <w:r>
              <w:rPr>
                <w:rFonts w:hint="eastAsia"/>
                <w:sz w:val="22"/>
              </w:rPr>
              <w:t>The test system reutns the process identifier of the sender or receiver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sz w:val="22"/>
              </w:rPr>
              <w:t xml:space="preserve">The test system </w:t>
            </w:r>
            <w:r>
              <w:rPr>
                <w:color w:val="7030A0"/>
                <w:sz w:val="22"/>
              </w:rPr>
              <w:t>VALIDATES THAT</w:t>
            </w:r>
            <w:r>
              <w:rPr>
                <w:sz w:val="22"/>
              </w:rPr>
              <w:t xml:space="preserve"> the number of file descriptors the parent process uses is under the OS limit.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sz w:val="22"/>
              </w:rPr>
              <w:t xml:space="preserve">The test system </w:t>
            </w:r>
            <w:r>
              <w:rPr>
                <w:color w:val="7030A0"/>
                <w:sz w:val="22"/>
              </w:rPr>
              <w:t>VALIDATES THAT</w:t>
            </w:r>
            <w:r>
              <w:rPr>
                <w:sz w:val="22"/>
              </w:rPr>
              <w:t xml:space="preserve"> the OS limit on the total number of open files is not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sz w:val="22"/>
              </w:rPr>
            </w:pPr>
            <w:r>
              <w:rPr>
                <w:sz w:val="22"/>
              </w:rPr>
              <w:t>The test system</w:t>
            </w:r>
            <w:r>
              <w:rPr>
                <w:rFonts w:hint="eastAsia"/>
                <w:sz w:val="22"/>
              </w:rPr>
              <w:t xml:space="preserve"> </w:t>
            </w:r>
            <w:r>
              <w:rPr>
                <w:color w:val="00B050"/>
                <w:sz w:val="22"/>
              </w:rPr>
              <w:t>INVOKES AP</w:t>
            </w:r>
            <w:r>
              <w:rPr>
                <w:rFonts w:hint="eastAsia"/>
                <w:color w:val="00B050"/>
                <w:sz w:val="22"/>
              </w:rPr>
              <w:t xml:space="preserve">I </w:t>
            </w:r>
            <w:r>
              <w:rPr>
                <w:rFonts w:hint="eastAsia"/>
                <w:sz w:val="22"/>
              </w:rPr>
              <w:t>ipc_perms</w:t>
            </w:r>
            <w:r>
              <w:rPr>
                <w:sz w:val="22"/>
              </w:rPr>
              <w:t>()</w:t>
            </w:r>
            <w:r>
              <w:rPr>
                <w:rFonts w:hint="eastAsia"/>
                <w:sz w:val="22"/>
              </w:rPr>
              <w:t xml:space="preserve"> to check the sender or receiver process access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color w:val="0070C0"/>
                <w:sz w:val="22"/>
              </w:rPr>
              <w:t>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tabs>
                <w:tab w:val="left" w:pos="1065"/>
              </w:tabs>
              <w:ind w:left="240" w:leftChars="100"/>
              <w:rPr>
                <w:sz w:val="22"/>
              </w:rPr>
            </w:pPr>
            <w:r>
              <w:rPr>
                <w:sz w:val="22"/>
              </w:rPr>
              <w:t>The test system</w:t>
            </w:r>
            <w:r>
              <w:rPr>
                <w:rFonts w:hint="eastAsia"/>
                <w:sz w:val="22"/>
              </w:rPr>
              <w:t xml:space="preserve"> </w:t>
            </w:r>
            <w:r>
              <w:rPr>
                <w:color w:val="00B050"/>
                <w:sz w:val="22"/>
              </w:rPr>
              <w:t>INVOKES API</w:t>
            </w:r>
            <w:r>
              <w:rPr>
                <w:sz w:val="22"/>
              </w:rPr>
              <w:t xml:space="preserve"> ipc_findkey()</w:t>
            </w:r>
            <w:r>
              <w:rPr>
                <w:rFonts w:hint="eastAsia"/>
                <w:sz w:val="22"/>
              </w:rPr>
              <w:t xml:space="preserve"> to check that the key value does not exists.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tabs>
                <w:tab w:val="left" w:pos="1065"/>
              </w:tabs>
              <w:rPr>
                <w:sz w:val="22"/>
              </w:rPr>
            </w:pPr>
            <w:r>
              <w:rPr>
                <w:rFonts w:hint="eastAsia"/>
                <w:color w:val="0070C0"/>
                <w:sz w:val="22"/>
              </w:rPr>
              <w:t xml:space="preserve">UNTIL </w:t>
            </w:r>
            <w:r>
              <w:rPr>
                <w:rFonts w:hint="eastAsia"/>
                <w:sz w:val="22"/>
              </w:rPr>
              <w:t>return value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7</w:t>
            </w:r>
          </w:p>
        </w:tc>
        <w:tc>
          <w:tcPr>
            <w:tcW w:w="5216" w:type="dxa"/>
            <w:vAlign w:val="top"/>
          </w:tcPr>
          <w:p>
            <w:pPr>
              <w:tabs>
                <w:tab w:val="left" w:pos="1065"/>
              </w:tabs>
              <w:rPr>
                <w:sz w:val="22"/>
              </w:rPr>
            </w:pPr>
            <w:r>
              <w:rPr>
                <w:sz w:val="22"/>
              </w:rPr>
              <w:t xml:space="preserve">The </w:t>
            </w:r>
            <w:r>
              <w:rPr>
                <w:rFonts w:hint="eastAsia"/>
                <w:sz w:val="22"/>
              </w:rPr>
              <w:t xml:space="preserve">sender </w:t>
            </w:r>
            <w:r>
              <w:rPr>
                <w:sz w:val="22"/>
              </w:rPr>
              <w:t xml:space="preserve">process </w:t>
            </w:r>
            <w:r>
              <w:rPr>
                <w:color w:val="00B050"/>
                <w:sz w:val="22"/>
              </w:rPr>
              <w:t>INVOKES API</w:t>
            </w:r>
            <w:r>
              <w:rPr>
                <w:sz w:val="22"/>
              </w:rPr>
              <w:t xml:space="preserve"> msgget() to </w:t>
            </w:r>
            <w:r>
              <w:rPr>
                <w:rFonts w:hint="eastAsia"/>
                <w:sz w:val="22"/>
              </w:rPr>
              <w:t>open a existing messsage queue</w:t>
            </w:r>
            <w:r>
              <w:rPr>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8</w:t>
            </w:r>
          </w:p>
        </w:tc>
        <w:tc>
          <w:tcPr>
            <w:tcW w:w="5216" w:type="dxa"/>
            <w:vAlign w:val="top"/>
          </w:tcPr>
          <w:p>
            <w:pPr>
              <w:ind w:left="110" w:hanging="110" w:hangingChars="50"/>
              <w:rPr>
                <w:sz w:val="22"/>
              </w:rPr>
            </w:pPr>
            <w:r>
              <w:rPr>
                <w:rFonts w:hint="eastAsia"/>
                <w:sz w:val="22"/>
              </w:rPr>
              <w:t xml:space="preserve">The test system </w:t>
            </w:r>
            <w:r>
              <w:rPr>
                <w:rFonts w:hint="eastAsia"/>
                <w:color w:val="7030A0"/>
                <w:sz w:val="22"/>
              </w:rPr>
              <w:t>VALIDATES THAT</w:t>
            </w:r>
            <w:r>
              <w:rPr>
                <w:rFonts w:hint="eastAsia"/>
                <w:sz w:val="22"/>
              </w:rPr>
              <w:t xml:space="preserve"> </w:t>
            </w:r>
            <w:r>
              <w:rPr>
                <w:sz w:val="22"/>
              </w:rPr>
              <w:t xml:space="preserve">the </w:t>
            </w:r>
            <w:r>
              <w:rPr>
                <w:rFonts w:hint="eastAsia"/>
                <w:sz w:val="22"/>
              </w:rPr>
              <w:t xml:space="preserve">message queue identity </w:t>
            </w:r>
            <w:r>
              <w:rPr>
                <w:sz w:val="22"/>
              </w:rPr>
              <w:t>descriptor</w:t>
            </w:r>
            <w:r>
              <w:rPr>
                <w:rFonts w:hint="eastAsia"/>
                <w:sz w:val="22"/>
              </w:rPr>
              <w:t xml:space="preserve">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9</w:t>
            </w:r>
          </w:p>
        </w:tc>
        <w:tc>
          <w:tcPr>
            <w:tcW w:w="5216" w:type="dxa"/>
            <w:vAlign w:val="top"/>
          </w:tcPr>
          <w:p>
            <w:pPr>
              <w:ind w:left="110" w:hanging="110" w:hangingChars="50"/>
              <w:rPr>
                <w:sz w:val="22"/>
              </w:rPr>
            </w:pPr>
            <w:r>
              <w:rPr>
                <w:sz w:val="22"/>
              </w:rPr>
              <w:t>The test system</w:t>
            </w:r>
            <w:r>
              <w:rPr>
                <w:rFonts w:hint="eastAsia"/>
                <w:sz w:val="22"/>
              </w:rPr>
              <w:t xml:space="preserve"> </w:t>
            </w:r>
            <w:r>
              <w:rPr>
                <w:color w:val="00B050"/>
                <w:sz w:val="22"/>
              </w:rPr>
              <w:t>INVOKES API</w:t>
            </w:r>
            <w:r>
              <w:rPr>
                <w:sz w:val="22"/>
              </w:rPr>
              <w:t xml:space="preserve"> </w:t>
            </w:r>
            <w:r>
              <w:rPr>
                <w:rFonts w:hint="eastAsia"/>
                <w:sz w:val="22"/>
              </w:rPr>
              <w:t>ipcs</w:t>
            </w:r>
            <w:r>
              <w:rPr>
                <w:sz w:val="22"/>
              </w:rPr>
              <w:t>()</w:t>
            </w:r>
            <w:r>
              <w:rPr>
                <w:rFonts w:hint="eastAsia"/>
                <w:sz w:val="22"/>
              </w:rPr>
              <w:t xml:space="preserve"> to check the message queue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10</w:t>
            </w:r>
          </w:p>
        </w:tc>
        <w:tc>
          <w:tcPr>
            <w:tcW w:w="5216" w:type="dxa"/>
            <w:vAlign w:val="top"/>
          </w:tcPr>
          <w:p>
            <w:pPr>
              <w:rPr>
                <w:sz w:val="22"/>
              </w:rPr>
            </w:pPr>
            <w:r>
              <w:rPr>
                <w:rFonts w:hint="eastAsia"/>
                <w:sz w:val="22"/>
              </w:rPr>
              <w:t>The test system release the message queue memory and kill the sender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r>
              <w:rPr>
                <w:rFonts w:hint="eastAsia"/>
                <w:sz w:val="22"/>
              </w:rPr>
              <w:t>T</w:t>
            </w:r>
            <w:r>
              <w:rPr>
                <w:sz w:val="22"/>
              </w:rPr>
              <w:t xml:space="preserve">he </w:t>
            </w:r>
            <w:r>
              <w:rPr>
                <w:rFonts w:hint="eastAsia"/>
                <w:sz w:val="22"/>
              </w:rPr>
              <w:t>existing messsage queue</w:t>
            </w:r>
            <w:r>
              <w:rPr>
                <w:sz w:val="22"/>
              </w:rPr>
              <w:t xml:space="preserve"> is </w:t>
            </w:r>
            <w:r>
              <w:rPr>
                <w:rFonts w:hint="eastAsia"/>
                <w:sz w:val="22"/>
              </w:rPr>
              <w:t>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rPr>
                <w:sz w:val="22"/>
              </w:rPr>
            </w:pPr>
            <w:r>
              <w:rPr>
                <w:rFonts w:hint="eastAsia"/>
                <w:color w:val="0070C0"/>
                <w:sz w:val="22"/>
              </w:rPr>
              <w:t>RFS</w:t>
            </w:r>
            <w:r>
              <w:rPr>
                <w:sz w:val="22"/>
              </w:rPr>
              <w:t xml:space="preserv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The</w:t>
            </w:r>
            <w:r>
              <w:rPr>
                <w:sz w:val="22"/>
              </w:rPr>
              <w:t xml:space="preserve"> test system returns an error to the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color w:val="FF0000"/>
                <w:sz w:val="22"/>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w:t>
            </w:r>
            <w:r>
              <w:rPr>
                <w:rFonts w:hint="eastAsia"/>
                <w:sz w:val="22"/>
              </w:rPr>
              <w:t xml:space="preserve"> </w:t>
            </w:r>
            <w:r>
              <w:rPr>
                <w:sz w:val="22"/>
              </w:rPr>
              <w:t>Sequence)</w:t>
            </w:r>
          </w:p>
        </w:tc>
        <w:tc>
          <w:tcPr>
            <w:tcW w:w="5216" w:type="dxa"/>
            <w:vAlign w:val="top"/>
          </w:tcPr>
          <w:p>
            <w:pPr>
              <w:rPr>
                <w:sz w:val="22"/>
              </w:rPr>
            </w:pPr>
            <w:r>
              <w:rPr>
                <w:sz w:val="22"/>
              </w:rPr>
              <w:t>The handling of an error condition is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rPr>
                <w:sz w:val="22"/>
              </w:rPr>
            </w:pPr>
            <w:r>
              <w:rPr>
                <w:rFonts w:hint="eastAsia"/>
                <w:color w:val="0070C0"/>
                <w:sz w:val="22"/>
              </w:rPr>
              <w:t>RFS</w:t>
            </w:r>
            <w:r>
              <w:rPr>
                <w:sz w:val="22"/>
              </w:rPr>
              <w:t xml:space="preserve">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The</w:t>
            </w:r>
            <w:r>
              <w:rPr>
                <w:sz w:val="22"/>
              </w:rPr>
              <w:t xml:space="preserve"> test system returns an error to the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color w:val="FF0000"/>
                <w:sz w:val="22"/>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w:t>
            </w:r>
            <w:r>
              <w:rPr>
                <w:rFonts w:hint="eastAsia"/>
                <w:sz w:val="22"/>
              </w:rPr>
              <w:t xml:space="preserve"> </w:t>
            </w:r>
            <w:r>
              <w:rPr>
                <w:sz w:val="22"/>
              </w:rPr>
              <w:t>Sequence)</w:t>
            </w:r>
          </w:p>
        </w:tc>
        <w:tc>
          <w:tcPr>
            <w:tcW w:w="5216" w:type="dxa"/>
            <w:vAlign w:val="top"/>
          </w:tcPr>
          <w:p>
            <w:pPr>
              <w:rPr>
                <w:sz w:val="22"/>
              </w:rPr>
            </w:pPr>
            <w:r>
              <w:rPr>
                <w:sz w:val="22"/>
              </w:rPr>
              <w:t>The handling of an error condition is tested.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rFonts w:hint="eastAsia"/>
                <w:sz w:val="22"/>
              </w:rPr>
              <w:t>Oracle Verification Flow</w:t>
            </w:r>
          </w:p>
        </w:tc>
        <w:tc>
          <w:tcPr>
            <w:tcW w:w="6974" w:type="dxa"/>
            <w:gridSpan w:val="2"/>
            <w:vAlign w:val="top"/>
          </w:tcPr>
          <w:p>
            <w:pPr>
              <w:rPr>
                <w:sz w:val="22"/>
              </w:rPr>
            </w:pPr>
            <w:r>
              <w:rPr>
                <w:rFonts w:hint="eastAsia"/>
                <w:color w:val="0070C0"/>
                <w:sz w:val="22"/>
              </w:rPr>
              <w:t>RFS</w:t>
            </w:r>
            <w:r>
              <w:rPr>
                <w:rFonts w:hint="eastAsia"/>
                <w:sz w:val="22"/>
              </w:rP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sz w:val="22"/>
              </w:rPr>
              <w:t>The</w:t>
            </w:r>
            <w:r>
              <w:rPr>
                <w:sz w:val="22"/>
              </w:rPr>
              <w:t xml:space="preserve"> test system</w:t>
            </w:r>
            <w:r>
              <w:rPr>
                <w:rFonts w:hint="eastAsia"/>
                <w:sz w:val="22"/>
              </w:rPr>
              <w:t xml:space="preserve"> </w:t>
            </w:r>
            <w:r>
              <w:rPr>
                <w:rFonts w:hint="eastAsia"/>
                <w:color w:val="7030A0"/>
                <w:sz w:val="22"/>
              </w:rPr>
              <w:t>VALIDATES THAT</w:t>
            </w:r>
            <w:r>
              <w:rPr>
                <w:rFonts w:hint="eastAsia"/>
                <w:sz w:val="22"/>
              </w:rPr>
              <w:t xml:space="preserve"> the key value queue is locked.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restart"/>
            <w:vAlign w:val="top"/>
          </w:tcPr>
          <w:p>
            <w:pPr>
              <w:rPr>
                <w:sz w:val="22"/>
              </w:rPr>
            </w:pPr>
            <w:r>
              <w:rPr>
                <w:sz w:val="22"/>
              </w:rPr>
              <w:t>Specific Alternative Flows</w:t>
            </w:r>
          </w:p>
          <w:p>
            <w:pPr>
              <w:rPr>
                <w:sz w:val="22"/>
              </w:rPr>
            </w:pPr>
            <w:r>
              <w:rPr>
                <w:sz w:val="22"/>
              </w:rPr>
              <w:t>(Test Sequence)</w:t>
            </w:r>
          </w:p>
        </w:tc>
        <w:tc>
          <w:tcPr>
            <w:tcW w:w="6974" w:type="dxa"/>
            <w:gridSpan w:val="2"/>
            <w:vAlign w:val="top"/>
          </w:tcPr>
          <w:p>
            <w:pPr>
              <w:rPr>
                <w:sz w:val="22"/>
              </w:rPr>
            </w:pPr>
            <w:r>
              <w:rPr>
                <w:rFonts w:hint="eastAsia"/>
                <w:color w:val="0070C0"/>
                <w:sz w:val="22"/>
              </w:rPr>
              <w:t>RFS</w:t>
            </w:r>
            <w:r>
              <w:rPr>
                <w:rFonts w:hint="eastAsia"/>
                <w:sz w:val="22"/>
              </w:rPr>
              <w:t xml:space="preserve">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sz w:val="22"/>
              </w:rPr>
            </w:pPr>
            <w:r>
              <w:rPr>
                <w:rFonts w:hint="eastAsia"/>
                <w:color w:val="0070C0"/>
                <w:sz w:val="22"/>
              </w:rPr>
              <w:t>IF</w:t>
            </w:r>
            <w:r>
              <w:rPr>
                <w:rFonts w:hint="eastAsia"/>
                <w:sz w:val="22"/>
              </w:rPr>
              <w:t xml:space="preserve"> </w:t>
            </w:r>
            <w:r>
              <w:rPr>
                <w:sz w:val="22"/>
              </w:rPr>
              <w:t xml:space="preserve">the </w:t>
            </w:r>
            <w:r>
              <w:rPr>
                <w:rFonts w:hint="eastAsia"/>
                <w:sz w:val="22"/>
              </w:rPr>
              <w:t xml:space="preserve">message queue identity </w:t>
            </w:r>
            <w:r>
              <w:rPr>
                <w:sz w:val="22"/>
              </w:rPr>
              <w:t>descriptor</w:t>
            </w:r>
            <w:r>
              <w:rPr>
                <w:rFonts w:hint="eastAsia"/>
                <w:sz w:val="22"/>
              </w:rPr>
              <w:t xml:space="preserve"> == -1 </w:t>
            </w:r>
            <w:r>
              <w:rPr>
                <w:rFonts w:hint="eastAsia"/>
                <w:color w:val="0070C0"/>
                <w:sz w:val="22"/>
              </w:rPr>
              <w:t>THEN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sz w:val="22"/>
              </w:rPr>
            </w:pPr>
            <w:r>
              <w:rPr>
                <w:rFonts w:hint="eastAsia"/>
                <w:sz w:val="22"/>
              </w:rPr>
              <w:t xml:space="preserve">The message queue is failed to be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color w:val="0070C0"/>
                <w:sz w:val="22"/>
              </w:rPr>
            </w:pPr>
            <w:r>
              <w:rPr>
                <w:rFonts w:hint="eastAsia"/>
                <w:color w:val="0070C0"/>
                <w:sz w:val="22"/>
              </w:rPr>
              <w:t>ELSE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4</w:t>
            </w:r>
          </w:p>
        </w:tc>
        <w:tc>
          <w:tcPr>
            <w:tcW w:w="5216" w:type="dxa"/>
            <w:vAlign w:val="top"/>
          </w:tcPr>
          <w:p>
            <w:pPr>
              <w:rPr>
                <w:sz w:val="22"/>
              </w:rPr>
            </w:pPr>
            <w:r>
              <w:rPr>
                <w:rFonts w:hint="eastAsia"/>
                <w:sz w:val="22"/>
              </w:rPr>
              <w:t>The</w:t>
            </w:r>
            <w:r>
              <w:rPr>
                <w:sz w:val="22"/>
              </w:rPr>
              <w:t xml:space="preserve"> test system returns an error to the tester.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5</w:t>
            </w:r>
          </w:p>
        </w:tc>
        <w:tc>
          <w:tcPr>
            <w:tcW w:w="5216" w:type="dxa"/>
            <w:vAlign w:val="top"/>
          </w:tcPr>
          <w:p>
            <w:pPr>
              <w:rPr>
                <w:sz w:val="22"/>
              </w:rPr>
            </w:pPr>
            <w:r>
              <w:rPr>
                <w:rFonts w:hint="eastAsia"/>
                <w:color w:val="0070C0"/>
                <w:sz w:val="22"/>
              </w:rPr>
              <w:t>ENDIF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6</w:t>
            </w:r>
          </w:p>
        </w:tc>
        <w:tc>
          <w:tcPr>
            <w:tcW w:w="5216" w:type="dxa"/>
            <w:vAlign w:val="top"/>
          </w:tcPr>
          <w:p>
            <w:pPr>
              <w:rPr>
                <w:sz w:val="22"/>
              </w:rPr>
            </w:pPr>
            <w:r>
              <w:rPr>
                <w:rFonts w:hint="eastAsia"/>
                <w:color w:val="FF0000"/>
                <w:sz w:val="22"/>
              </w:rPr>
              <w:t>ABORT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Sequence)</w:t>
            </w:r>
          </w:p>
        </w:tc>
        <w:tc>
          <w:tcPr>
            <w:tcW w:w="5216" w:type="dxa"/>
            <w:vAlign w:val="top"/>
          </w:tcPr>
          <w:p>
            <w:pPr>
              <w:rPr>
                <w:sz w:val="22"/>
              </w:rPr>
            </w:pPr>
            <w:r>
              <w:rPr>
                <w:sz w:val="22"/>
              </w:rPr>
              <w:t>The handling of an error condition is tested.</w:t>
            </w:r>
          </w:p>
        </w:tc>
      </w:tr>
    </w:tbl>
    <w:p>
      <w:pPr>
        <w:pStyle w:val="6"/>
        <w:jc w:val="center"/>
      </w:pPr>
      <w:r>
        <w:rPr>
          <w:rFonts w:hint="eastAsia"/>
        </w:rPr>
        <w:t xml:space="preserve">图 </w:t>
      </w:r>
      <w:r>
        <w:t xml:space="preserve">4 </w:t>
      </w:r>
      <w:r>
        <w:rPr>
          <w:rFonts w:hint="eastAsia"/>
        </w:rPr>
        <w:t>自定义</w:t>
      </w:r>
      <w:r>
        <w:t>服务器配置用例规格</w:t>
      </w:r>
    </w:p>
    <w:p>
      <w:pPr>
        <w:pStyle w:val="4"/>
        <w:spacing w:line="360" w:lineRule="auto"/>
        <w:rPr>
          <w:rFonts w:ascii="宋体" w:hAnsi="宋体" w:cs="宋体"/>
          <w:kern w:val="0"/>
          <w:sz w:val="28"/>
          <w:szCs w:val="28"/>
        </w:rPr>
      </w:pPr>
      <w:bookmarkStart w:id="17" w:name="_Toc416508911"/>
      <w:r>
        <w:rPr>
          <w:rFonts w:ascii="宋体" w:hAnsi="宋体" w:cs="宋体"/>
          <w:kern w:val="0"/>
          <w:sz w:val="28"/>
          <w:szCs w:val="28"/>
        </w:rPr>
        <w:t xml:space="preserve">3.1.3 </w:t>
      </w:r>
      <w:bookmarkEnd w:id="17"/>
      <w:r>
        <w:rPr>
          <w:rFonts w:hint="eastAsia" w:ascii="宋体" w:hAnsi="宋体" w:cs="宋体"/>
          <w:kern w:val="0"/>
          <w:sz w:val="28"/>
          <w:szCs w:val="28"/>
        </w:rPr>
        <w:t>测试结果及分析</w:t>
      </w:r>
    </w:p>
    <w:p>
      <w:pPr>
        <w:rPr>
          <w:rFonts w:hint="eastAsia"/>
          <w:color w:val="FF0000"/>
        </w:rPr>
      </w:pPr>
      <w:r>
        <w:rPr>
          <w:rFonts w:hint="eastAsia"/>
          <w:color w:val="FF0000"/>
        </w:rPr>
        <w:t>Hjhhjhkkkkkk</w:t>
      </w:r>
    </w:p>
    <w:p>
      <w:pPr>
        <w:pStyle w:val="3"/>
        <w:spacing w:line="360" w:lineRule="auto"/>
      </w:pPr>
      <w:bookmarkStart w:id="18" w:name="_Toc390182003"/>
      <w:bookmarkStart w:id="19" w:name="_Toc416508932"/>
      <w:r>
        <w:rPr>
          <w:rFonts w:hint="eastAsia"/>
        </w:rPr>
        <w:t>3.</w:t>
      </w:r>
      <w:r>
        <w:rPr>
          <w:rFonts w:hint="eastAsia"/>
          <w:lang w:val="en-US" w:eastAsia="zh-CN"/>
        </w:rPr>
        <w:t>4</w:t>
      </w:r>
      <w:r>
        <w:t xml:space="preserve"> 启动</w:t>
      </w:r>
      <w:r>
        <w:rPr>
          <w:rFonts w:hint="eastAsia"/>
          <w:lang w:val="en-US" w:eastAsia="zh-CN"/>
        </w:rPr>
        <w:t>AOF持久化</w:t>
      </w:r>
      <w:r>
        <w:t>测试</w:t>
      </w:r>
    </w:p>
    <w:p>
      <w:pPr>
        <w:pStyle w:val="4"/>
        <w:spacing w:line="360" w:lineRule="auto"/>
        <w:rPr>
          <w:rFonts w:hint="eastAsia" w:ascii="宋体" w:hAnsi="宋体" w:cs="宋体"/>
          <w:kern w:val="0"/>
          <w:sz w:val="28"/>
          <w:szCs w:val="28"/>
          <w:lang w:val="en-US" w:eastAsia="zh-CN"/>
        </w:rPr>
      </w:pPr>
      <w:r>
        <w:rPr>
          <w:rFonts w:ascii="宋体" w:hAnsi="宋体" w:cs="宋体"/>
          <w:kern w:val="0"/>
          <w:sz w:val="28"/>
          <w:szCs w:val="28"/>
        </w:rPr>
        <w:t>3.</w:t>
      </w:r>
      <w:r>
        <w:rPr>
          <w:rFonts w:hint="eastAsia" w:ascii="宋体" w:hAnsi="宋体" w:cs="宋体"/>
          <w:kern w:val="0"/>
          <w:sz w:val="28"/>
          <w:szCs w:val="28"/>
          <w:lang w:val="en-US" w:eastAsia="zh-CN"/>
        </w:rPr>
        <w:t>4</w:t>
      </w:r>
      <w:r>
        <w:rPr>
          <w:rFonts w:ascii="宋体" w:hAnsi="宋体" w:cs="宋体"/>
          <w:kern w:val="0"/>
          <w:sz w:val="28"/>
          <w:szCs w:val="28"/>
        </w:rPr>
        <w:t xml:space="preserve">.1 </w:t>
      </w:r>
      <w:r>
        <w:rPr>
          <w:rFonts w:hint="eastAsia" w:ascii="宋体" w:hAnsi="宋体" w:cs="宋体"/>
          <w:kern w:val="0"/>
          <w:sz w:val="28"/>
          <w:szCs w:val="28"/>
          <w:lang w:val="en-US" w:eastAsia="zh-CN"/>
        </w:rPr>
        <w:t>命令同步测试</w:t>
      </w:r>
    </w:p>
    <w:p>
      <w:pPr>
        <w:rPr>
          <w:rFonts w:hint="eastAsia" w:ascii="宋体" w:hAnsi="宋体" w:cs="宋体"/>
          <w:b/>
          <w:bCs/>
          <w:kern w:val="0"/>
          <w:sz w:val="24"/>
          <w:szCs w:val="24"/>
          <w:lang w:val="en-US" w:eastAsia="zh-CN"/>
        </w:rPr>
      </w:pPr>
      <w:r>
        <w:rPr>
          <w:rFonts w:hint="eastAsia" w:ascii="宋体" w:hAnsi="宋体" w:cs="宋体"/>
          <w:b/>
          <w:bCs/>
          <w:kern w:val="0"/>
          <w:sz w:val="24"/>
          <w:szCs w:val="24"/>
          <w:lang w:val="en-US" w:eastAsia="zh-CN"/>
        </w:rPr>
        <w:t>3.4.1.1测试策略描述</w:t>
      </w:r>
    </w:p>
    <w:p>
      <w:pPr>
        <w:ind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以AOF持久化方式打开Redis服务器，在Redis客户端输入数据库修改写入命令，通过查看AOF文件，命令是否正确的以AOF</w:t>
      </w:r>
      <w:r>
        <w:rPr>
          <w:rFonts w:hint="eastAsia" w:ascii="WenQuanYiZenHei" w:hAnsi="WenQuanYiZenHei" w:eastAsia="WenQuanYiZenHei"/>
          <w:sz w:val="24"/>
          <w:szCs w:val="24"/>
        </w:rPr>
        <w:t>网络通讯协议的格式</w:t>
      </w:r>
      <w:r>
        <w:rPr>
          <w:rFonts w:hint="eastAsia" w:ascii="WenQuanYiZenHei" w:hAnsi="WenQuanYiZenHei" w:eastAsia="WenQuanYiZenHei"/>
          <w:sz w:val="24"/>
          <w:szCs w:val="24"/>
          <w:lang w:val="en-US" w:eastAsia="zh-CN"/>
        </w:rPr>
        <w:t>保存下来,来判断Redis是否能够实现命令同步功能。</w:t>
      </w:r>
    </w:p>
    <w:p>
      <w:pPr>
        <w:rPr>
          <w:rFonts w:ascii="宋体" w:hAnsi="宋体" w:cs="宋体"/>
          <w:kern w:val="0"/>
          <w:sz w:val="28"/>
          <w:szCs w:val="28"/>
        </w:rPr>
      </w:pPr>
      <w:r>
        <w:rPr>
          <w:rFonts w:hint="eastAsia" w:ascii="宋体" w:hAnsi="宋体" w:cs="宋体"/>
          <w:kern w:val="0"/>
          <w:sz w:val="24"/>
          <w:szCs w:val="24"/>
          <w:lang w:val="en-US" w:eastAsia="zh-CN"/>
        </w:rPr>
        <w:t>3.4.1.2测试用例</w:t>
      </w:r>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szCs w:val="22"/>
              </w:rPr>
            </w:pPr>
            <w:r>
              <w:rPr>
                <w:rFonts w:hint="eastAsia" w:ascii="宋体" w:hAnsi="宋体" w:cs="宋体"/>
                <w:b w:val="0"/>
                <w:bCs w:val="0"/>
                <w:kern w:val="0"/>
                <w:sz w:val="22"/>
                <w:szCs w:val="22"/>
              </w:rPr>
              <w:t>命令同步</w:t>
            </w:r>
            <w:r>
              <w:rPr>
                <w:rFonts w:hint="eastAsia" w:ascii="宋体" w:hAnsi="宋体" w:cs="宋体"/>
                <w:b w:val="0"/>
                <w:bCs w:val="0"/>
                <w:kern w:val="0"/>
                <w:sz w:val="22"/>
                <w:szCs w:val="22"/>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rFonts w:hint="eastAsia" w:eastAsia="宋体"/>
                <w:sz w:val="22"/>
                <w:lang w:val="en-US" w:eastAsia="zh-CN"/>
              </w:rPr>
            </w:pPr>
            <w:r>
              <w:rPr>
                <w:rFonts w:hint="eastAsia"/>
                <w:sz w:val="22"/>
                <w:lang w:val="en-US" w:eastAsia="zh-CN"/>
              </w:rPr>
              <w:t>测试Redis将所有对数据库进行过写入的命令（及其参数）记录到 AOF文件中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tbl>
            <w:tblPr>
              <w:tblStyle w:val="17"/>
              <w:tblW w:w="8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tbl>
                  <w:tblPr>
                    <w:tblStyle w:val="17"/>
                    <w:tblW w:w="8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r>
                          <w:rPr>
                            <w:rFonts w:hint="eastAsia" w:ascii="Times New Roman" w:hAnsi="Times New Roman" w:eastAsia="Times New Roman"/>
                            <w:b/>
                            <w:color w:val="000000"/>
                            <w:sz w:val="22"/>
                            <w:szCs w:val="22"/>
                          </w:rPr>
                          <w:t xml:space="preserve">INCLUDE TEST CASE SPECIFICATION </w:t>
                        </w:r>
                        <w:r>
                          <w:rPr>
                            <w:rFonts w:hint="eastAsia" w:ascii="宋体" w:hAnsi="宋体" w:cs="宋体"/>
                            <w:kern w:val="0"/>
                            <w:sz w:val="22"/>
                            <w:szCs w:val="22"/>
                          </w:rPr>
                          <w:t>缓存追加</w:t>
                        </w:r>
                        <w:r>
                          <w:rPr>
                            <w:rFonts w:hint="eastAsia" w:ascii="宋体" w:hAnsi="宋体" w:cs="宋体"/>
                            <w:b w:val="0"/>
                            <w:bCs w:val="0"/>
                            <w:kern w:val="0"/>
                            <w:sz w:val="22"/>
                            <w:szCs w:val="22"/>
                            <w:lang w:val="en-US" w:eastAsia="zh-CN"/>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r>
                          <w:rPr>
                            <w:rFonts w:hint="eastAsia" w:ascii="Times New Roman" w:hAnsi="Times New Roman" w:eastAsia="Times New Roman"/>
                            <w:b/>
                            <w:color w:val="000000"/>
                            <w:sz w:val="22"/>
                            <w:szCs w:val="22"/>
                          </w:rPr>
                          <w:t xml:space="preserve">INCLUDE TEST CASE SPECIFICATION </w:t>
                        </w:r>
                        <w:r>
                          <w:rPr>
                            <w:rFonts w:hint="eastAsia" w:ascii="宋体" w:hAnsi="宋体" w:cs="宋体"/>
                            <w:kern w:val="0"/>
                            <w:sz w:val="22"/>
                            <w:szCs w:val="22"/>
                          </w:rPr>
                          <w:t>文件写入和保存</w:t>
                        </w:r>
                        <w:r>
                          <w:rPr>
                            <w:rFonts w:hint="eastAsia" w:ascii="宋体" w:hAnsi="宋体" w:cs="宋体"/>
                            <w:b w:val="0"/>
                            <w:bCs w:val="0"/>
                            <w:kern w:val="0"/>
                            <w:sz w:val="22"/>
                            <w:szCs w:val="22"/>
                            <w:lang w:val="en-US" w:eastAsia="zh-CN"/>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p>
                    </w:tc>
                  </w:tr>
                </w:tbl>
                <w:p>
                  <w:pPr>
                    <w:spacing w:beforeLines="0" w:afterLines="0"/>
                    <w:jc w:val="left"/>
                    <w:rPr>
                      <w:rFonts w:hint="eastAsia" w:ascii="Times New Roman" w:hAnsi="Times New Roman" w:eastAsia="Times New Roman"/>
                      <w:b/>
                      <w:color w:val="000000"/>
                      <w:sz w:val="22"/>
                      <w:szCs w:val="22"/>
                    </w:rPr>
                  </w:pPr>
                </w:p>
              </w:tc>
            </w:tr>
          </w:tbl>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rFonts w:hint="eastAsia" w:eastAsia="宋体"/>
                <w:sz w:val="22"/>
                <w:lang w:val="en-US" w:eastAsia="zh-CN"/>
              </w:rPr>
            </w:pPr>
            <w:r>
              <w:rPr>
                <w:rFonts w:hint="eastAsia"/>
                <w:sz w:val="22"/>
                <w:lang w:val="en-US" w:eastAsia="zh-CN"/>
              </w:rPr>
              <w:t>准备命令并打开Redis服务器和客户端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sz w:val="22"/>
              </w:rPr>
            </w:pPr>
            <w:r>
              <w:rPr>
                <w:rFonts w:hint="eastAsia"/>
                <w:sz w:val="22"/>
                <w:lang w:val="en-US" w:eastAsia="zh-CN"/>
              </w:rPr>
              <w:t>准备好向Redis写入的命令并以aof方式打开Redis服务器，打开Redis客户端等待命令写入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lang w:val="en-US" w:eastAsia="zh-CN"/>
              </w:rPr>
              <w:t>以管理员的方式</w:t>
            </w:r>
            <w:r>
              <w:rPr>
                <w:rFonts w:hint="eastAsia"/>
                <w:sz w:val="22"/>
              </w:rPr>
              <w:t>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2</w:t>
            </w:r>
          </w:p>
        </w:tc>
        <w:tc>
          <w:tcPr>
            <w:tcW w:w="5216" w:type="dxa"/>
            <w:vAlign w:val="top"/>
          </w:tcPr>
          <w:p>
            <w:pPr>
              <w:rPr>
                <w:sz w:val="22"/>
              </w:rPr>
            </w:pPr>
            <w:r>
              <w:rPr>
                <w:rFonts w:hint="eastAsia"/>
                <w:sz w:val="22"/>
              </w:rPr>
              <w:t>切换到R</w:t>
            </w:r>
            <w:r>
              <w:rPr>
                <w:sz w:val="22"/>
              </w:rPr>
              <w:t>edis</w:t>
            </w:r>
            <w:r>
              <w:rPr>
                <w:rFonts w:hint="eastAsia"/>
                <w:sz w:val="22"/>
                <w:lang w:val="en-US" w:eastAsia="zh-CN"/>
              </w:rPr>
              <w:t>/src/bin</w:t>
            </w:r>
            <w:r>
              <w:rPr>
                <w:rFonts w:hint="eastAsia"/>
                <w:sz w:val="22"/>
              </w:rPr>
              <w:t>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sz w:val="22"/>
                <w:lang w:val="en-US" w:eastAsia="zh-CN"/>
              </w:rPr>
            </w:pPr>
            <w:r>
              <w:rPr>
                <w:rFonts w:hint="eastAsia"/>
                <w:sz w:val="22"/>
                <w:lang w:val="en-US" w:eastAsia="zh-CN"/>
              </w:rPr>
              <w:t>3</w:t>
            </w:r>
          </w:p>
        </w:tc>
        <w:tc>
          <w:tcPr>
            <w:tcW w:w="5216" w:type="dxa"/>
            <w:vAlign w:val="top"/>
          </w:tcPr>
          <w:p>
            <w:pPr>
              <w:rPr>
                <w:rFonts w:hint="eastAsia"/>
                <w:sz w:val="22"/>
              </w:rPr>
            </w:pPr>
            <w:r>
              <w:rPr>
                <w:sz w:val="22"/>
              </w:rPr>
              <w:t xml:space="preserve">输入”redis-server.exe </w:t>
            </w:r>
            <w:r>
              <w:rPr>
                <w:rFonts w:hint="eastAsia"/>
                <w:sz w:val="22"/>
                <w:lang w:val="en-US" w:eastAsia="zh-CN"/>
              </w:rPr>
              <w:t>--appendonly yes</w:t>
            </w:r>
            <w:r>
              <w:rPr>
                <w:sz w:val="22"/>
              </w:rPr>
              <w:t>”</w:t>
            </w:r>
            <w:r>
              <w:rPr>
                <w:rFonts w:hint="eastAsia"/>
                <w:sz w:val="22"/>
                <w:lang w:val="en-US" w:eastAsia="zh-CN"/>
              </w:rPr>
              <w:t>启动命令参数</w:t>
            </w:r>
            <w:r>
              <w:rPr>
                <w:rFonts w:hint="eastAsia"/>
                <w:sz w:val="22"/>
              </w:rPr>
              <w:t>，启动R</w:t>
            </w:r>
            <w:r>
              <w:rPr>
                <w:sz w:val="22"/>
              </w:rPr>
              <w:t>edis</w:t>
            </w:r>
            <w:r>
              <w:rPr>
                <w:rFonts w:hint="eastAsia"/>
                <w:sz w:val="22"/>
                <w:lang w:val="en-US" w:eastAsia="zh-CN"/>
              </w:rPr>
              <w:t>服务器并且开启aof功能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rFonts w:hint="eastAsia" w:eastAsia="宋体"/>
                <w:sz w:val="22"/>
                <w:lang w:val="en-US" w:eastAsia="zh-CN"/>
              </w:rPr>
            </w:pPr>
            <w:r>
              <w:rPr>
                <w:rFonts w:hint="eastAsia"/>
                <w:sz w:val="22"/>
                <w:lang w:val="en-US" w:eastAsia="zh-CN"/>
              </w:rPr>
              <w:t>n</w:t>
            </w:r>
          </w:p>
        </w:tc>
        <w:tc>
          <w:tcPr>
            <w:tcW w:w="1758" w:type="dxa"/>
            <w:vAlign w:val="top"/>
          </w:tcPr>
          <w:p>
            <w:pPr>
              <w:rPr>
                <w:rFonts w:hint="eastAsia"/>
                <w:sz w:val="22"/>
                <w:lang w:val="en-US" w:eastAsia="zh-CN"/>
              </w:rPr>
            </w:pPr>
            <w:r>
              <w:rPr>
                <w:rFonts w:hint="eastAsia"/>
                <w:sz w:val="22"/>
                <w:lang w:val="en-US" w:eastAsia="zh-CN"/>
              </w:rPr>
              <w:t>4</w:t>
            </w:r>
          </w:p>
        </w:tc>
        <w:tc>
          <w:tcPr>
            <w:tcW w:w="5216" w:type="dxa"/>
            <w:vAlign w:val="top"/>
          </w:tcPr>
          <w:p>
            <w:pPr>
              <w:rPr>
                <w:rFonts w:hint="eastAsia"/>
                <w:sz w:val="22"/>
                <w:lang w:val="en-US"/>
              </w:rPr>
            </w:pPr>
            <w:r>
              <w:rPr>
                <w:rFonts w:hint="eastAsia"/>
                <w:sz w:val="22"/>
              </w:rPr>
              <w:t>输入</w:t>
            </w:r>
            <w:r>
              <w:rPr>
                <w:sz w:val="22"/>
              </w:rPr>
              <w:t>”redis-cli.exe”</w:t>
            </w:r>
            <w:r>
              <w:rPr>
                <w:rFonts w:hint="eastAsia"/>
                <w:sz w:val="22"/>
              </w:rPr>
              <w:t>，打开一个</w:t>
            </w:r>
            <w:r>
              <w:rPr>
                <w:sz w:val="22"/>
              </w:rPr>
              <w:t>窗口运行客户端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sz w:val="22"/>
                <w:lang w:val="en-US" w:eastAsia="zh-CN"/>
              </w:rPr>
            </w:pPr>
            <w:r>
              <w:rPr>
                <w:rFonts w:hint="eastAsia"/>
                <w:sz w:val="22"/>
                <w:lang w:val="en-US" w:eastAsia="zh-CN"/>
              </w:rPr>
              <w:t>5</w:t>
            </w:r>
          </w:p>
        </w:tc>
        <w:tc>
          <w:tcPr>
            <w:tcW w:w="5216" w:type="dxa"/>
            <w:vAlign w:val="top"/>
          </w:tcPr>
          <w:p>
            <w:pPr>
              <w:rPr>
                <w:sz w:val="22"/>
              </w:rPr>
            </w:pPr>
            <w:r>
              <w:rPr>
                <w:rFonts w:hint="eastAsia"/>
                <w:sz w:val="22"/>
                <w:lang w:val="en-US" w:eastAsia="zh-CN"/>
              </w:rPr>
              <w:t>准备好写入数据库的命令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rFonts w:hint="eastAsia"/>
                <w:sz w:val="22"/>
                <w:lang w:val="en-US" w:eastAsia="zh-CN"/>
              </w:rPr>
            </w:pPr>
            <w:r>
              <w:rPr>
                <w:sz w:val="22"/>
              </w:rPr>
              <w:t>(Test Oracle)</w:t>
            </w:r>
          </w:p>
        </w:tc>
        <w:tc>
          <w:tcPr>
            <w:tcW w:w="5216" w:type="dxa"/>
            <w:vAlign w:val="top"/>
          </w:tcPr>
          <w:p>
            <w:pPr>
              <w:rPr>
                <w:sz w:val="22"/>
              </w:rPr>
            </w:pPr>
            <w:r>
              <w:rPr>
                <w:rFonts w:hint="eastAsia"/>
                <w:sz w:val="22"/>
                <w:lang w:val="en-US" w:eastAsia="zh-CN"/>
              </w:rPr>
              <w:t>客户端</w:t>
            </w:r>
            <w:r>
              <w:rPr>
                <w:sz w:val="22"/>
              </w:rPr>
              <w:t>命令行已经打开，</w:t>
            </w:r>
            <w:r>
              <w:rPr>
                <w:rFonts w:hint="eastAsia"/>
                <w:sz w:val="22"/>
              </w:rPr>
              <w:t>处于</w:t>
            </w:r>
            <w:r>
              <w:rPr>
                <w:sz w:val="22"/>
              </w:rPr>
              <w:t>等待</w:t>
            </w:r>
            <w:r>
              <w:rPr>
                <w:rFonts w:hint="eastAsia"/>
                <w:sz w:val="22"/>
                <w:lang w:val="en-US" w:eastAsia="zh-CN"/>
              </w:rPr>
              <w:t>数据库写入</w:t>
            </w:r>
            <w:r>
              <w:rPr>
                <w:sz w:val="22"/>
              </w:rPr>
              <w:t>命令状态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lang w:val="en-US" w:eastAsia="zh-CN"/>
              </w:rPr>
              <w:t>在客户端命令行里输入已经准备好的数据库写入命令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rFonts w:hint="eastAsia" w:eastAsia="宋体"/>
                <w:sz w:val="22"/>
                <w:lang w:val="en-US" w:eastAsia="zh-CN"/>
              </w:rPr>
            </w:pPr>
            <w:r>
              <w:rPr>
                <w:rFonts w:hint="eastAsia"/>
                <w:sz w:val="22"/>
                <w:lang w:val="en-US" w:eastAsia="zh-CN"/>
              </w:rPr>
              <w:t>切换到Redis/src/bin文件夹下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rFonts w:hint="eastAsia" w:eastAsia="宋体"/>
                <w:sz w:val="22"/>
                <w:lang w:val="en-US" w:eastAsia="zh-CN"/>
              </w:rPr>
            </w:pPr>
            <w:r>
              <w:rPr>
                <w:rFonts w:hint="eastAsia"/>
                <w:sz w:val="22"/>
                <w:lang w:val="en-US" w:eastAsia="zh-CN"/>
              </w:rPr>
              <w:t>输入</w:t>
            </w:r>
            <w:r>
              <w:rPr>
                <w:rFonts w:hint="default"/>
                <w:sz w:val="22"/>
                <w:lang w:val="en-US" w:eastAsia="zh-CN"/>
              </w:rPr>
              <w:t>”</w:t>
            </w:r>
            <w:r>
              <w:rPr>
                <w:rFonts w:hint="eastAsia"/>
                <w:sz w:val="22"/>
                <w:lang w:val="en-US" w:eastAsia="zh-CN"/>
              </w:rPr>
              <w:t>cat appendonly.aof</w:t>
            </w:r>
            <w:r>
              <w:rPr>
                <w:rFonts w:hint="default"/>
                <w:sz w:val="22"/>
                <w:lang w:val="en-US" w:eastAsia="zh-CN"/>
              </w:rPr>
              <w:t>”</w:t>
            </w:r>
            <w:r>
              <w:rPr>
                <w:rFonts w:hint="eastAsia"/>
                <w:sz w:val="22"/>
                <w:lang w:val="en-US" w:eastAsia="zh-CN"/>
              </w:rPr>
              <w:t xml:space="preserve"> 查看AOF文件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rFonts w:hint="eastAsia" w:eastAsia="宋体"/>
                <w:sz w:val="22"/>
                <w:lang w:val="en-US" w:eastAsia="zh-CN"/>
              </w:rPr>
            </w:pPr>
            <w:r>
              <w:rPr>
                <w:rFonts w:hint="eastAsia"/>
                <w:sz w:val="22"/>
                <w:lang w:val="en-US" w:eastAsia="zh-CN"/>
              </w:rPr>
              <w:t>命令输入完成后，查看AOF文件命令被以aof</w:t>
            </w:r>
            <w:r>
              <w:rPr>
                <w:rFonts w:hint="eastAsia" w:ascii="WenQuanYiZenHei" w:hAnsi="WenQuanYiZenHei" w:eastAsia="WenQuanYiZenHei"/>
                <w:sz w:val="22"/>
              </w:rPr>
              <w:t>网络通讯协议的格式</w:t>
            </w:r>
            <w:r>
              <w:rPr>
                <w:rFonts w:hint="eastAsia" w:ascii="WenQuanYiZenHei" w:hAnsi="WenQuanYiZenHei" w:eastAsia="WenQuanYiZenHei"/>
                <w:sz w:val="22"/>
                <w:lang w:val="en-US" w:eastAsia="zh-CN"/>
              </w:rPr>
              <w:t>保存下来，测试通过</w:t>
            </w:r>
          </w:p>
        </w:tc>
      </w:tr>
    </w:tbl>
    <w:p>
      <w:pPr>
        <w:rPr>
          <w:rFonts w:hint="eastAsia" w:ascii="宋体" w:hAnsi="宋体" w:cs="宋体"/>
          <w:kern w:val="0"/>
          <w:sz w:val="24"/>
          <w:szCs w:val="24"/>
          <w:lang w:val="en-US" w:eastAsia="zh-CN"/>
        </w:rPr>
      </w:pPr>
    </w:p>
    <w:p>
      <w:pPr>
        <w:widowControl w:val="0"/>
        <w:wordWrap/>
        <w:adjustRightInd/>
        <w:snapToGrid/>
        <w:ind w:left="0" w:leftChars="0" w:right="0" w:firstLine="0" w:firstLineChars="0"/>
        <w:jc w:val="both"/>
        <w:textAlignment w:val="auto"/>
        <w:outlineLvl w:val="9"/>
        <w:rPr>
          <w:rFonts w:hint="eastAsia" w:ascii="宋体" w:hAnsi="宋体" w:cs="宋体"/>
          <w:kern w:val="0"/>
          <w:sz w:val="24"/>
          <w:szCs w:val="24"/>
          <w:lang w:val="en-US" w:eastAsia="zh-CN"/>
        </w:rPr>
      </w:pPr>
      <w:r>
        <w:rPr>
          <w:rFonts w:hint="eastAsia" w:ascii="宋体" w:hAnsi="宋体" w:cs="宋体"/>
          <w:kern w:val="0"/>
          <w:sz w:val="24"/>
          <w:szCs w:val="24"/>
          <w:lang w:val="en-US" w:eastAsia="zh-CN"/>
        </w:rPr>
        <w:t>3.4.1.3测试结果及分析</w:t>
      </w:r>
    </w:p>
    <w:p>
      <w:pPr>
        <w:widowControl w:val="0"/>
        <w:wordWrap/>
        <w:adjustRightInd/>
        <w:snapToGrid/>
        <w:ind w:left="0" w:leftChars="0" w:right="0" w:firstLine="0" w:firstLineChars="0"/>
        <w:jc w:val="both"/>
        <w:textAlignment w:val="auto"/>
        <w:outlineLvl w:val="9"/>
        <w:rPr>
          <w:rFonts w:hint="eastAsia" w:ascii="宋体" w:hAnsi="宋体" w:cs="宋体"/>
          <w:kern w:val="0"/>
          <w:sz w:val="21"/>
          <w:szCs w:val="21"/>
          <w:lang w:val="en-US" w:eastAsia="zh-CN"/>
        </w:rPr>
      </w:pPr>
      <w:r>
        <w:rPr>
          <w:rFonts w:hint="eastAsia" w:ascii="宋体" w:hAnsi="宋体" w:cs="宋体"/>
          <w:kern w:val="0"/>
          <w:sz w:val="21"/>
          <w:szCs w:val="21"/>
          <w:lang w:val="en-US" w:eastAsia="zh-CN"/>
        </w:rPr>
        <w:t>（1）打开Redis服务器端</w:t>
      </w:r>
    </w:p>
    <w:p>
      <w:pPr>
        <w:widowControl w:val="0"/>
        <w:wordWrap/>
        <w:adjustRightInd/>
        <w:snapToGrid/>
        <w:spacing w:before="0" w:after="0" w:line="360" w:lineRule="auto"/>
        <w:ind w:left="0" w:leftChars="0" w:right="0" w:firstLine="0" w:firstLineChars="0"/>
        <w:jc w:val="both"/>
        <w:textAlignment w:val="auto"/>
        <w:outlineLvl w:val="9"/>
      </w:pPr>
      <w:r>
        <w:rPr>
          <w:rFonts w:ascii="Calibri" w:hAnsi="Calibri" w:eastAsia="宋体" w:cs="Times New Roman"/>
          <w:kern w:val="2"/>
          <w:sz w:val="24"/>
          <w:szCs w:val="22"/>
          <w:lang w:val="en-US" w:eastAsia="zh-CN" w:bidi="ar-SA"/>
        </w:rPr>
        <w:pict>
          <v:shape id="图片 2" o:spid="_x0000_s1027" type="#_x0000_t75" style="height:280.2pt;width:414.8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widowControl w:val="0"/>
        <w:wordWrap/>
        <w:adjustRightInd/>
        <w:snapToGrid/>
        <w:ind w:left="0" w:leftChars="0" w:right="0" w:firstLine="0" w:firstLineChars="0"/>
        <w:jc w:val="both"/>
        <w:textAlignment w:val="auto"/>
        <w:outlineLvl w:val="9"/>
        <w:rPr>
          <w:rFonts w:hint="eastAsia" w:ascii="宋体" w:hAnsi="宋体" w:eastAsia="宋体" w:cs="宋体"/>
          <w:sz w:val="21"/>
          <w:szCs w:val="21"/>
          <w:lang w:val="en-US" w:eastAsia="zh-CN"/>
        </w:rPr>
      </w:pP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2）写入命令</w:t>
      </w:r>
    </w:p>
    <w:p>
      <w:pPr>
        <w:widowControl w:val="0"/>
        <w:wordWrap/>
        <w:adjustRightInd/>
        <w:snapToGrid/>
        <w:ind w:left="0" w:leftChars="0" w:right="0" w:firstLine="0" w:firstLineChars="0"/>
        <w:jc w:val="both"/>
        <w:textAlignment w:val="auto"/>
        <w:outlineLvl w:val="9"/>
      </w:pPr>
      <w:r>
        <w:rPr>
          <w:rFonts w:ascii="Calibri" w:hAnsi="Calibri" w:eastAsia="宋体" w:cs="Times New Roman"/>
          <w:kern w:val="2"/>
          <w:sz w:val="24"/>
          <w:szCs w:val="22"/>
          <w:lang w:val="en-US" w:eastAsia="zh-CN" w:bidi="ar-SA"/>
        </w:rPr>
        <w:pict>
          <v:shape id="图片 5" o:spid="_x0000_s1028" type="#_x0000_t75" style="height:42.45pt;width:414.8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widowControl w:val="0"/>
        <w:numPr>
          <w:ilvl w:val="0"/>
          <w:numId w:val="4"/>
        </w:numPr>
        <w:wordWrap/>
        <w:adjustRightInd/>
        <w:snapToGrid/>
        <w:ind w:left="0" w:leftChars="0" w:right="0" w:firstLine="0" w:firstLineChars="0"/>
        <w:jc w:val="both"/>
        <w:textAlignment w:val="auto"/>
        <w:outlineLvl w:val="9"/>
        <w:rPr>
          <w:rFonts w:hint="eastAsia"/>
          <w:sz w:val="21"/>
          <w:szCs w:val="21"/>
          <w:lang w:val="en-US" w:eastAsia="zh-CN"/>
        </w:rPr>
      </w:pPr>
      <w:r>
        <w:rPr>
          <w:rFonts w:hint="eastAsia"/>
          <w:sz w:val="21"/>
          <w:szCs w:val="21"/>
          <w:lang w:val="en-US" w:eastAsia="zh-CN"/>
        </w:rPr>
        <w:t>查看appendonly.aof文件</w:t>
      </w:r>
    </w:p>
    <w:p>
      <w:pPr>
        <w:widowControl w:val="0"/>
        <w:numPr>
          <w:numId w:val="0"/>
        </w:numPr>
        <w:wordWrap/>
        <w:adjustRightInd/>
        <w:snapToGrid/>
        <w:ind w:left="0" w:leftChars="0" w:right="0" w:firstLine="0" w:firstLineChars="0"/>
        <w:jc w:val="both"/>
        <w:textAlignment w:val="auto"/>
        <w:outlineLvl w:val="9"/>
        <w:rPr>
          <w:rFonts w:hint="eastAsia" w:ascii="宋体" w:hAnsi="宋体" w:cs="宋体"/>
          <w:kern w:val="0"/>
          <w:sz w:val="24"/>
          <w:szCs w:val="24"/>
          <w:lang w:val="en-US" w:eastAsia="zh-CN"/>
        </w:rPr>
      </w:pPr>
      <w:r>
        <w:rPr>
          <w:rFonts w:ascii="Calibri" w:hAnsi="Calibri" w:eastAsia="宋体" w:cs="Times New Roman"/>
          <w:kern w:val="2"/>
          <w:sz w:val="24"/>
          <w:szCs w:val="22"/>
          <w:lang w:val="en-US" w:eastAsia="zh-CN" w:bidi="ar-SA"/>
        </w:rPr>
        <w:pict>
          <v:shape id="图片 6" o:spid="_x0000_s1029" type="#_x0000_t75" style="height:192.75pt;width:342.7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4"/>
        <w:spacing w:line="360" w:lineRule="auto"/>
        <w:rPr>
          <w:rFonts w:hint="eastAsia" w:ascii="宋体" w:hAnsi="宋体" w:cs="宋体"/>
          <w:kern w:val="0"/>
          <w:sz w:val="28"/>
          <w:szCs w:val="28"/>
          <w:lang w:val="en-US" w:eastAsia="zh-CN"/>
        </w:rPr>
      </w:pPr>
      <w:r>
        <w:rPr>
          <w:rFonts w:ascii="宋体" w:hAnsi="宋体" w:cs="宋体"/>
          <w:kern w:val="0"/>
          <w:sz w:val="28"/>
          <w:szCs w:val="28"/>
        </w:rPr>
        <w:t>3.</w:t>
      </w:r>
      <w:r>
        <w:rPr>
          <w:rFonts w:hint="eastAsia" w:ascii="宋体" w:hAnsi="宋体" w:cs="宋体"/>
          <w:kern w:val="0"/>
          <w:sz w:val="28"/>
          <w:szCs w:val="28"/>
          <w:lang w:val="en-US" w:eastAsia="zh-CN"/>
        </w:rPr>
        <w:t>4</w:t>
      </w:r>
      <w:r>
        <w:rPr>
          <w:rFonts w:ascii="宋体" w:hAnsi="宋体" w:cs="宋体"/>
          <w:kern w:val="0"/>
          <w:sz w:val="28"/>
          <w:szCs w:val="28"/>
        </w:rPr>
        <w:t>.</w:t>
      </w:r>
      <w:r>
        <w:rPr>
          <w:rFonts w:hint="eastAsia" w:ascii="宋体" w:hAnsi="宋体" w:cs="宋体"/>
          <w:kern w:val="0"/>
          <w:sz w:val="28"/>
          <w:szCs w:val="28"/>
          <w:lang w:val="en-US" w:eastAsia="zh-CN"/>
        </w:rPr>
        <w:t>2</w:t>
      </w:r>
      <w:r>
        <w:rPr>
          <w:rFonts w:ascii="宋体" w:hAnsi="宋体" w:cs="宋体"/>
          <w:kern w:val="0"/>
          <w:sz w:val="28"/>
          <w:szCs w:val="28"/>
        </w:rPr>
        <w:t xml:space="preserve"> </w:t>
      </w:r>
      <w:r>
        <w:rPr>
          <w:rFonts w:hint="eastAsia" w:ascii="宋体" w:hAnsi="宋体" w:cs="宋体"/>
          <w:kern w:val="0"/>
          <w:sz w:val="28"/>
          <w:szCs w:val="28"/>
          <w:lang w:val="en-US" w:eastAsia="zh-CN"/>
        </w:rPr>
        <w:t>缓存追加测试</w:t>
      </w: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3.4.2.1测试策略描述</w:t>
      </w:r>
    </w:p>
    <w:p>
      <w:pPr>
        <w:ind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由于aof_buf并没有一个直接的查看文件，只有通过重新修改重新编译源代码将缓存打印出来查看缓存的内容是否对应命令的AOF</w:t>
      </w:r>
      <w:r>
        <w:rPr>
          <w:rFonts w:hint="eastAsia" w:ascii="WenQuanYiZenHei" w:hAnsi="WenQuanYiZenHei" w:eastAsia="WenQuanYiZenHei"/>
          <w:sz w:val="24"/>
          <w:szCs w:val="24"/>
        </w:rPr>
        <w:t>网络通讯协议的格式</w:t>
      </w:r>
    </w:p>
    <w:p>
      <w:pPr>
        <w:ind w:firstLine="420" w:firstLineChars="0"/>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3.4.2.2测试用例</w:t>
      </w:r>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szCs w:val="22"/>
              </w:rPr>
            </w:pPr>
            <w:r>
              <w:rPr>
                <w:rFonts w:hint="eastAsia" w:ascii="宋体" w:hAnsi="宋体" w:cs="宋体"/>
                <w:b w:val="0"/>
                <w:bCs w:val="0"/>
                <w:kern w:val="0"/>
                <w:sz w:val="22"/>
                <w:szCs w:val="22"/>
                <w:lang w:val="en-US" w:eastAsia="zh-CN"/>
              </w:rPr>
              <w:t>缓存追加测试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rFonts w:hint="eastAsia" w:eastAsia="宋体"/>
                <w:sz w:val="22"/>
                <w:lang w:val="en-US" w:eastAsia="zh-CN"/>
              </w:rPr>
            </w:pPr>
            <w:r>
              <w:rPr>
                <w:rFonts w:hint="eastAsia"/>
                <w:sz w:val="22"/>
                <w:lang w:val="en-US" w:eastAsia="zh-CN"/>
              </w:rPr>
              <w:t>测试Redis将所有对数据库进行过写入的命令（及其参数）经过AOF程序后缓存追加到 aof_buf文件中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tbl>
            <w:tblPr>
              <w:tblStyle w:val="17"/>
              <w:tblW w:w="8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tbl>
                  <w:tblPr>
                    <w:tblStyle w:val="17"/>
                    <w:tblW w:w="83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3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r>
                          <w:rPr>
                            <w:rFonts w:hint="eastAsia" w:ascii="Times New Roman" w:hAnsi="Times New Roman" w:eastAsia="Times New Roman"/>
                            <w:b/>
                            <w:color w:val="000000"/>
                            <w:sz w:val="22"/>
                            <w:szCs w:val="22"/>
                          </w:rPr>
                          <w:t>INCLUDE TEST CASE SPECIFICATION</w:t>
                        </w:r>
                        <w:r>
                          <w:rPr>
                            <w:rFonts w:hint="eastAsia" w:ascii="Times New Roman" w:hAnsi="Times New Roman"/>
                            <w:b/>
                            <w:color w:val="000000"/>
                            <w:sz w:val="22"/>
                            <w:szCs w:val="22"/>
                            <w:lang w:val="en-US" w:eastAsia="zh-CN"/>
                          </w:rPr>
                          <w:t xml:space="preserve"> </w:t>
                        </w:r>
                        <w:r>
                          <w:rPr>
                            <w:rFonts w:hint="eastAsia" w:ascii="宋体" w:hAnsi="宋体" w:cs="宋体"/>
                            <w:kern w:val="0"/>
                            <w:sz w:val="22"/>
                            <w:szCs w:val="22"/>
                          </w:rPr>
                          <w:t>命令</w:t>
                        </w:r>
                        <w:r>
                          <w:rPr>
                            <w:rFonts w:hint="eastAsia" w:ascii="宋体" w:hAnsi="宋体" w:cs="宋体"/>
                            <w:kern w:val="0"/>
                            <w:sz w:val="22"/>
                            <w:szCs w:val="22"/>
                            <w:lang w:val="en-US" w:eastAsia="zh-CN"/>
                          </w:rPr>
                          <w:t>同步</w:t>
                        </w:r>
                        <w:r>
                          <w:rPr>
                            <w:rFonts w:hint="eastAsia" w:ascii="宋体" w:hAnsi="宋体" w:cs="宋体"/>
                            <w:b w:val="0"/>
                            <w:bCs w:val="0"/>
                            <w:kern w:val="0"/>
                            <w:sz w:val="22"/>
                            <w:szCs w:val="22"/>
                            <w:lang w:val="en-US" w:eastAsia="zh-CN"/>
                          </w:rPr>
                          <w:t>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63" w:hRule="atLeast"/>
                    </w:trPr>
                    <w:tc>
                      <w:tcPr>
                        <w:tcW w:w="8310" w:type="dxa"/>
                        <w:tcBorders>
                          <w:tl2br w:val="nil"/>
                          <w:tr2bl w:val="nil"/>
                        </w:tcBorders>
                        <w:vAlign w:val="top"/>
                      </w:tcPr>
                      <w:p>
                        <w:pPr>
                          <w:spacing w:beforeLines="0" w:afterLines="0"/>
                          <w:jc w:val="left"/>
                          <w:rPr>
                            <w:rFonts w:hint="eastAsia" w:ascii="Times New Roman" w:hAnsi="Times New Roman" w:eastAsia="Times New Roman"/>
                            <w:color w:val="000000"/>
                            <w:sz w:val="22"/>
                            <w:szCs w:val="22"/>
                          </w:rPr>
                        </w:pPr>
                      </w:p>
                    </w:tc>
                  </w:tr>
                </w:tbl>
                <w:p>
                  <w:pPr>
                    <w:spacing w:beforeLines="0" w:afterLines="0"/>
                    <w:jc w:val="left"/>
                    <w:rPr>
                      <w:rFonts w:hint="eastAsia" w:ascii="Times New Roman" w:hAnsi="Times New Roman" w:eastAsia="Times New Roman"/>
                      <w:b/>
                      <w:color w:val="000000"/>
                      <w:sz w:val="22"/>
                      <w:szCs w:val="22"/>
                    </w:rPr>
                  </w:pPr>
                </w:p>
              </w:tc>
            </w:tr>
          </w:tbl>
          <w:p>
            <w:pPr>
              <w:rPr>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rFonts w:hint="eastAsia" w:eastAsia="宋体"/>
                <w:sz w:val="22"/>
                <w:lang w:val="en-US" w:eastAsia="zh-CN"/>
              </w:rPr>
            </w:pPr>
            <w:r>
              <w:rPr>
                <w:rFonts w:hint="eastAsia"/>
                <w:sz w:val="22"/>
                <w:lang w:val="en-US" w:eastAsia="zh-CN"/>
              </w:rPr>
              <w:t>编译aof.c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rFonts w:hint="eastAsia" w:eastAsia="宋体"/>
                <w:sz w:val="22"/>
                <w:lang w:val="en-US" w:eastAsia="zh-CN"/>
              </w:rPr>
            </w:pPr>
            <w:r>
              <w:rPr>
                <w:rFonts w:hint="eastAsia"/>
                <w:sz w:val="22"/>
                <w:lang w:val="en-US" w:eastAsia="zh-CN"/>
              </w:rPr>
              <w:t>使用VS编译工具编译aof.c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lang w:val="en-US" w:eastAsia="zh-CN"/>
              </w:rPr>
              <w:t>打开VS工具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2</w:t>
            </w:r>
          </w:p>
        </w:tc>
        <w:tc>
          <w:tcPr>
            <w:tcW w:w="5216" w:type="dxa"/>
            <w:vAlign w:val="top"/>
          </w:tcPr>
          <w:p>
            <w:pPr>
              <w:rPr>
                <w:rFonts w:hint="eastAsia" w:eastAsia="宋体"/>
                <w:sz w:val="22"/>
                <w:lang w:val="en-US" w:eastAsia="zh-CN"/>
              </w:rPr>
            </w:pPr>
            <w:r>
              <w:rPr>
                <w:rFonts w:hint="eastAsia"/>
                <w:sz w:val="22"/>
                <w:lang w:val="en-US" w:eastAsia="zh-CN"/>
              </w:rPr>
              <w:t>将源文件导入VS中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sz w:val="22"/>
                <w:lang w:val="en-US" w:eastAsia="zh-CN"/>
              </w:rPr>
            </w:pPr>
            <w:r>
              <w:rPr>
                <w:rFonts w:hint="eastAsia"/>
                <w:sz w:val="22"/>
                <w:lang w:val="en-US" w:eastAsia="zh-CN"/>
              </w:rPr>
              <w:t>3</w:t>
            </w:r>
          </w:p>
        </w:tc>
        <w:tc>
          <w:tcPr>
            <w:tcW w:w="5216" w:type="dxa"/>
            <w:vAlign w:val="top"/>
          </w:tcPr>
          <w:p>
            <w:pPr>
              <w:rPr>
                <w:rFonts w:hint="eastAsia" w:eastAsia="宋体"/>
                <w:sz w:val="22"/>
                <w:lang w:val="en-US" w:eastAsia="zh-CN"/>
              </w:rPr>
            </w:pPr>
            <w:r>
              <w:rPr>
                <w:rFonts w:hint="eastAsia"/>
                <w:sz w:val="22"/>
                <w:lang w:val="en-US" w:eastAsia="zh-CN"/>
              </w:rPr>
              <w:t>编辑aof.c，加入print server.aof_buf 将缓冲区的内容打印出来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rFonts w:hint="eastAsia" w:eastAsia="宋体"/>
                <w:sz w:val="22"/>
                <w:lang w:val="en-US" w:eastAsia="zh-CN"/>
              </w:rPr>
            </w:pPr>
            <w:r>
              <w:rPr>
                <w:rFonts w:hint="eastAsia"/>
                <w:sz w:val="22"/>
                <w:lang w:val="en-US" w:eastAsia="zh-CN"/>
              </w:rPr>
              <w:t>n</w:t>
            </w:r>
          </w:p>
        </w:tc>
        <w:tc>
          <w:tcPr>
            <w:tcW w:w="1758" w:type="dxa"/>
            <w:vAlign w:val="top"/>
          </w:tcPr>
          <w:p>
            <w:pPr>
              <w:rPr>
                <w:rFonts w:hint="eastAsia"/>
                <w:sz w:val="22"/>
                <w:lang w:val="en-US" w:eastAsia="zh-CN"/>
              </w:rPr>
            </w:pPr>
            <w:r>
              <w:rPr>
                <w:rFonts w:hint="eastAsia"/>
                <w:sz w:val="22"/>
                <w:lang w:val="en-US" w:eastAsia="zh-CN"/>
              </w:rPr>
              <w:t>4</w:t>
            </w:r>
          </w:p>
        </w:tc>
        <w:tc>
          <w:tcPr>
            <w:tcW w:w="5216" w:type="dxa"/>
            <w:vAlign w:val="top"/>
          </w:tcPr>
          <w:p>
            <w:pPr>
              <w:rPr>
                <w:rFonts w:hint="eastAsia" w:eastAsia="宋体"/>
                <w:sz w:val="22"/>
                <w:lang w:val="en-US" w:eastAsia="zh-CN"/>
              </w:rPr>
            </w:pPr>
            <w:r>
              <w:rPr>
                <w:rFonts w:hint="eastAsia"/>
                <w:sz w:val="22"/>
                <w:lang w:val="en-US" w:eastAsia="zh-CN"/>
              </w:rPr>
              <w:t>VS重新编译代码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rFonts w:hint="eastAsia"/>
                <w:sz w:val="22"/>
                <w:lang w:val="en-US" w:eastAsia="zh-CN"/>
              </w:rPr>
            </w:pPr>
            <w:r>
              <w:rPr>
                <w:sz w:val="22"/>
              </w:rPr>
              <w:t>(Test Oracle)</w:t>
            </w:r>
          </w:p>
        </w:tc>
        <w:tc>
          <w:tcPr>
            <w:tcW w:w="5216" w:type="dxa"/>
            <w:vAlign w:val="top"/>
          </w:tcPr>
          <w:p>
            <w:pPr>
              <w:rPr>
                <w:rFonts w:hint="eastAsia" w:eastAsia="宋体"/>
                <w:sz w:val="22"/>
                <w:lang w:val="en-US" w:eastAsia="zh-CN"/>
              </w:rPr>
            </w:pPr>
            <w:r>
              <w:rPr>
                <w:rFonts w:hint="eastAsia"/>
                <w:sz w:val="22"/>
                <w:lang w:val="en-US" w:eastAsia="zh-CN"/>
              </w:rPr>
              <w:t>源文件已经被编译成功，等待执行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rPr>
              <w:t>切换到R</w:t>
            </w:r>
            <w:r>
              <w:rPr>
                <w:sz w:val="22"/>
              </w:rPr>
              <w:t>edis</w:t>
            </w:r>
            <w:r>
              <w:rPr>
                <w:rFonts w:hint="eastAsia"/>
                <w:sz w:val="22"/>
                <w:lang w:val="en-US" w:eastAsia="zh-CN"/>
              </w:rPr>
              <w:t>/src/bin</w:t>
            </w:r>
            <w:r>
              <w:rPr>
                <w:rFonts w:hint="eastAsia"/>
                <w:sz w:val="22"/>
              </w:rPr>
              <w:t>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rFonts w:hint="eastAsia" w:eastAsia="宋体"/>
                <w:sz w:val="22"/>
                <w:lang w:val="en-US" w:eastAsia="zh-CN"/>
              </w:rPr>
            </w:pPr>
            <w:r>
              <w:rPr>
                <w:rFonts w:hint="eastAsia"/>
                <w:sz w:val="22"/>
                <w:lang w:val="en-US" w:eastAsia="zh-CN"/>
              </w:rPr>
              <w:t xml:space="preserve">打开redis_cli.exe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rFonts w:hint="eastAsia" w:eastAsia="宋体"/>
                <w:sz w:val="22"/>
                <w:lang w:val="en-US" w:eastAsia="zh-CN"/>
              </w:rPr>
            </w:pPr>
            <w:r>
              <w:rPr>
                <w:rFonts w:hint="eastAsia"/>
                <w:sz w:val="22"/>
                <w:lang w:val="en-US" w:eastAsia="zh-CN"/>
              </w:rPr>
              <w:t>输入数据库写入命令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4</w:t>
            </w:r>
          </w:p>
        </w:tc>
        <w:tc>
          <w:tcPr>
            <w:tcW w:w="5216" w:type="dxa"/>
            <w:vAlign w:val="top"/>
          </w:tcPr>
          <w:p>
            <w:pPr>
              <w:rPr>
                <w:rFonts w:hint="eastAsia"/>
                <w:sz w:val="22"/>
                <w:lang w:val="en-US" w:eastAsia="zh-CN"/>
              </w:rPr>
            </w:pPr>
            <w:r>
              <w:rPr>
                <w:rFonts w:hint="eastAsia"/>
                <w:sz w:val="22"/>
                <w:lang w:val="en-US" w:eastAsia="zh-CN"/>
              </w:rPr>
              <w:t>查看打印出来的aof_buf的内容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rFonts w:hint="eastAsia" w:eastAsia="宋体"/>
                <w:sz w:val="22"/>
                <w:lang w:val="en-US" w:eastAsia="zh-CN"/>
              </w:rPr>
            </w:pPr>
            <w:r>
              <w:rPr>
                <w:rFonts w:hint="eastAsia"/>
                <w:sz w:val="22"/>
                <w:szCs w:val="22"/>
                <w:lang w:val="en-US" w:eastAsia="zh-CN"/>
              </w:rPr>
              <w:t>看见打印出来的aof_buf的内容与写入的数据库命令的</w:t>
            </w:r>
            <w:r>
              <w:rPr>
                <w:rFonts w:hint="eastAsia" w:ascii="宋体" w:hAnsi="宋体" w:cs="宋体"/>
                <w:kern w:val="0"/>
                <w:sz w:val="22"/>
                <w:szCs w:val="22"/>
                <w:lang w:val="en-US" w:eastAsia="zh-CN"/>
              </w:rPr>
              <w:t>AOF</w:t>
            </w:r>
            <w:r>
              <w:rPr>
                <w:rFonts w:hint="eastAsia" w:ascii="WenQuanYiZenHei" w:hAnsi="WenQuanYiZenHei" w:eastAsia="WenQuanYiZenHei"/>
                <w:sz w:val="22"/>
                <w:szCs w:val="22"/>
              </w:rPr>
              <w:t>网络通讯协议的格式</w:t>
            </w:r>
            <w:r>
              <w:rPr>
                <w:rFonts w:hint="eastAsia" w:ascii="WenQuanYiZenHei" w:hAnsi="WenQuanYiZenHei" w:eastAsia="WenQuanYiZenHei"/>
                <w:sz w:val="22"/>
                <w:szCs w:val="22"/>
                <w:lang w:val="en-US" w:eastAsia="zh-CN"/>
              </w:rPr>
              <w:t>相同，即测试通过</w:t>
            </w:r>
          </w:p>
        </w:tc>
      </w:tr>
    </w:tbl>
    <w:p>
      <w:pPr>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3.4.2.3测试结果及分析</w:t>
      </w:r>
    </w:p>
    <w:p>
      <w:pPr>
        <w:ind w:firstLine="420" w:firstLineChars="0"/>
        <w:rPr>
          <w:rFonts w:hint="eastAsia"/>
          <w:lang w:eastAsia="zh-CN"/>
        </w:rPr>
      </w:pPr>
      <w:r>
        <w:rPr>
          <w:rFonts w:hint="eastAsia"/>
          <w:lang w:eastAsia="zh-CN"/>
        </w:rPr>
        <w:t>。。。。</w:t>
      </w:r>
    </w:p>
    <w:p>
      <w:pPr>
        <w:pStyle w:val="4"/>
        <w:spacing w:line="360" w:lineRule="auto"/>
        <w:rPr>
          <w:rFonts w:hint="eastAsia" w:ascii="宋体" w:hAnsi="宋体" w:cs="宋体"/>
          <w:kern w:val="0"/>
          <w:sz w:val="28"/>
          <w:szCs w:val="28"/>
          <w:lang w:val="en-US" w:eastAsia="zh-CN"/>
        </w:rPr>
      </w:pPr>
      <w:r>
        <w:rPr>
          <w:rFonts w:ascii="宋体" w:hAnsi="宋体" w:cs="宋体"/>
          <w:kern w:val="0"/>
          <w:sz w:val="28"/>
          <w:szCs w:val="28"/>
        </w:rPr>
        <w:t>3.</w:t>
      </w:r>
      <w:r>
        <w:rPr>
          <w:rFonts w:hint="eastAsia" w:ascii="宋体" w:hAnsi="宋体" w:cs="宋体"/>
          <w:kern w:val="0"/>
          <w:sz w:val="28"/>
          <w:szCs w:val="28"/>
          <w:lang w:val="en-US" w:eastAsia="zh-CN"/>
        </w:rPr>
        <w:t>4</w:t>
      </w:r>
      <w:r>
        <w:rPr>
          <w:rFonts w:ascii="宋体" w:hAnsi="宋体" w:cs="宋体"/>
          <w:kern w:val="0"/>
          <w:sz w:val="28"/>
          <w:szCs w:val="28"/>
        </w:rPr>
        <w:t>.</w:t>
      </w:r>
      <w:r>
        <w:rPr>
          <w:rFonts w:hint="eastAsia" w:ascii="宋体" w:hAnsi="宋体" w:cs="宋体"/>
          <w:kern w:val="0"/>
          <w:sz w:val="28"/>
          <w:szCs w:val="28"/>
          <w:lang w:val="en-US" w:eastAsia="zh-CN"/>
        </w:rPr>
        <w:t>3</w:t>
      </w:r>
      <w:r>
        <w:rPr>
          <w:rFonts w:ascii="宋体" w:hAnsi="宋体" w:cs="宋体"/>
          <w:kern w:val="0"/>
          <w:sz w:val="28"/>
          <w:szCs w:val="28"/>
        </w:rPr>
        <w:t xml:space="preserve"> </w:t>
      </w:r>
      <w:r>
        <w:rPr>
          <w:rFonts w:hint="eastAsia" w:ascii="宋体" w:hAnsi="宋体" w:cs="宋体"/>
          <w:kern w:val="0"/>
          <w:sz w:val="28"/>
          <w:szCs w:val="28"/>
        </w:rPr>
        <w:t>AOF文件读取和数据还原</w:t>
      </w:r>
      <w:r>
        <w:rPr>
          <w:rFonts w:hint="eastAsia" w:ascii="宋体" w:hAnsi="宋体" w:cs="宋体"/>
          <w:kern w:val="0"/>
          <w:sz w:val="28"/>
          <w:szCs w:val="28"/>
          <w:lang w:val="en-US" w:eastAsia="zh-CN"/>
        </w:rPr>
        <w:t>测试</w:t>
      </w: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3.4.3.1测试策略描述</w:t>
      </w:r>
    </w:p>
    <w:p>
      <w:pPr>
        <w:ind w:firstLine="420" w:firstLineChars="0"/>
        <w:rPr>
          <w:rFonts w:hint="eastAsia" w:ascii="宋体" w:hAnsi="宋体" w:cs="宋体"/>
          <w:kern w:val="0"/>
          <w:sz w:val="24"/>
          <w:szCs w:val="24"/>
          <w:lang w:val="en-US" w:eastAsia="zh-CN"/>
        </w:rPr>
      </w:pPr>
      <w:r>
        <w:rPr>
          <w:rFonts w:hint="eastAsia" w:ascii="宋体" w:hAnsi="宋体" w:cs="宋体"/>
          <w:kern w:val="0"/>
          <w:sz w:val="24"/>
          <w:szCs w:val="24"/>
          <w:lang w:val="en-US" w:eastAsia="zh-CN"/>
        </w:rPr>
        <w:t>通过将输入的命令和从AOF文件还原出的命令对比，可以测试数据还原功能。</w:t>
      </w:r>
      <w:bookmarkStart w:id="20" w:name="_GoBack"/>
      <w:bookmarkEnd w:id="20"/>
    </w:p>
    <w:p>
      <w:pPr>
        <w:ind w:firstLine="420" w:firstLineChars="0"/>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3.4.3.2测试用例（粗略写）</w:t>
      </w:r>
    </w:p>
    <w:tbl>
      <w:tblPr>
        <w:tblStyle w:val="17"/>
        <w:tblW w:w="88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3"/>
        <w:gridCol w:w="1758"/>
        <w:gridCol w:w="5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3"/>
            <w:vAlign w:val="top"/>
          </w:tcPr>
          <w:p>
            <w:pPr>
              <w:jc w:val="center"/>
              <w:rPr>
                <w:b/>
                <w:sz w:val="22"/>
              </w:rPr>
            </w:pPr>
            <w:r>
              <w:rPr>
                <w:b/>
                <w:sz w:val="22"/>
              </w:rPr>
              <w:t>Test Case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Name</w:t>
            </w:r>
          </w:p>
        </w:tc>
        <w:tc>
          <w:tcPr>
            <w:tcW w:w="6974" w:type="dxa"/>
            <w:gridSpan w:val="2"/>
            <w:vAlign w:val="top"/>
          </w:tcPr>
          <w:p>
            <w:pPr>
              <w:rPr>
                <w:sz w:val="22"/>
                <w:szCs w:val="22"/>
              </w:rPr>
            </w:pPr>
            <w:r>
              <w:rPr>
                <w:rFonts w:hint="eastAsia" w:ascii="宋体" w:hAnsi="宋体" w:cs="宋体"/>
                <w:kern w:val="0"/>
                <w:sz w:val="22"/>
                <w:szCs w:val="22"/>
              </w:rPr>
              <w:t>AOF文件读取和数据还原</w:t>
            </w:r>
            <w:r>
              <w:rPr>
                <w:rFonts w:hint="eastAsia" w:ascii="宋体" w:hAnsi="宋体" w:cs="宋体"/>
                <w:b w:val="0"/>
                <w:bCs w:val="0"/>
                <w:kern w:val="0"/>
                <w:sz w:val="22"/>
                <w:szCs w:val="22"/>
                <w:lang w:val="en-US" w:eastAsia="zh-CN"/>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Brief</w:t>
            </w:r>
            <w:r>
              <w:rPr>
                <w:sz w:val="22"/>
              </w:rPr>
              <w:t xml:space="preserve"> Description</w:t>
            </w:r>
          </w:p>
        </w:tc>
        <w:tc>
          <w:tcPr>
            <w:tcW w:w="6974" w:type="dxa"/>
            <w:gridSpan w:val="2"/>
            <w:vAlign w:val="top"/>
          </w:tcPr>
          <w:p>
            <w:pPr>
              <w:ind w:left="110" w:hanging="110" w:hangingChars="50"/>
              <w:rPr>
                <w:rFonts w:hint="eastAsia" w:eastAsia="宋体"/>
                <w:sz w:val="22"/>
                <w:lang w:val="en-US" w:eastAsia="zh-CN"/>
              </w:rPr>
            </w:pPr>
            <w:r>
              <w:rPr>
                <w:rFonts w:hint="eastAsia"/>
                <w:sz w:val="22"/>
                <w:lang w:val="en-US" w:eastAsia="zh-CN"/>
              </w:rPr>
              <w:t>测试读取AOF文件，并且将AOF网络通讯协议的格式还原为数据库写入命令，再执行该命令还原数据库的状态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Precondition</w:t>
            </w:r>
          </w:p>
        </w:tc>
        <w:tc>
          <w:tcPr>
            <w:tcW w:w="6974" w:type="dxa"/>
            <w:gridSpan w:val="2"/>
            <w:vAlign w:val="top"/>
          </w:tcPr>
          <w:p>
            <w:pPr>
              <w:rPr>
                <w:sz w:val="22"/>
              </w:rPr>
            </w:pPr>
            <w:r>
              <w:rPr>
                <w:sz w:val="22"/>
              </w:rPr>
              <w:t>Redis服务器</w:t>
            </w:r>
            <w:r>
              <w:rPr>
                <w:rFonts w:hint="eastAsia"/>
                <w:sz w:val="22"/>
              </w:rPr>
              <w:t>与</w:t>
            </w:r>
            <w:r>
              <w:rPr>
                <w:sz w:val="22"/>
              </w:rPr>
              <w:t>客户端</w:t>
            </w:r>
            <w:r>
              <w:rPr>
                <w:rFonts w:hint="eastAsia"/>
                <w:sz w:val="22"/>
              </w:rPr>
              <w:t>正常</w:t>
            </w:r>
            <w:r>
              <w:rPr>
                <w:sz w:val="22"/>
              </w:rPr>
              <w:t>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sz w:val="22"/>
              </w:rPr>
              <w:t>Tester</w:t>
            </w:r>
          </w:p>
        </w:tc>
        <w:tc>
          <w:tcPr>
            <w:tcW w:w="6974" w:type="dxa"/>
            <w:gridSpan w:val="2"/>
            <w:vAlign w:val="top"/>
          </w:tcPr>
          <w:p>
            <w:pPr>
              <w:rPr>
                <w:sz w:val="22"/>
              </w:rPr>
            </w:pPr>
            <w:r>
              <w:rPr>
                <w:sz w:val="22"/>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Align w:val="top"/>
          </w:tcPr>
          <w:p>
            <w:pPr>
              <w:rPr>
                <w:sz w:val="22"/>
              </w:rPr>
            </w:pPr>
            <w:r>
              <w:rPr>
                <w:rFonts w:hint="eastAsia"/>
                <w:sz w:val="22"/>
              </w:rPr>
              <w:t>Dependency</w:t>
            </w:r>
          </w:p>
        </w:tc>
        <w:tc>
          <w:tcPr>
            <w:tcW w:w="6974" w:type="dxa"/>
            <w:gridSpan w:val="2"/>
            <w:vAlign w:val="top"/>
          </w:tcPr>
          <w:p>
            <w:pPr>
              <w:rPr>
                <w:rFonts w:hint="eastAsia" w:eastAsia="宋体"/>
                <w:sz w:val="22"/>
                <w:lang w:val="en-US" w:eastAsia="zh-CN"/>
              </w:rPr>
            </w:pPr>
            <w:r>
              <w:rPr>
                <w:rFonts w:hint="eastAsia"/>
                <w:sz w:val="22"/>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sz w:val="22"/>
              </w:rPr>
              <w:t>Test Setup</w:t>
            </w:r>
          </w:p>
        </w:tc>
        <w:tc>
          <w:tcPr>
            <w:tcW w:w="1758" w:type="dxa"/>
            <w:vAlign w:val="top"/>
          </w:tcPr>
          <w:p>
            <w:pPr>
              <w:rPr>
                <w:sz w:val="22"/>
              </w:rPr>
            </w:pPr>
            <w:r>
              <w:rPr>
                <w:rFonts w:hint="eastAsia"/>
                <w:sz w:val="22"/>
              </w:rPr>
              <w:t>Name</w:t>
            </w:r>
          </w:p>
        </w:tc>
        <w:tc>
          <w:tcPr>
            <w:tcW w:w="5216" w:type="dxa"/>
            <w:vAlign w:val="top"/>
          </w:tcPr>
          <w:p>
            <w:pPr>
              <w:rPr>
                <w:rFonts w:hint="eastAsia" w:eastAsia="宋体"/>
                <w:sz w:val="22"/>
                <w:lang w:val="en-US" w:eastAsia="zh-CN"/>
              </w:rPr>
            </w:pPr>
            <w:r>
              <w:rPr>
                <w:rFonts w:hint="eastAsia"/>
                <w:sz w:val="22"/>
                <w:lang w:val="en-US" w:eastAsia="zh-CN"/>
              </w:rPr>
              <w:t>打开服务器和客户端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sz w:val="22"/>
              </w:rPr>
              <w:t>Description</w:t>
            </w:r>
          </w:p>
        </w:tc>
        <w:tc>
          <w:tcPr>
            <w:tcW w:w="5216" w:type="dxa"/>
            <w:vAlign w:val="top"/>
          </w:tcPr>
          <w:p>
            <w:pPr>
              <w:rPr>
                <w:rFonts w:hint="eastAsia" w:eastAsia="宋体"/>
                <w:sz w:val="22"/>
                <w:lang w:val="en-US" w:eastAsia="zh-CN"/>
              </w:rPr>
            </w:pPr>
            <w:r>
              <w:rPr>
                <w:rFonts w:hint="eastAsia"/>
                <w:sz w:val="22"/>
                <w:lang w:val="en-US" w:eastAsia="zh-CN"/>
              </w:rPr>
              <w:t>打开服务器和客户端命令行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restart"/>
            <w:vAlign w:val="top"/>
          </w:tcPr>
          <w:p>
            <w:pPr>
              <w:rPr>
                <w:sz w:val="22"/>
              </w:rPr>
            </w:pPr>
            <w:r>
              <w:rPr>
                <w:rFonts w:hint="eastAsia"/>
                <w:sz w:val="22"/>
              </w:rPr>
              <w:t>Basic Flow</w:t>
            </w:r>
          </w:p>
          <w:p>
            <w:pPr>
              <w:rPr>
                <w:sz w:val="22"/>
              </w:rPr>
            </w:pPr>
            <w:r>
              <w:rPr>
                <w:rFonts w:hint="eastAsia"/>
                <w:sz w:val="22"/>
              </w:rPr>
              <w:t>(</w:t>
            </w:r>
            <w:r>
              <w:rPr>
                <w:sz w:val="22"/>
              </w:rPr>
              <w:t>Test Setup</w:t>
            </w:r>
            <w:r>
              <w:rPr>
                <w:rFonts w:hint="eastAsia"/>
                <w:sz w:val="22"/>
              </w:rPr>
              <w:t>)</w:t>
            </w:r>
          </w:p>
        </w:tc>
        <w:tc>
          <w:tcPr>
            <w:tcW w:w="6974" w:type="dxa"/>
            <w:gridSpan w:val="2"/>
            <w:vAlign w:val="top"/>
          </w:tcPr>
          <w:p>
            <w:pPr>
              <w:rPr>
                <w:sz w:val="22"/>
              </w:rPr>
            </w:pPr>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lang w:val="en-US" w:eastAsia="zh-CN"/>
              </w:rPr>
              <w:t>以管理员的方式</w:t>
            </w:r>
            <w:r>
              <w:rPr>
                <w:rFonts w:hint="eastAsia"/>
                <w:sz w:val="22"/>
              </w:rPr>
              <w:t>打开window</w:t>
            </w:r>
            <w:r>
              <w:rPr>
                <w:sz w:val="22"/>
              </w:rPr>
              <w:t>s下的</w:t>
            </w:r>
            <w:r>
              <w:rPr>
                <w:rFonts w:hint="eastAsia"/>
                <w:sz w:val="22"/>
              </w:rPr>
              <w:t>cmd运行窗口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2</w:t>
            </w:r>
          </w:p>
        </w:tc>
        <w:tc>
          <w:tcPr>
            <w:tcW w:w="5216" w:type="dxa"/>
            <w:vAlign w:val="top"/>
          </w:tcPr>
          <w:p>
            <w:pPr>
              <w:rPr>
                <w:rFonts w:hint="eastAsia" w:eastAsia="宋体"/>
                <w:sz w:val="22"/>
                <w:lang w:val="en-US" w:eastAsia="zh-CN"/>
              </w:rPr>
            </w:pPr>
            <w:r>
              <w:rPr>
                <w:rFonts w:hint="eastAsia"/>
                <w:sz w:val="22"/>
              </w:rPr>
              <w:t>切换到R</w:t>
            </w:r>
            <w:r>
              <w:rPr>
                <w:sz w:val="22"/>
              </w:rPr>
              <w:t>edis</w:t>
            </w:r>
            <w:r>
              <w:rPr>
                <w:rFonts w:hint="eastAsia"/>
                <w:sz w:val="22"/>
                <w:lang w:val="en-US" w:eastAsia="zh-CN"/>
              </w:rPr>
              <w:t>/src/bin</w:t>
            </w:r>
            <w:r>
              <w:rPr>
                <w:rFonts w:hint="eastAsia"/>
                <w:sz w:val="22"/>
              </w:rPr>
              <w:t>文件夹</w:t>
            </w:r>
            <w:r>
              <w:rPr>
                <w:sz w:val="22"/>
              </w:rPr>
              <w:t>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rFonts w:hint="eastAsia"/>
                <w:sz w:val="22"/>
                <w:lang w:val="en-US" w:eastAsia="zh-CN"/>
              </w:rPr>
            </w:pPr>
            <w:r>
              <w:rPr>
                <w:rFonts w:hint="eastAsia"/>
                <w:sz w:val="22"/>
                <w:lang w:val="en-US" w:eastAsia="zh-CN"/>
              </w:rPr>
              <w:t>3</w:t>
            </w:r>
          </w:p>
        </w:tc>
        <w:tc>
          <w:tcPr>
            <w:tcW w:w="5216" w:type="dxa"/>
            <w:vAlign w:val="top"/>
          </w:tcPr>
          <w:p>
            <w:pPr>
              <w:rPr>
                <w:rFonts w:hint="eastAsia" w:eastAsia="宋体"/>
                <w:sz w:val="22"/>
                <w:lang w:val="en-US" w:eastAsia="zh-CN"/>
              </w:rPr>
            </w:pPr>
            <w:r>
              <w:rPr>
                <w:sz w:val="22"/>
              </w:rPr>
              <w:t xml:space="preserve">输入”redis-server.exe </w:t>
            </w:r>
            <w:r>
              <w:rPr>
                <w:rFonts w:hint="eastAsia"/>
                <w:sz w:val="22"/>
                <w:lang w:val="en-US" w:eastAsia="zh-CN"/>
              </w:rPr>
              <w:t>--appendonly yes</w:t>
            </w:r>
            <w:r>
              <w:rPr>
                <w:sz w:val="22"/>
              </w:rPr>
              <w:t>”</w:t>
            </w:r>
            <w:r>
              <w:rPr>
                <w:rFonts w:hint="eastAsia"/>
                <w:sz w:val="22"/>
                <w:lang w:val="en-US" w:eastAsia="zh-CN"/>
              </w:rPr>
              <w:t>启动命令参数</w:t>
            </w:r>
            <w:r>
              <w:rPr>
                <w:rFonts w:hint="eastAsia"/>
                <w:sz w:val="22"/>
              </w:rPr>
              <w:t>，启动R</w:t>
            </w:r>
            <w:r>
              <w:rPr>
                <w:sz w:val="22"/>
              </w:rPr>
              <w:t>edis</w:t>
            </w:r>
            <w:r>
              <w:rPr>
                <w:rFonts w:hint="eastAsia"/>
                <w:sz w:val="22"/>
                <w:lang w:val="en-US" w:eastAsia="zh-CN"/>
              </w:rPr>
              <w:t>服务器并且开启aof功能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rFonts w:hint="eastAsia" w:eastAsia="宋体"/>
                <w:sz w:val="22"/>
                <w:lang w:val="en-US" w:eastAsia="zh-CN"/>
              </w:rPr>
            </w:pPr>
            <w:r>
              <w:rPr>
                <w:rFonts w:hint="eastAsia"/>
                <w:sz w:val="22"/>
                <w:lang w:val="en-US" w:eastAsia="zh-CN"/>
              </w:rPr>
              <w:t>n</w:t>
            </w:r>
          </w:p>
        </w:tc>
        <w:tc>
          <w:tcPr>
            <w:tcW w:w="1758" w:type="dxa"/>
            <w:vAlign w:val="top"/>
          </w:tcPr>
          <w:p>
            <w:pPr>
              <w:rPr>
                <w:rFonts w:hint="eastAsia"/>
                <w:sz w:val="22"/>
                <w:lang w:val="en-US" w:eastAsia="zh-CN"/>
              </w:rPr>
            </w:pPr>
            <w:r>
              <w:rPr>
                <w:rFonts w:hint="eastAsia"/>
                <w:sz w:val="22"/>
                <w:lang w:val="en-US" w:eastAsia="zh-CN"/>
              </w:rPr>
              <w:t>4</w:t>
            </w:r>
          </w:p>
        </w:tc>
        <w:tc>
          <w:tcPr>
            <w:tcW w:w="5216" w:type="dxa"/>
            <w:vAlign w:val="top"/>
          </w:tcPr>
          <w:p>
            <w:pPr>
              <w:rPr>
                <w:rFonts w:hint="eastAsia" w:eastAsia="宋体"/>
                <w:sz w:val="22"/>
                <w:lang w:val="en-US" w:eastAsia="zh-CN"/>
              </w:rPr>
            </w:pPr>
            <w:r>
              <w:rPr>
                <w:rFonts w:hint="eastAsia"/>
                <w:sz w:val="22"/>
              </w:rPr>
              <w:t>输入</w:t>
            </w:r>
            <w:r>
              <w:rPr>
                <w:sz w:val="22"/>
              </w:rPr>
              <w:t>”redis-cli.exe”</w:t>
            </w:r>
            <w:r>
              <w:rPr>
                <w:rFonts w:hint="eastAsia"/>
                <w:sz w:val="22"/>
              </w:rPr>
              <w:t>，打开一个</w:t>
            </w:r>
            <w:r>
              <w:rPr>
                <w:sz w:val="22"/>
              </w:rPr>
              <w:t>窗口运行客户端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3" w:type="dxa"/>
            <w:vMerge w:val="continue"/>
            <w:vAlign w:val="top"/>
          </w:tcPr>
          <w:p>
            <w:pPr>
              <w:rPr>
                <w:sz w:val="22"/>
              </w:rPr>
            </w:pPr>
          </w:p>
        </w:tc>
        <w:tc>
          <w:tcPr>
            <w:tcW w:w="1758" w:type="dxa"/>
            <w:vAlign w:val="top"/>
          </w:tcPr>
          <w:p>
            <w:pPr>
              <w:rPr>
                <w:sz w:val="22"/>
              </w:rPr>
            </w:pPr>
            <w:r>
              <w:rPr>
                <w:rFonts w:hint="eastAsia"/>
                <w:sz w:val="22"/>
              </w:rPr>
              <w:t>Postconditio</w:t>
            </w:r>
            <w:r>
              <w:rPr>
                <w:sz w:val="22"/>
              </w:rPr>
              <w:t>n</w:t>
            </w:r>
          </w:p>
          <w:p>
            <w:pPr>
              <w:rPr>
                <w:rFonts w:hint="eastAsia"/>
                <w:sz w:val="22"/>
                <w:lang w:val="en-US" w:eastAsia="zh-CN"/>
              </w:rPr>
            </w:pPr>
            <w:r>
              <w:rPr>
                <w:sz w:val="22"/>
              </w:rPr>
              <w:t>(Test Oracle)</w:t>
            </w:r>
          </w:p>
        </w:tc>
        <w:tc>
          <w:tcPr>
            <w:tcW w:w="5216" w:type="dxa"/>
            <w:vAlign w:val="top"/>
          </w:tcPr>
          <w:p>
            <w:pPr>
              <w:rPr>
                <w:rFonts w:hint="eastAsia" w:eastAsia="宋体"/>
                <w:sz w:val="22"/>
                <w:lang w:val="en-US" w:eastAsia="zh-CN"/>
              </w:rPr>
            </w:pPr>
            <w:r>
              <w:rPr>
                <w:rFonts w:hint="eastAsia"/>
                <w:sz w:val="22"/>
                <w:lang w:val="en-US" w:eastAsia="zh-CN"/>
              </w:rPr>
              <w:t>命令行被打开，等待输入命令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 w:hRule="atLeast"/>
        </w:trPr>
        <w:tc>
          <w:tcPr>
            <w:tcW w:w="1923" w:type="dxa"/>
            <w:vMerge w:val="restart"/>
            <w:vAlign w:val="top"/>
          </w:tcPr>
          <w:p>
            <w:pPr>
              <w:rPr>
                <w:sz w:val="22"/>
              </w:rPr>
            </w:pPr>
            <w:r>
              <w:rPr>
                <w:rFonts w:hint="eastAsia"/>
                <w:sz w:val="22"/>
              </w:rPr>
              <w:t>Basic Flow</w:t>
            </w:r>
          </w:p>
          <w:p>
            <w:pPr>
              <w:rPr>
                <w:sz w:val="22"/>
              </w:rPr>
            </w:pPr>
            <w:r>
              <w:rPr>
                <w:sz w:val="22"/>
              </w:rPr>
              <w:t>(Test Sequence)</w:t>
            </w:r>
          </w:p>
        </w:tc>
        <w:tc>
          <w:tcPr>
            <w:tcW w:w="6974" w:type="dxa"/>
            <w:gridSpan w:val="2"/>
            <w:vAlign w:val="top"/>
          </w:tcPr>
          <w:p>
            <w:r>
              <w:rPr>
                <w:rFonts w:hint="eastAsia"/>
                <w:sz w:val="22"/>
              </w:rPr>
              <w:t>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sz w:val="22"/>
              </w:rPr>
            </w:pPr>
            <w:r>
              <w:rPr>
                <w:rFonts w:hint="eastAsia"/>
                <w:sz w:val="22"/>
              </w:rPr>
              <w:t>1</w:t>
            </w:r>
          </w:p>
        </w:tc>
        <w:tc>
          <w:tcPr>
            <w:tcW w:w="5216" w:type="dxa"/>
            <w:vAlign w:val="top"/>
          </w:tcPr>
          <w:p>
            <w:pPr>
              <w:rPr>
                <w:rFonts w:hint="eastAsia" w:eastAsia="宋体"/>
                <w:sz w:val="22"/>
                <w:lang w:val="en-US" w:eastAsia="zh-CN"/>
              </w:rPr>
            </w:pPr>
            <w:r>
              <w:rPr>
                <w:rFonts w:hint="eastAsia"/>
                <w:sz w:val="22"/>
                <w:lang w:val="en-US" w:eastAsia="zh-CN"/>
              </w:rPr>
              <w:t>准备一段Redis写入命令自己单独记录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2</w:t>
            </w:r>
          </w:p>
        </w:tc>
        <w:tc>
          <w:tcPr>
            <w:tcW w:w="5216" w:type="dxa"/>
            <w:vAlign w:val="top"/>
          </w:tcPr>
          <w:p>
            <w:pPr>
              <w:rPr>
                <w:rFonts w:hint="eastAsia" w:eastAsia="宋体"/>
                <w:sz w:val="22"/>
                <w:lang w:val="en-US" w:eastAsia="zh-CN"/>
              </w:rPr>
            </w:pPr>
            <w:r>
              <w:rPr>
                <w:rFonts w:hint="eastAsia"/>
                <w:sz w:val="22"/>
                <w:lang w:val="en-US" w:eastAsia="zh-CN"/>
              </w:rPr>
              <w:t>打开客户端，输入数据库命令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sz w:val="22"/>
              </w:rPr>
            </w:pPr>
            <w:r>
              <w:rPr>
                <w:rFonts w:hint="eastAsia"/>
                <w:sz w:val="22"/>
              </w:rPr>
              <w:t>3</w:t>
            </w:r>
          </w:p>
        </w:tc>
        <w:tc>
          <w:tcPr>
            <w:tcW w:w="5216" w:type="dxa"/>
            <w:vAlign w:val="top"/>
          </w:tcPr>
          <w:p>
            <w:pPr>
              <w:rPr>
                <w:rFonts w:hint="eastAsia" w:eastAsia="宋体"/>
                <w:sz w:val="22"/>
                <w:lang w:val="en-US" w:eastAsia="zh-CN"/>
              </w:rPr>
            </w:pPr>
            <w:r>
              <w:rPr>
                <w:rFonts w:hint="eastAsia"/>
                <w:sz w:val="22"/>
                <w:lang w:val="en-US" w:eastAsia="zh-CN"/>
              </w:rPr>
              <w:t>读取AOF文件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1923" w:type="dxa"/>
            <w:vMerge w:val="continue"/>
            <w:vAlign w:val="top"/>
          </w:tcPr>
          <w:p>
            <w:pPr>
              <w:rPr>
                <w:sz w:val="22"/>
              </w:rPr>
            </w:pPr>
          </w:p>
        </w:tc>
        <w:tc>
          <w:tcPr>
            <w:tcW w:w="1758" w:type="dxa"/>
            <w:vAlign w:val="top"/>
          </w:tcPr>
          <w:p>
            <w:pPr>
              <w:rPr>
                <w:rFonts w:hint="eastAsia" w:eastAsia="宋体"/>
                <w:sz w:val="22"/>
                <w:lang w:val="en-US" w:eastAsia="zh-CN"/>
              </w:rPr>
            </w:pPr>
            <w:r>
              <w:rPr>
                <w:rFonts w:hint="eastAsia"/>
                <w:sz w:val="22"/>
                <w:lang w:val="en-US" w:eastAsia="zh-CN"/>
              </w:rPr>
              <w:t>4</w:t>
            </w:r>
          </w:p>
        </w:tc>
        <w:tc>
          <w:tcPr>
            <w:tcW w:w="5216" w:type="dxa"/>
            <w:vAlign w:val="top"/>
          </w:tcPr>
          <w:p>
            <w:pPr>
              <w:rPr>
                <w:rFonts w:hint="eastAsia"/>
                <w:sz w:val="22"/>
                <w:lang w:val="en-US" w:eastAsia="zh-CN"/>
              </w:rPr>
            </w:pPr>
            <w:r>
              <w:rPr>
                <w:rFonts w:hint="eastAsia"/>
                <w:sz w:val="22"/>
                <w:lang w:val="en-US" w:eastAsia="zh-CN"/>
              </w:rPr>
              <w:t>根据还原程序还原AOF文件为数据库命令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923" w:type="dxa"/>
            <w:vMerge w:val="continue"/>
            <w:vAlign w:val="top"/>
          </w:tcPr>
          <w:p>
            <w:pPr>
              <w:rPr>
                <w:sz w:val="22"/>
              </w:rPr>
            </w:pPr>
          </w:p>
        </w:tc>
        <w:tc>
          <w:tcPr>
            <w:tcW w:w="1758" w:type="dxa"/>
            <w:vAlign w:val="top"/>
          </w:tcPr>
          <w:p>
            <w:pPr>
              <w:rPr>
                <w:sz w:val="22"/>
              </w:rPr>
            </w:pPr>
            <w:r>
              <w:rPr>
                <w:rFonts w:hint="eastAsia"/>
                <w:sz w:val="22"/>
              </w:rPr>
              <w:t>Postcondition</w:t>
            </w:r>
          </w:p>
          <w:p>
            <w:pPr>
              <w:rPr>
                <w:sz w:val="22"/>
              </w:rPr>
            </w:pPr>
            <w:r>
              <w:rPr>
                <w:sz w:val="22"/>
              </w:rPr>
              <w:t>(Test Oracle)</w:t>
            </w:r>
          </w:p>
        </w:tc>
        <w:tc>
          <w:tcPr>
            <w:tcW w:w="5216" w:type="dxa"/>
            <w:vAlign w:val="top"/>
          </w:tcPr>
          <w:p>
            <w:pPr>
              <w:rPr>
                <w:rFonts w:hint="eastAsia" w:eastAsia="宋体"/>
                <w:sz w:val="22"/>
                <w:lang w:val="en-US" w:eastAsia="zh-CN"/>
              </w:rPr>
            </w:pPr>
            <w:r>
              <w:rPr>
                <w:rFonts w:hint="eastAsia"/>
                <w:sz w:val="22"/>
                <w:lang w:val="en-US" w:eastAsia="zh-CN"/>
              </w:rPr>
              <w:t>对比开始写入的命令和从AOF文件还原出来的数据库命令，若两者相等则测试通过</w:t>
            </w:r>
          </w:p>
        </w:tc>
      </w:tr>
    </w:tbl>
    <w:p>
      <w:pPr>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p>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3.4.1.3测试结果及分析</w:t>
      </w:r>
    </w:p>
    <w:p>
      <w:pPr>
        <w:ind w:firstLine="420" w:firstLineChars="0"/>
        <w:rPr>
          <w:rFonts w:hint="eastAsia"/>
          <w:lang w:eastAsia="zh-CN"/>
        </w:rPr>
      </w:pPr>
      <w:r>
        <w:rPr>
          <w:rFonts w:hint="eastAsia"/>
          <w:lang w:eastAsia="zh-CN"/>
        </w:rPr>
        <w:t>。。。。</w:t>
      </w:r>
    </w:p>
    <w:p>
      <w:pPr>
        <w:ind w:firstLine="420" w:firstLineChars="0"/>
        <w:rPr>
          <w:rFonts w:hint="eastAsia"/>
          <w:lang w:eastAsia="zh-CN"/>
        </w:rPr>
      </w:pPr>
    </w:p>
    <w:p>
      <w:pPr>
        <w:ind w:firstLine="420" w:firstLineChars="0"/>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rPr>
          <w:rFonts w:hint="eastAsia" w:eastAsia="宋体"/>
          <w:lang w:val="en-US" w:eastAsia="zh-CN"/>
        </w:rPr>
      </w:pPr>
    </w:p>
    <w:p/>
    <w:p>
      <w:pPr>
        <w:pStyle w:val="2"/>
        <w:spacing w:line="360" w:lineRule="auto"/>
      </w:pPr>
      <w:r>
        <w:rPr>
          <w:rFonts w:hint="eastAsia"/>
        </w:rPr>
        <w:t>4  参考文献</w:t>
      </w:r>
      <w:bookmarkEnd w:id="18"/>
      <w:bookmarkEnd w:id="19"/>
    </w:p>
    <w:p>
      <w:pPr>
        <w:spacing w:line="360" w:lineRule="auto"/>
      </w:pPr>
      <w:r>
        <w:rPr>
          <w:rFonts w:hint="eastAsia"/>
        </w:rPr>
        <w:t xml:space="preserve">[1] </w:t>
      </w:r>
      <w:r>
        <w:t xml:space="preserve"> http://redis.io/</w:t>
      </w:r>
    </w:p>
    <w:p>
      <w:pPr>
        <w:spacing w:line="360" w:lineRule="auto"/>
      </w:pPr>
      <w:r>
        <w:t>[2]  黄健宏</w:t>
      </w:r>
      <w:r>
        <w:rPr>
          <w:rFonts w:hint="eastAsia"/>
        </w:rPr>
        <w:t>.</w:t>
      </w:r>
      <w:r>
        <w:t xml:space="preserve"> Redis设计与实现. 机械工业出版社</w:t>
      </w:r>
      <w:r>
        <w:rPr>
          <w:rFonts w:hint="eastAsia"/>
        </w:rPr>
        <w:t>[</w:t>
      </w:r>
      <w:r>
        <w:t>M</w:t>
      </w:r>
      <w:r>
        <w:rPr>
          <w:rFonts w:hint="eastAsia"/>
        </w:rPr>
        <w:t>].</w:t>
      </w:r>
      <w:r>
        <w:t xml:space="preserve"> 2014-06.</w:t>
      </w:r>
    </w:p>
    <w:p>
      <w:pPr>
        <w:spacing w:line="360" w:lineRule="auto"/>
      </w:pPr>
      <w:r>
        <w:rPr>
          <w:rFonts w:hint="eastAsia"/>
        </w:rPr>
        <w:t>[</w:t>
      </w:r>
      <w:r>
        <w:t>3</w:t>
      </w:r>
      <w:r>
        <w:rPr>
          <w:rFonts w:hint="eastAsia"/>
        </w:rPr>
        <w:t>]</w:t>
      </w:r>
      <w:r>
        <w:t xml:space="preserve">  张景云</w:t>
      </w:r>
      <w:r>
        <w:rPr>
          <w:rFonts w:hint="eastAsia"/>
        </w:rPr>
        <w:t>. 基于Redis的矢量数据组织研究[</w:t>
      </w:r>
      <w:r>
        <w:t>D</w:t>
      </w:r>
      <w:r>
        <w:rPr>
          <w:rFonts w:hint="eastAsia"/>
        </w:rPr>
        <w:t>]</w:t>
      </w:r>
      <w:r>
        <w:t>. 南京师范大学</w:t>
      </w:r>
      <w:r>
        <w:rPr>
          <w:rFonts w:hint="eastAsia"/>
        </w:rPr>
        <w:t xml:space="preserve">. </w:t>
      </w:r>
      <w:r>
        <w:t>2013.</w:t>
      </w:r>
    </w:p>
    <w:p>
      <w:pPr>
        <w:spacing w:line="360" w:lineRule="auto"/>
      </w:pPr>
      <w:r>
        <w:rPr>
          <w:rFonts w:hint="eastAsia"/>
        </w:rPr>
        <w:t>[</w:t>
      </w:r>
      <w:r>
        <w:t>4</w:t>
      </w:r>
      <w:r>
        <w:rPr>
          <w:rFonts w:hint="eastAsia"/>
        </w:rPr>
        <w:t>]</w:t>
      </w:r>
      <w:r>
        <w:t xml:space="preserve">  白鑫</w:t>
      </w:r>
      <w:r>
        <w:rPr>
          <w:rFonts w:hint="eastAsia"/>
        </w:rPr>
        <w:t>. 基于Redis的信息存储优化技术研究与应用[</w:t>
      </w:r>
      <w:r>
        <w:t>D</w:t>
      </w:r>
      <w:r>
        <w:rPr>
          <w:rFonts w:hint="eastAsia"/>
        </w:rPr>
        <w:t>]</w:t>
      </w:r>
      <w:r>
        <w:t>. 北方工业大学</w:t>
      </w:r>
      <w:r>
        <w:rPr>
          <w:rFonts w:hint="eastAsia"/>
        </w:rPr>
        <w:t xml:space="preserve">. </w:t>
      </w:r>
      <w:r>
        <w:t>2011.</w:t>
      </w:r>
    </w:p>
    <w:p>
      <w:pPr>
        <w:spacing w:line="360" w:lineRule="auto"/>
      </w:pPr>
      <w:r>
        <w:t xml:space="preserve">[5]  </w:t>
      </w:r>
      <w:r>
        <w:rPr>
          <w:rFonts w:hint="eastAsia"/>
        </w:rPr>
        <w:t>曾超宇，李金香.</w:t>
      </w:r>
      <w:r>
        <w:t xml:space="preserve"> </w:t>
      </w:r>
      <w:r>
        <w:rPr>
          <w:rFonts w:hint="eastAsia"/>
        </w:rPr>
        <w:t>Redis 在高速缓存系统中的应用[</w:t>
      </w:r>
      <w:r>
        <w:t>J</w:t>
      </w:r>
      <w:r>
        <w:rPr>
          <w:rFonts w:hint="eastAsia"/>
        </w:rPr>
        <w:t>]</w:t>
      </w:r>
      <w:r>
        <w:t xml:space="preserve">. </w:t>
      </w:r>
      <w:r>
        <w:rPr>
          <w:rFonts w:hint="eastAsia"/>
        </w:rPr>
        <w:t>微型机与应用，2013</w:t>
      </w:r>
      <w:r>
        <w:t>，</w:t>
      </w:r>
      <w:r>
        <w:rPr>
          <w:rFonts w:hint="eastAsia"/>
        </w:rPr>
        <w:t xml:space="preserve"> 32(</w:t>
      </w:r>
      <w:r>
        <w:t>12</w:t>
      </w:r>
      <w:r>
        <w:rPr>
          <w:rFonts w:hint="eastAsia"/>
        </w:rPr>
        <w:t>)</w:t>
      </w:r>
      <w:r>
        <w:t>.</w:t>
      </w:r>
    </w:p>
    <w:sectPr>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WenQuanYiZenHei">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fldChar w:fldCharType="begin"/>
    </w:r>
    <w:r>
      <w:instrText xml:space="preserve">PAGE   \* MERGEFORMAT</w:instrText>
    </w:r>
    <w:r>
      <w:fldChar w:fldCharType="separate"/>
    </w:r>
    <w:r>
      <w:rPr>
        <w:lang w:val="zh-CN"/>
      </w:rPr>
      <w:t>18</w:t>
    </w:r>
    <w: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jc w:val="right"/>
    </w:pPr>
    <w:r>
      <w:rPr>
        <w:rFonts w:ascii="Calibri" w:hAnsi="Calibri" w:eastAsia="宋体" w:cs="Times New Roman"/>
        <w:kern w:val="2"/>
        <w:sz w:val="18"/>
        <w:szCs w:val="18"/>
        <w:lang w:val="en-US" w:eastAsia="zh-CN" w:bidi="ar-SA"/>
      </w:rPr>
      <w:pict>
        <v:rect id="文本框 27" o:spid="_x0000_s1025" style="position:absolute;left:0;margin-top:0pt;height:11pt;width:9.15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9"/>
                  <w:jc w:val="right"/>
                </w:pPr>
                <w:r>
                  <w:fldChar w:fldCharType="begin"/>
                </w:r>
                <w:r>
                  <w:instrText xml:space="preserve">PAGE   \* MERGEFORMAT</w:instrText>
                </w:r>
                <w:r>
                  <w:fldChar w:fldCharType="separate"/>
                </w:r>
                <w:r>
                  <w:rPr>
                    <w:lang w:val="zh-CN"/>
                  </w:rPr>
                  <w:t>5</w:t>
                </w:r>
                <w:r>
                  <w:fldChar w:fldCharType="end"/>
                </w:r>
              </w:p>
            </w:txbxContent>
          </v:textbox>
        </v:rect>
      </w:pict>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07332266">
    <w:nsid w:val="47F66DAA"/>
    <w:multiLevelType w:val="multilevel"/>
    <w:tmpl w:val="47F66DAA"/>
    <w:lvl w:ilvl="0" w:tentative="1">
      <w:start w:val="1"/>
      <w:numFmt w:val="bullet"/>
      <w:lvlText w:val="–"/>
      <w:lvlJc w:val="left"/>
      <w:pPr>
        <w:ind w:left="420" w:hanging="420"/>
      </w:pPr>
      <w:rPr>
        <w:rFonts w:hint="eastAsia" w:ascii="宋体" w:hAnsi="宋体" w:eastAsia="宋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430151436">
    <w:nsid w:val="553E610C"/>
    <w:multiLevelType w:val="singleLevel"/>
    <w:tmpl w:val="553E610C"/>
    <w:lvl w:ilvl="0" w:tentative="1">
      <w:start w:val="3"/>
      <w:numFmt w:val="decimal"/>
      <w:suff w:val="nothing"/>
      <w:lvlText w:val="（%1）"/>
      <w:lvlJc w:val="left"/>
    </w:lvl>
  </w:abstractNum>
  <w:abstractNum w:abstractNumId="1965425033">
    <w:nsid w:val="75260189"/>
    <w:multiLevelType w:val="multilevel"/>
    <w:tmpl w:val="7526018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972249905">
    <w:nsid w:val="39F35B31"/>
    <w:multiLevelType w:val="multilevel"/>
    <w:tmpl w:val="39F35B31"/>
    <w:lvl w:ilvl="0" w:tentative="1">
      <w:start w:val="1"/>
      <w:numFmt w:val="bullet"/>
      <w:lvlText w:val="–"/>
      <w:lvlJc w:val="left"/>
      <w:pPr>
        <w:ind w:left="420" w:hanging="420"/>
      </w:pPr>
      <w:rPr>
        <w:rFonts w:hint="eastAsia" w:ascii="宋体" w:hAnsi="宋体" w:eastAsia="宋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207332266"/>
  </w:num>
  <w:num w:numId="2">
    <w:abstractNumId w:val="972249905"/>
  </w:num>
  <w:num w:numId="3">
    <w:abstractNumId w:val="1965425033"/>
  </w:num>
  <w:num w:numId="4">
    <w:abstractNumId w:val="14301514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30828"/>
    <w:rsid w:val="00002CAE"/>
    <w:rsid w:val="0000311C"/>
    <w:rsid w:val="000059DC"/>
    <w:rsid w:val="00012980"/>
    <w:rsid w:val="00014498"/>
    <w:rsid w:val="00016967"/>
    <w:rsid w:val="00017A88"/>
    <w:rsid w:val="00020CBA"/>
    <w:rsid w:val="00030AA0"/>
    <w:rsid w:val="00040128"/>
    <w:rsid w:val="000427A0"/>
    <w:rsid w:val="00044F86"/>
    <w:rsid w:val="00047904"/>
    <w:rsid w:val="00051821"/>
    <w:rsid w:val="000651D9"/>
    <w:rsid w:val="00072133"/>
    <w:rsid w:val="00081AA1"/>
    <w:rsid w:val="00083552"/>
    <w:rsid w:val="0008358A"/>
    <w:rsid w:val="00084788"/>
    <w:rsid w:val="00085530"/>
    <w:rsid w:val="0009164D"/>
    <w:rsid w:val="00096B3E"/>
    <w:rsid w:val="000A270A"/>
    <w:rsid w:val="000A7A70"/>
    <w:rsid w:val="000B1E9C"/>
    <w:rsid w:val="000B3FC6"/>
    <w:rsid w:val="000C788E"/>
    <w:rsid w:val="000C78AE"/>
    <w:rsid w:val="000E1989"/>
    <w:rsid w:val="000E2BFD"/>
    <w:rsid w:val="000E7F12"/>
    <w:rsid w:val="000F4329"/>
    <w:rsid w:val="0010538F"/>
    <w:rsid w:val="0011704F"/>
    <w:rsid w:val="0013084C"/>
    <w:rsid w:val="00130BD8"/>
    <w:rsid w:val="00132EFB"/>
    <w:rsid w:val="00136C4F"/>
    <w:rsid w:val="001435DB"/>
    <w:rsid w:val="0014450B"/>
    <w:rsid w:val="00155560"/>
    <w:rsid w:val="00156E8A"/>
    <w:rsid w:val="00156E8D"/>
    <w:rsid w:val="001571DE"/>
    <w:rsid w:val="00157EDF"/>
    <w:rsid w:val="00164133"/>
    <w:rsid w:val="001676BB"/>
    <w:rsid w:val="0016788C"/>
    <w:rsid w:val="00172415"/>
    <w:rsid w:val="0017603A"/>
    <w:rsid w:val="001760FE"/>
    <w:rsid w:val="00180A16"/>
    <w:rsid w:val="00183C96"/>
    <w:rsid w:val="00191402"/>
    <w:rsid w:val="00191D35"/>
    <w:rsid w:val="00193E11"/>
    <w:rsid w:val="00197DE3"/>
    <w:rsid w:val="001A7939"/>
    <w:rsid w:val="001B1DE8"/>
    <w:rsid w:val="001B4EDC"/>
    <w:rsid w:val="001B54D3"/>
    <w:rsid w:val="001D1839"/>
    <w:rsid w:val="001E4D45"/>
    <w:rsid w:val="001F36BC"/>
    <w:rsid w:val="002006EE"/>
    <w:rsid w:val="00201C8B"/>
    <w:rsid w:val="00202F0D"/>
    <w:rsid w:val="00214130"/>
    <w:rsid w:val="00215D42"/>
    <w:rsid w:val="002263BA"/>
    <w:rsid w:val="00244890"/>
    <w:rsid w:val="002529AA"/>
    <w:rsid w:val="00257D09"/>
    <w:rsid w:val="00257EF9"/>
    <w:rsid w:val="00260116"/>
    <w:rsid w:val="002631A9"/>
    <w:rsid w:val="00263C48"/>
    <w:rsid w:val="00277ACF"/>
    <w:rsid w:val="002A1217"/>
    <w:rsid w:val="002A7BFC"/>
    <w:rsid w:val="002B67EF"/>
    <w:rsid w:val="002D14C0"/>
    <w:rsid w:val="002D1E29"/>
    <w:rsid w:val="002D667A"/>
    <w:rsid w:val="002E0D47"/>
    <w:rsid w:val="002E1620"/>
    <w:rsid w:val="002F6D59"/>
    <w:rsid w:val="00302463"/>
    <w:rsid w:val="00305177"/>
    <w:rsid w:val="00305C3B"/>
    <w:rsid w:val="00324DD3"/>
    <w:rsid w:val="0032578A"/>
    <w:rsid w:val="003304B5"/>
    <w:rsid w:val="0033158C"/>
    <w:rsid w:val="003316F5"/>
    <w:rsid w:val="00337BBF"/>
    <w:rsid w:val="00345E06"/>
    <w:rsid w:val="0034608D"/>
    <w:rsid w:val="00350B6D"/>
    <w:rsid w:val="00353CFA"/>
    <w:rsid w:val="003603DA"/>
    <w:rsid w:val="003610F2"/>
    <w:rsid w:val="0036239E"/>
    <w:rsid w:val="00362F42"/>
    <w:rsid w:val="00364921"/>
    <w:rsid w:val="00364ED7"/>
    <w:rsid w:val="00383F17"/>
    <w:rsid w:val="00390FE0"/>
    <w:rsid w:val="00396D3B"/>
    <w:rsid w:val="00397575"/>
    <w:rsid w:val="003B7A2B"/>
    <w:rsid w:val="003D1968"/>
    <w:rsid w:val="003D3938"/>
    <w:rsid w:val="003E5874"/>
    <w:rsid w:val="003F1748"/>
    <w:rsid w:val="003F3F42"/>
    <w:rsid w:val="00402EAE"/>
    <w:rsid w:val="00405901"/>
    <w:rsid w:val="00426174"/>
    <w:rsid w:val="0043653D"/>
    <w:rsid w:val="00443732"/>
    <w:rsid w:val="00445ECD"/>
    <w:rsid w:val="00470FA3"/>
    <w:rsid w:val="00471192"/>
    <w:rsid w:val="004722D7"/>
    <w:rsid w:val="004742FD"/>
    <w:rsid w:val="00474601"/>
    <w:rsid w:val="004752E3"/>
    <w:rsid w:val="0048153F"/>
    <w:rsid w:val="00482EF5"/>
    <w:rsid w:val="004836BF"/>
    <w:rsid w:val="004A2AC8"/>
    <w:rsid w:val="004B6F3A"/>
    <w:rsid w:val="004C3FE7"/>
    <w:rsid w:val="004D140B"/>
    <w:rsid w:val="005165AE"/>
    <w:rsid w:val="00520557"/>
    <w:rsid w:val="00521202"/>
    <w:rsid w:val="005272F5"/>
    <w:rsid w:val="00527528"/>
    <w:rsid w:val="005317E9"/>
    <w:rsid w:val="00540FFC"/>
    <w:rsid w:val="00541BC7"/>
    <w:rsid w:val="00541C80"/>
    <w:rsid w:val="00542E46"/>
    <w:rsid w:val="00551A03"/>
    <w:rsid w:val="005617B4"/>
    <w:rsid w:val="00563E1E"/>
    <w:rsid w:val="00563F08"/>
    <w:rsid w:val="0057175B"/>
    <w:rsid w:val="00574847"/>
    <w:rsid w:val="00583D85"/>
    <w:rsid w:val="00584EDA"/>
    <w:rsid w:val="0059331D"/>
    <w:rsid w:val="00595085"/>
    <w:rsid w:val="00595C3C"/>
    <w:rsid w:val="00597040"/>
    <w:rsid w:val="005B10C8"/>
    <w:rsid w:val="005B1A33"/>
    <w:rsid w:val="005B2E77"/>
    <w:rsid w:val="005B3C3E"/>
    <w:rsid w:val="005B7215"/>
    <w:rsid w:val="005C741A"/>
    <w:rsid w:val="005E7738"/>
    <w:rsid w:val="005F06A9"/>
    <w:rsid w:val="005F6F8E"/>
    <w:rsid w:val="00600A38"/>
    <w:rsid w:val="00601163"/>
    <w:rsid w:val="00621CAD"/>
    <w:rsid w:val="00622E6F"/>
    <w:rsid w:val="006230D1"/>
    <w:rsid w:val="00623970"/>
    <w:rsid w:val="0062628F"/>
    <w:rsid w:val="00626501"/>
    <w:rsid w:val="006308BF"/>
    <w:rsid w:val="006374DE"/>
    <w:rsid w:val="00667A15"/>
    <w:rsid w:val="00675EF0"/>
    <w:rsid w:val="0067605E"/>
    <w:rsid w:val="006777EF"/>
    <w:rsid w:val="00680752"/>
    <w:rsid w:val="006817BD"/>
    <w:rsid w:val="00683D0C"/>
    <w:rsid w:val="006854BC"/>
    <w:rsid w:val="00695C94"/>
    <w:rsid w:val="006A434B"/>
    <w:rsid w:val="006B7DD4"/>
    <w:rsid w:val="006D36EF"/>
    <w:rsid w:val="006D5CDA"/>
    <w:rsid w:val="006E350D"/>
    <w:rsid w:val="006E5730"/>
    <w:rsid w:val="006F13AD"/>
    <w:rsid w:val="006F558D"/>
    <w:rsid w:val="00700C58"/>
    <w:rsid w:val="007070A7"/>
    <w:rsid w:val="00720BAD"/>
    <w:rsid w:val="0072301F"/>
    <w:rsid w:val="00726A7C"/>
    <w:rsid w:val="00736422"/>
    <w:rsid w:val="00741CAB"/>
    <w:rsid w:val="007441C7"/>
    <w:rsid w:val="00750C00"/>
    <w:rsid w:val="00752998"/>
    <w:rsid w:val="007547A7"/>
    <w:rsid w:val="00777F5F"/>
    <w:rsid w:val="00781A84"/>
    <w:rsid w:val="00790D1D"/>
    <w:rsid w:val="0079575A"/>
    <w:rsid w:val="007A29A2"/>
    <w:rsid w:val="007C0EBA"/>
    <w:rsid w:val="007C3E82"/>
    <w:rsid w:val="007D4B58"/>
    <w:rsid w:val="007D7742"/>
    <w:rsid w:val="007D7828"/>
    <w:rsid w:val="007E2469"/>
    <w:rsid w:val="007E51B6"/>
    <w:rsid w:val="008055B3"/>
    <w:rsid w:val="00805D49"/>
    <w:rsid w:val="00810562"/>
    <w:rsid w:val="00817283"/>
    <w:rsid w:val="0082068E"/>
    <w:rsid w:val="00826DBD"/>
    <w:rsid w:val="008349BD"/>
    <w:rsid w:val="00836585"/>
    <w:rsid w:val="00842807"/>
    <w:rsid w:val="0084531B"/>
    <w:rsid w:val="00845562"/>
    <w:rsid w:val="008547A5"/>
    <w:rsid w:val="00854B39"/>
    <w:rsid w:val="00862D13"/>
    <w:rsid w:val="00865F68"/>
    <w:rsid w:val="00871988"/>
    <w:rsid w:val="008727F0"/>
    <w:rsid w:val="008761DB"/>
    <w:rsid w:val="008A0A7E"/>
    <w:rsid w:val="008A2FC8"/>
    <w:rsid w:val="008B0C02"/>
    <w:rsid w:val="008B0DBD"/>
    <w:rsid w:val="008B26F7"/>
    <w:rsid w:val="008C7172"/>
    <w:rsid w:val="008D014F"/>
    <w:rsid w:val="008D4996"/>
    <w:rsid w:val="008E7653"/>
    <w:rsid w:val="008F481C"/>
    <w:rsid w:val="008F541B"/>
    <w:rsid w:val="008F5EC3"/>
    <w:rsid w:val="0090352C"/>
    <w:rsid w:val="00906B0B"/>
    <w:rsid w:val="009169F3"/>
    <w:rsid w:val="00921554"/>
    <w:rsid w:val="00921AF7"/>
    <w:rsid w:val="00934857"/>
    <w:rsid w:val="0094381A"/>
    <w:rsid w:val="00945ACB"/>
    <w:rsid w:val="00945E42"/>
    <w:rsid w:val="00951EF7"/>
    <w:rsid w:val="0096013F"/>
    <w:rsid w:val="0097567A"/>
    <w:rsid w:val="0097659B"/>
    <w:rsid w:val="00980798"/>
    <w:rsid w:val="0098364B"/>
    <w:rsid w:val="0098564B"/>
    <w:rsid w:val="009878A9"/>
    <w:rsid w:val="00997DE1"/>
    <w:rsid w:val="009A164D"/>
    <w:rsid w:val="009A2A0A"/>
    <w:rsid w:val="009B0146"/>
    <w:rsid w:val="009B0B5F"/>
    <w:rsid w:val="009C2BAF"/>
    <w:rsid w:val="009C4640"/>
    <w:rsid w:val="009D4731"/>
    <w:rsid w:val="009E28DE"/>
    <w:rsid w:val="009E3520"/>
    <w:rsid w:val="009E787D"/>
    <w:rsid w:val="009F0570"/>
    <w:rsid w:val="009F7D52"/>
    <w:rsid w:val="00A066CB"/>
    <w:rsid w:val="00A113FB"/>
    <w:rsid w:val="00A11D39"/>
    <w:rsid w:val="00A3217F"/>
    <w:rsid w:val="00A40B42"/>
    <w:rsid w:val="00A42929"/>
    <w:rsid w:val="00A45933"/>
    <w:rsid w:val="00A461D5"/>
    <w:rsid w:val="00A539FF"/>
    <w:rsid w:val="00A5741A"/>
    <w:rsid w:val="00A658A4"/>
    <w:rsid w:val="00A72306"/>
    <w:rsid w:val="00A754F6"/>
    <w:rsid w:val="00A82B8B"/>
    <w:rsid w:val="00A84115"/>
    <w:rsid w:val="00A841D7"/>
    <w:rsid w:val="00A86416"/>
    <w:rsid w:val="00AA76D2"/>
    <w:rsid w:val="00AB1466"/>
    <w:rsid w:val="00AB211E"/>
    <w:rsid w:val="00AC25D3"/>
    <w:rsid w:val="00AC4FD9"/>
    <w:rsid w:val="00AC55D1"/>
    <w:rsid w:val="00AC5B5E"/>
    <w:rsid w:val="00AD04F2"/>
    <w:rsid w:val="00B0592A"/>
    <w:rsid w:val="00B07722"/>
    <w:rsid w:val="00B1267B"/>
    <w:rsid w:val="00B144A9"/>
    <w:rsid w:val="00B24EFE"/>
    <w:rsid w:val="00B302C5"/>
    <w:rsid w:val="00B30828"/>
    <w:rsid w:val="00B41A79"/>
    <w:rsid w:val="00B463DE"/>
    <w:rsid w:val="00B529F7"/>
    <w:rsid w:val="00B645F8"/>
    <w:rsid w:val="00B649CF"/>
    <w:rsid w:val="00B65D04"/>
    <w:rsid w:val="00B67FDF"/>
    <w:rsid w:val="00B72DB7"/>
    <w:rsid w:val="00B86D6C"/>
    <w:rsid w:val="00B92C67"/>
    <w:rsid w:val="00B94A26"/>
    <w:rsid w:val="00BA5D1C"/>
    <w:rsid w:val="00BB545A"/>
    <w:rsid w:val="00BC0E5C"/>
    <w:rsid w:val="00BC235C"/>
    <w:rsid w:val="00BC7A9A"/>
    <w:rsid w:val="00BC7D1D"/>
    <w:rsid w:val="00BD4D9D"/>
    <w:rsid w:val="00BE0C9C"/>
    <w:rsid w:val="00BE390F"/>
    <w:rsid w:val="00BF0566"/>
    <w:rsid w:val="00BF241C"/>
    <w:rsid w:val="00BF56A9"/>
    <w:rsid w:val="00BF7290"/>
    <w:rsid w:val="00C00902"/>
    <w:rsid w:val="00C104C3"/>
    <w:rsid w:val="00C23C7B"/>
    <w:rsid w:val="00C2762F"/>
    <w:rsid w:val="00C30781"/>
    <w:rsid w:val="00C36782"/>
    <w:rsid w:val="00C5076E"/>
    <w:rsid w:val="00C5610F"/>
    <w:rsid w:val="00C573D3"/>
    <w:rsid w:val="00C63BFB"/>
    <w:rsid w:val="00C63D46"/>
    <w:rsid w:val="00C75F95"/>
    <w:rsid w:val="00C867F6"/>
    <w:rsid w:val="00C9310E"/>
    <w:rsid w:val="00CA14F7"/>
    <w:rsid w:val="00CA2872"/>
    <w:rsid w:val="00CA4909"/>
    <w:rsid w:val="00CB2595"/>
    <w:rsid w:val="00CB3AB5"/>
    <w:rsid w:val="00CB51ED"/>
    <w:rsid w:val="00CB549E"/>
    <w:rsid w:val="00CB68C8"/>
    <w:rsid w:val="00CC3DF6"/>
    <w:rsid w:val="00CD2132"/>
    <w:rsid w:val="00CD2C71"/>
    <w:rsid w:val="00CD766F"/>
    <w:rsid w:val="00CE18F7"/>
    <w:rsid w:val="00CE4C14"/>
    <w:rsid w:val="00CF1147"/>
    <w:rsid w:val="00CF26D6"/>
    <w:rsid w:val="00CF69B5"/>
    <w:rsid w:val="00D00AA6"/>
    <w:rsid w:val="00D10D2D"/>
    <w:rsid w:val="00D1296E"/>
    <w:rsid w:val="00D2152D"/>
    <w:rsid w:val="00D329D6"/>
    <w:rsid w:val="00D343AA"/>
    <w:rsid w:val="00D3542F"/>
    <w:rsid w:val="00D53077"/>
    <w:rsid w:val="00D64C5B"/>
    <w:rsid w:val="00D83352"/>
    <w:rsid w:val="00D859A8"/>
    <w:rsid w:val="00D92E48"/>
    <w:rsid w:val="00D97B08"/>
    <w:rsid w:val="00DA2114"/>
    <w:rsid w:val="00DC52E9"/>
    <w:rsid w:val="00DC6235"/>
    <w:rsid w:val="00DC6F99"/>
    <w:rsid w:val="00DD2EB2"/>
    <w:rsid w:val="00DD4136"/>
    <w:rsid w:val="00DE1FBC"/>
    <w:rsid w:val="00DE212C"/>
    <w:rsid w:val="00DE7494"/>
    <w:rsid w:val="00E240CE"/>
    <w:rsid w:val="00E261FF"/>
    <w:rsid w:val="00E40F88"/>
    <w:rsid w:val="00E54767"/>
    <w:rsid w:val="00E551D6"/>
    <w:rsid w:val="00E6215E"/>
    <w:rsid w:val="00E62DC7"/>
    <w:rsid w:val="00E6344A"/>
    <w:rsid w:val="00E64104"/>
    <w:rsid w:val="00E66740"/>
    <w:rsid w:val="00E701F7"/>
    <w:rsid w:val="00E815B4"/>
    <w:rsid w:val="00E81DA9"/>
    <w:rsid w:val="00E86456"/>
    <w:rsid w:val="00E86E89"/>
    <w:rsid w:val="00E902D2"/>
    <w:rsid w:val="00E9194F"/>
    <w:rsid w:val="00E92052"/>
    <w:rsid w:val="00E9406E"/>
    <w:rsid w:val="00EA0059"/>
    <w:rsid w:val="00EA2D10"/>
    <w:rsid w:val="00EA340B"/>
    <w:rsid w:val="00EA4099"/>
    <w:rsid w:val="00EB78D0"/>
    <w:rsid w:val="00EC6B32"/>
    <w:rsid w:val="00ED18DE"/>
    <w:rsid w:val="00ED7CE8"/>
    <w:rsid w:val="00EE689E"/>
    <w:rsid w:val="00EE6F71"/>
    <w:rsid w:val="00EF2F47"/>
    <w:rsid w:val="00EF4646"/>
    <w:rsid w:val="00EF61AD"/>
    <w:rsid w:val="00F00523"/>
    <w:rsid w:val="00F03661"/>
    <w:rsid w:val="00F053B6"/>
    <w:rsid w:val="00F05627"/>
    <w:rsid w:val="00F13884"/>
    <w:rsid w:val="00F14486"/>
    <w:rsid w:val="00F16A24"/>
    <w:rsid w:val="00F17CC5"/>
    <w:rsid w:val="00F217A8"/>
    <w:rsid w:val="00F303C5"/>
    <w:rsid w:val="00F31C8A"/>
    <w:rsid w:val="00F326D0"/>
    <w:rsid w:val="00F32E27"/>
    <w:rsid w:val="00F35C59"/>
    <w:rsid w:val="00F50891"/>
    <w:rsid w:val="00F66F5B"/>
    <w:rsid w:val="00F6731E"/>
    <w:rsid w:val="00F858B7"/>
    <w:rsid w:val="00F85D16"/>
    <w:rsid w:val="00F86527"/>
    <w:rsid w:val="00F86879"/>
    <w:rsid w:val="00F91F55"/>
    <w:rsid w:val="00F9356E"/>
    <w:rsid w:val="00F93CD6"/>
    <w:rsid w:val="00F97DF3"/>
    <w:rsid w:val="00FA0396"/>
    <w:rsid w:val="00FA26A5"/>
    <w:rsid w:val="00FB2CE8"/>
    <w:rsid w:val="00FB46EF"/>
    <w:rsid w:val="00FB47CA"/>
    <w:rsid w:val="00FB5C3D"/>
    <w:rsid w:val="00FC0417"/>
    <w:rsid w:val="00FC349F"/>
    <w:rsid w:val="00FD28CA"/>
    <w:rsid w:val="00FD4D5A"/>
    <w:rsid w:val="00FD7CAF"/>
    <w:rsid w:val="052460FB"/>
    <w:rsid w:val="06661F8B"/>
    <w:rsid w:val="0875556E"/>
    <w:rsid w:val="0A8E365F"/>
    <w:rsid w:val="0BF4422B"/>
    <w:rsid w:val="0C2B6903"/>
    <w:rsid w:val="0CB35563"/>
    <w:rsid w:val="0D0667F1"/>
    <w:rsid w:val="0FEF4A30"/>
    <w:rsid w:val="101471EE"/>
    <w:rsid w:val="10360A28"/>
    <w:rsid w:val="11DD7ADE"/>
    <w:rsid w:val="128959F9"/>
    <w:rsid w:val="15612C23"/>
    <w:rsid w:val="19B52BBD"/>
    <w:rsid w:val="1DA70534"/>
    <w:rsid w:val="1E150B68"/>
    <w:rsid w:val="1F47475D"/>
    <w:rsid w:val="1F5008F0"/>
    <w:rsid w:val="1FFD0A09"/>
    <w:rsid w:val="228B233C"/>
    <w:rsid w:val="22921CC7"/>
    <w:rsid w:val="23D97A5F"/>
    <w:rsid w:val="24DF150B"/>
    <w:rsid w:val="252011FA"/>
    <w:rsid w:val="254B663C"/>
    <w:rsid w:val="2695315B"/>
    <w:rsid w:val="26AE6283"/>
    <w:rsid w:val="2762702C"/>
    <w:rsid w:val="277933CE"/>
    <w:rsid w:val="27EA020A"/>
    <w:rsid w:val="291F2805"/>
    <w:rsid w:val="29710F8A"/>
    <w:rsid w:val="2A7975BE"/>
    <w:rsid w:val="2E7B2FD1"/>
    <w:rsid w:val="32CE76E8"/>
    <w:rsid w:val="35F13A8D"/>
    <w:rsid w:val="37591D5A"/>
    <w:rsid w:val="376425E4"/>
    <w:rsid w:val="37D1071F"/>
    <w:rsid w:val="3B94244F"/>
    <w:rsid w:val="3BC61B4D"/>
    <w:rsid w:val="3C79365A"/>
    <w:rsid w:val="3C9809F8"/>
    <w:rsid w:val="41A63644"/>
    <w:rsid w:val="44711559"/>
    <w:rsid w:val="46132E83"/>
    <w:rsid w:val="485559BC"/>
    <w:rsid w:val="4B917087"/>
    <w:rsid w:val="4BE36E91"/>
    <w:rsid w:val="4EDA586A"/>
    <w:rsid w:val="4EE80403"/>
    <w:rsid w:val="4F30407B"/>
    <w:rsid w:val="4FA7173B"/>
    <w:rsid w:val="50EF74D3"/>
    <w:rsid w:val="513769CE"/>
    <w:rsid w:val="535E3DD5"/>
    <w:rsid w:val="53D64D18"/>
    <w:rsid w:val="58AE4F0C"/>
    <w:rsid w:val="5A870015"/>
    <w:rsid w:val="5BAB48F4"/>
    <w:rsid w:val="5BE03AC9"/>
    <w:rsid w:val="60526897"/>
    <w:rsid w:val="63122B97"/>
    <w:rsid w:val="64041226"/>
    <w:rsid w:val="641A7B46"/>
    <w:rsid w:val="64E7729A"/>
    <w:rsid w:val="66C023A3"/>
    <w:rsid w:val="68B305D5"/>
    <w:rsid w:val="69151573"/>
    <w:rsid w:val="6B061D23"/>
    <w:rsid w:val="6B410883"/>
    <w:rsid w:val="6C0341C4"/>
    <w:rsid w:val="6CFD43DC"/>
    <w:rsid w:val="6DF87AF7"/>
    <w:rsid w:val="6F7B7C73"/>
    <w:rsid w:val="71E835F0"/>
    <w:rsid w:val="72565E22"/>
    <w:rsid w:val="742D382A"/>
    <w:rsid w:val="746229FF"/>
    <w:rsid w:val="752949C6"/>
    <w:rsid w:val="7A1B7CE2"/>
    <w:rsid w:val="7BB26AFF"/>
    <w:rsid w:val="7CF1528D"/>
    <w:rsid w:val="7D626845"/>
    <w:rsid w:val="7DEB76A3"/>
    <w:rsid w:val="7E5725D5"/>
    <w:rsid w:val="7FB96999"/>
    <w:rsid w:val="7FC811B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Calibri Light" w:hAnsi="Calibri Light"/>
      <w:b/>
      <w:bCs/>
      <w:sz w:val="28"/>
      <w:szCs w:val="28"/>
    </w:rPr>
  </w:style>
  <w:style w:type="character" w:default="1" w:styleId="15">
    <w:name w:val="Default Paragraph Font"/>
    <w:unhideWhenUsed/>
    <w:uiPriority w:val="1"/>
  </w:style>
  <w:style w:type="table" w:default="1" w:styleId="17">
    <w:name w:val="Normal Table"/>
    <w:unhideWhenUsed/>
    <w:uiPriority w:val="99"/>
    <w:tblPr>
      <w:tblStyle w:val="17"/>
      <w:tblLayout w:type="fixed"/>
      <w:tblCellMar>
        <w:top w:w="0" w:type="dxa"/>
        <w:left w:w="108" w:type="dxa"/>
        <w:bottom w:w="0" w:type="dxa"/>
        <w:right w:w="108" w:type="dxa"/>
      </w:tblCellMar>
    </w:tblPr>
    <w:tcPr>
      <w:textDirection w:val="lrTb"/>
    </w:tcPr>
  </w:style>
  <w:style w:type="paragraph" w:styleId="6">
    <w:name w:val="caption"/>
    <w:basedOn w:val="1"/>
    <w:next w:val="1"/>
    <w:unhideWhenUsed/>
    <w:qFormat/>
    <w:uiPriority w:val="35"/>
    <w:rPr>
      <w:rFonts w:ascii="Cambria" w:hAnsi="Cambria" w:eastAsia="黑体" w:cs="黑体"/>
      <w:sz w:val="20"/>
      <w:szCs w:val="20"/>
    </w:rPr>
  </w:style>
  <w:style w:type="paragraph" w:styleId="7">
    <w:name w:val="toc 3"/>
    <w:basedOn w:val="1"/>
    <w:next w:val="1"/>
    <w:unhideWhenUsed/>
    <w:qFormat/>
    <w:uiPriority w:val="39"/>
    <w:pPr>
      <w:ind w:left="840" w:leftChars="400"/>
    </w:pPr>
  </w:style>
  <w:style w:type="paragraph" w:styleId="8">
    <w:name w:val="Balloon Text"/>
    <w:basedOn w:val="1"/>
    <w:link w:val="34"/>
    <w:unhideWhenUsed/>
    <w:uiPriority w:val="99"/>
    <w:rPr>
      <w:sz w:val="18"/>
      <w:szCs w:val="18"/>
    </w:rPr>
  </w:style>
  <w:style w:type="paragraph" w:styleId="9">
    <w:name w:val="footer"/>
    <w:basedOn w:val="1"/>
    <w:link w:val="26"/>
    <w:unhideWhenUsed/>
    <w:uiPriority w:val="99"/>
    <w:pPr>
      <w:tabs>
        <w:tab w:val="center" w:pos="4153"/>
        <w:tab w:val="right" w:pos="8306"/>
      </w:tabs>
      <w:snapToGrid w:val="0"/>
      <w:jc w:val="left"/>
    </w:pPr>
    <w:rPr>
      <w:sz w:val="18"/>
      <w:szCs w:val="18"/>
    </w:rPr>
  </w:style>
  <w:style w:type="paragraph" w:styleId="10">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Subtitle"/>
    <w:basedOn w:val="1"/>
    <w:next w:val="1"/>
    <w:link w:val="31"/>
    <w:qFormat/>
    <w:uiPriority w:val="11"/>
    <w:pPr>
      <w:spacing w:before="240" w:after="60" w:line="312" w:lineRule="auto"/>
      <w:jc w:val="center"/>
      <w:outlineLvl w:val="1"/>
    </w:pPr>
    <w:rPr>
      <w:rFonts w:ascii="Calibri Light" w:hAnsi="Calibri Light"/>
      <w:b/>
      <w:bCs/>
      <w:kern w:val="28"/>
      <w:sz w:val="32"/>
      <w:szCs w:val="32"/>
    </w:rPr>
  </w:style>
  <w:style w:type="paragraph" w:styleId="13">
    <w:name w:val="toc 2"/>
    <w:basedOn w:val="1"/>
    <w:next w:val="1"/>
    <w:unhideWhenUsed/>
    <w:qFormat/>
    <w:uiPriority w:val="39"/>
    <w:pPr>
      <w:ind w:left="420" w:leftChars="200"/>
    </w:pPr>
  </w:style>
  <w:style w:type="paragraph" w:styleId="14">
    <w:name w:val="Title"/>
    <w:basedOn w:val="1"/>
    <w:next w:val="1"/>
    <w:link w:val="32"/>
    <w:qFormat/>
    <w:uiPriority w:val="10"/>
    <w:pPr>
      <w:spacing w:before="240" w:after="60"/>
      <w:jc w:val="center"/>
      <w:outlineLvl w:val="0"/>
    </w:pPr>
    <w:rPr>
      <w:rFonts w:ascii="Calibri Light" w:hAnsi="Calibri Light"/>
      <w:b/>
      <w:bCs/>
      <w:sz w:val="32"/>
      <w:szCs w:val="32"/>
    </w:rPr>
  </w:style>
  <w:style w:type="character" w:styleId="16">
    <w:name w:val="Hyperlink"/>
    <w:unhideWhenUsed/>
    <w:uiPriority w:val="99"/>
    <w:rPr>
      <w:color w:val="0000FF"/>
      <w:u w:val="single"/>
    </w:rPr>
  </w:style>
  <w:style w:type="table" w:styleId="18">
    <w:name w:val="Table Grid"/>
    <w:basedOn w:val="17"/>
    <w:uiPriority w:val="39"/>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无间隔1"/>
    <w:link w:val="27"/>
    <w:qFormat/>
    <w:uiPriority w:val="1"/>
    <w:rPr>
      <w:rFonts w:ascii="Calibri" w:hAnsi="Calibri" w:eastAsia="宋体" w:cs="Times New Roman"/>
      <w:sz w:val="22"/>
      <w:szCs w:val="22"/>
      <w:lang w:val="en-US" w:eastAsia="zh-CN" w:bidi="ar-SA"/>
    </w:rPr>
  </w:style>
  <w:style w:type="paragraph" w:customStyle="1" w:styleId="20">
    <w:name w:val="列出段落1"/>
    <w:basedOn w:val="1"/>
    <w:qFormat/>
    <w:uiPriority w:val="34"/>
    <w:pPr>
      <w:ind w:firstLine="420" w:firstLineChars="200"/>
    </w:pPr>
  </w:style>
  <w:style w:type="paragraph" w:customStyle="1" w:styleId="21">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paragraph" w:customStyle="1" w:styleId="22">
    <w:name w:val="p0"/>
    <w:basedOn w:val="1"/>
    <w:uiPriority w:val="0"/>
    <w:pPr>
      <w:widowControl/>
      <w:spacing w:before="100" w:beforeAutospacing="1" w:after="100" w:afterAutospacing="1"/>
      <w:jc w:val="left"/>
    </w:pPr>
    <w:rPr>
      <w:rFonts w:ascii="宋体" w:hAnsi="宋体" w:cs="宋体"/>
      <w:kern w:val="0"/>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4">
    <w:name w:val="List Paragraph"/>
    <w:basedOn w:val="1"/>
    <w:uiPriority w:val="99"/>
    <w:pPr>
      <w:ind w:firstLine="420" w:firstLineChars="200"/>
    </w:pPr>
  </w:style>
  <w:style w:type="character" w:customStyle="1" w:styleId="25">
    <w:name w:val="页眉 Char"/>
    <w:link w:val="10"/>
    <w:uiPriority w:val="99"/>
    <w:rPr>
      <w:sz w:val="18"/>
      <w:szCs w:val="18"/>
    </w:rPr>
  </w:style>
  <w:style w:type="character" w:customStyle="1" w:styleId="26">
    <w:name w:val="页脚 Char"/>
    <w:link w:val="9"/>
    <w:uiPriority w:val="99"/>
    <w:rPr>
      <w:sz w:val="18"/>
      <w:szCs w:val="18"/>
    </w:rPr>
  </w:style>
  <w:style w:type="character" w:customStyle="1" w:styleId="27">
    <w:name w:val="无间隔 Char"/>
    <w:link w:val="19"/>
    <w:uiPriority w:val="1"/>
    <w:rPr>
      <w:kern w:val="0"/>
      <w:sz w:val="22"/>
    </w:rPr>
  </w:style>
  <w:style w:type="character" w:customStyle="1" w:styleId="28">
    <w:name w:val="标题 1 Char"/>
    <w:link w:val="2"/>
    <w:uiPriority w:val="9"/>
    <w:rPr>
      <w:b/>
      <w:bCs/>
      <w:kern w:val="44"/>
      <w:sz w:val="44"/>
      <w:szCs w:val="44"/>
    </w:rPr>
  </w:style>
  <w:style w:type="character" w:customStyle="1" w:styleId="29">
    <w:name w:val="标题 2 Char"/>
    <w:link w:val="3"/>
    <w:uiPriority w:val="9"/>
    <w:rPr>
      <w:rFonts w:ascii="Calibri Light" w:hAnsi="Calibri Light" w:eastAsia="宋体"/>
      <w:b/>
      <w:bCs/>
      <w:sz w:val="32"/>
      <w:szCs w:val="32"/>
    </w:rPr>
  </w:style>
  <w:style w:type="character" w:customStyle="1" w:styleId="30">
    <w:name w:val="apple-converted-space"/>
    <w:basedOn w:val="15"/>
    <w:uiPriority w:val="0"/>
    <w:rPr/>
  </w:style>
  <w:style w:type="character" w:customStyle="1" w:styleId="31">
    <w:name w:val="副标题 Char"/>
    <w:link w:val="12"/>
    <w:uiPriority w:val="11"/>
    <w:rPr>
      <w:rFonts w:ascii="Calibri Light" w:hAnsi="Calibri Light" w:eastAsia="宋体"/>
      <w:b/>
      <w:bCs/>
      <w:kern w:val="28"/>
      <w:sz w:val="32"/>
      <w:szCs w:val="32"/>
    </w:rPr>
  </w:style>
  <w:style w:type="character" w:customStyle="1" w:styleId="32">
    <w:name w:val="标题 Char"/>
    <w:link w:val="14"/>
    <w:uiPriority w:val="10"/>
    <w:rPr>
      <w:rFonts w:ascii="Calibri Light" w:hAnsi="Calibri Light" w:eastAsia="宋体"/>
      <w:b/>
      <w:bCs/>
      <w:sz w:val="32"/>
      <w:szCs w:val="32"/>
    </w:rPr>
  </w:style>
  <w:style w:type="character" w:customStyle="1" w:styleId="33">
    <w:name w:val="标题 4 Char"/>
    <w:link w:val="5"/>
    <w:uiPriority w:val="9"/>
    <w:rPr>
      <w:rFonts w:ascii="Calibri Light" w:hAnsi="Calibri Light" w:eastAsia="宋体"/>
      <w:b/>
      <w:bCs/>
      <w:sz w:val="28"/>
      <w:szCs w:val="28"/>
    </w:rPr>
  </w:style>
  <w:style w:type="character" w:customStyle="1" w:styleId="34">
    <w:name w:val="批注框文本 Char"/>
    <w:link w:val="8"/>
    <w:semiHidden/>
    <w:uiPriority w:val="99"/>
    <w:rPr>
      <w:sz w:val="18"/>
      <w:szCs w:val="18"/>
    </w:rPr>
  </w:style>
  <w:style w:type="character" w:customStyle="1" w:styleId="35">
    <w:name w:val="标题 3 Char"/>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北京航空航天大学</Company>
  <Pages>8</Pages>
  <Words>1026</Words>
  <Characters>5851</Characters>
  <Lines>48</Lines>
  <Paragraphs>13</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2015-04-25T12:53:00Z</dcterms:created>
  <dc:creator>SY1406108 陈志伟   SY1406112 王珊珊                                       SY1406311 林 璐    SY1406117 王志鹏</dc:creator>
  <cp:lastModifiedBy>wangshanshan</cp:lastModifiedBy>
  <cp:lastPrinted>2015-04-04T16:30:00Z</cp:lastPrinted>
  <dcterms:modified xsi:type="dcterms:W3CDTF">2015-04-27T17:39:26Z</dcterms:modified>
  <dc:subject>Redis</dc:subject>
  <dc:title>软件需求说明书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