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Assignment-2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Vivek Kumar(B18092)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Bhumanyu Goyal(B18012)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Harish Jaglan(B18115)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 Multithreaded In-place merge sort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Convert the threads to the nearest no. of threads suitable to form a perfect tree, then use the normal function of merge sort with following changes:-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level in perfect tree(mergeSort tree) is greater than or equal to last level of perfect tree use mergeSort function without any threads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form 2 threads, for [left, mid] and [mid+1, hi] mergesort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i w:val="1"/>
          <w:rtl w:val="0"/>
        </w:rPr>
        <w:t xml:space="preserve">pthread_join</w:t>
      </w:r>
      <w:r w:rsidDel="00000000" w:rsidR="00000000" w:rsidRPr="00000000">
        <w:rPr>
          <w:rtl w:val="0"/>
        </w:rPr>
        <w:t xml:space="preserve"> to wait for both subarrays to get sorted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the sorted subarrays in the same thread and return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measuring time of execution of mergeSort with threading use Wall clock time not CPU clock time.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Benefit of multithreading is observed for arrays of very large size, most likely because of overhead in thread creation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Graphs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X-axis → #threads, Y-axis → time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Fig1. Array size=1e2, thread_step= +1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620583" cy="170378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0583" cy="1703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Fig2. Array size=1e4, thread_step= +1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652713" cy="16988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698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Fig3. Array size=1e7, thread_step= +1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814921" cy="18049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921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Fig4. Array size=1e7, thread_step= x2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821499" cy="17804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1499" cy="178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 observed from graphs, multithreading decreases execution time for arrays of size 1e7(or large array) while for others multithreading has more time than 1 thread execution.</w:t>
      </w:r>
    </w:p>
    <w:sectPr>
      <w:pgSz w:h="15840" w:w="12240" w:orient="portrait"/>
      <w:pgMar w:bottom="5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