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System Architecture Mapping</w:t>
      </w:r>
    </w:p>
    <w:p>
      <w:pPr>
        <w:jc w:val="center"/>
      </w:pPr>
      <w:r>
        <w:rPr>
          <w:sz w:val="21"/>
        </w:rPr>
        <w:t xml:space="preserve">How the documentation maps to the actual implementation in </w:t>
      </w:r>
      <w:r>
        <w:rPr>
          <w:i/>
          <w:sz w:val="21"/>
        </w:rPr>
        <w:t>stock_data_utils_fixed.py</w:t>
      </w:r>
      <w:r>
        <w:rPr>
          <w:sz w:val="21"/>
        </w:rPr>
        <w:t xml:space="preserve"> and </w:t>
      </w:r>
      <w:r>
        <w:rPr>
          <w:i/>
          <w:sz w:val="21"/>
        </w:rPr>
        <w:t>stock_master_app_fixed.py</w:t>
      </w:r>
    </w:p>
    <w:p>
      <w:r>
        <w:rPr>
          <w:b/>
        </w:rPr>
        <w:t xml:space="preserve">Purpose. </w:t>
      </w:r>
      <w:r>
        <w:t>This appendix explains how the project’s architectural layers are implemented in code, what business problem each layer solves, and which functions are responsible for the behavior shown in the dashboard.</w:t>
      </w:r>
    </w:p>
    <w:p>
      <w:r>
        <w:rPr>
          <w:b/>
        </w:rPr>
        <w:t>Architecture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9"/>
              </w:rPr>
              <w:t>Layer</w:t>
            </w:r>
          </w:p>
        </w:tc>
        <w:tc>
          <w:tcPr>
            <w:tcW w:type="dxa" w:w="248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9"/>
              </w:rPr>
              <w:t>Primary Problem Solved</w:t>
            </w:r>
          </w:p>
        </w:tc>
        <w:tc>
          <w:tcPr>
            <w:tcW w:type="dxa" w:w="248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9"/>
              </w:rPr>
              <w:t>Main Functions / Components</w:t>
            </w:r>
          </w:p>
        </w:tc>
        <w:tc>
          <w:tcPr>
            <w:tcW w:type="dxa" w:w="248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9"/>
              </w:rPr>
              <w:t>User-Facing Output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Data Pipeline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Fragmented market and company data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get_stock_data(), get_financial_statements()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Fundamentals table, price history, P&amp;L table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Feature Engineering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Raw data is not decision-ready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RSI via pandas_ta, rolling moving averages, dynamic_valuation_model(), simulated_valuation()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Trend chart, scenario prices, model basis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AI Reasoning Layer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Numbers alone do not explain investment logic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get_recent_news(), summarize_news_sentiment(), get_ai_investment_plan(), get_ai_chat_response()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Investment narrative, sentiment explanation, Ask AI output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Dashboard Layer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Analysis needs to be interactive and interpretable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Dash callbacks in stock_master_app_fixed.py, Plotly charts, DataTables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Interactive dashboard and chat panel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Report Generation Layer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Analysts need a shareable deliverable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generate_docx_report(), dcc.Download()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Exportable DOCX report</w:t>
            </w:r>
          </w:p>
        </w:tc>
      </w:tr>
    </w:tbl>
    <w:p>
      <w:pPr>
        <w:pStyle w:val="Heading1"/>
      </w:pPr>
      <w:r>
        <w:t>1. Data Pipeline</w:t>
      </w:r>
    </w:p>
    <w:p>
      <w:pPr>
        <w:spacing w:after="80"/>
      </w:pPr>
      <w:r>
        <w:t>Business problem solved: equity research starts with fragmented inputs. Prices, fundamentals, and financial statements usually live in separate sources, which creates manual collection work and increases the risk of inconsistent analysis.</w:t>
      </w:r>
    </w:p>
    <w:p>
      <w:pPr>
        <w:pStyle w:val="Heading2"/>
      </w:pPr>
      <w:r>
        <w:t>Actual implementation</w:t>
      </w:r>
    </w:p>
    <w:p>
      <w:pPr>
        <w:ind w:left="216"/>
      </w:pPr>
      <w:r>
        <w:t>The system retrieves historical prices and company fundamentals through get_stock_data(), which calls yfinance.download() and yfinance.Ticker().info. It also retrieves P&amp;L items through get_financial_statements(), which pulls Total Revenue, Gross Profit, Operating Income, and Net Income and converts them into a standardized million-USD table.</w:t>
      </w:r>
    </w:p>
    <w:p>
      <w:pPr>
        <w:pStyle w:val="Heading2"/>
      </w:pPr>
      <w:r>
        <w:t>What this layer produces</w:t>
      </w:r>
    </w:p>
    <w:p>
      <w:pPr>
        <w:ind w:left="216"/>
      </w:pPr>
      <w:r>
        <w:t>A clean price DataFrame indexed by date, a fundamentals dictionary, and a normalized multi-year financial statement table that can be reused by downstream analytics and the dashboard.</w:t>
      </w:r>
    </w:p>
    <w:p>
      <w:pPr>
        <w:pStyle w:val="Heading2"/>
      </w:pPr>
      <w:r>
        <w:t>Why it matters</w:t>
      </w:r>
    </w:p>
    <w:p>
      <w:pPr>
        <w:ind w:left="216"/>
      </w:pPr>
      <w:r>
        <w:t>This layer turns ticker input into a standardized dataset. Without it, none of the scenario modeling, sentiment analysis, charting, or report generation can happen consistently.</w:t>
      </w:r>
    </w:p>
    <w:p>
      <w:pPr>
        <w:pStyle w:val="Heading1"/>
      </w:pPr>
      <w:r>
        <w:t>2. Feature Engineering</w:t>
      </w:r>
    </w:p>
    <w:p>
      <w:pPr>
        <w:spacing w:after="80"/>
      </w:pPr>
      <w:r>
        <w:t>Business problem solved: raw market data is not decision-ready. Analysts need interpretable signals such as moving averages, RSI, profitability overlays, and scenario ranges before they can form a view.</w:t>
      </w:r>
    </w:p>
    <w:p>
      <w:pPr>
        <w:pStyle w:val="Heading2"/>
      </w:pPr>
      <w:r>
        <w:t>Actual implementation</w:t>
      </w:r>
    </w:p>
    <w:p>
      <w:pPr>
        <w:ind w:left="216"/>
      </w:pPr>
      <w:r>
        <w:t>Inside get_stock_data(), the application appends RSI using pandas_ta. In the dashboard callback, rolling moving averages are computed for 5, 20, 60, 90, and 248 days and drawn on the candlestick chart. The valuation logic is engineered through dynamic_valuation_model() and simulated_valuation(), which translate P/E, revenue growth, profit margin, market cap, sector, industry, debt profile, RSI, and news sentiment into bullish, neutral, and bearish price scenarios.</w:t>
      </w:r>
    </w:p>
    <w:p>
      <w:pPr>
        <w:pStyle w:val="Heading2"/>
      </w:pPr>
      <w:r>
        <w:t>What this layer produces</w:t>
      </w:r>
    </w:p>
    <w:p>
      <w:pPr>
        <w:ind w:left="216"/>
      </w:pPr>
      <w:r>
        <w:t>Technical signals, model descriptions such as 'AI / Tech Growth Model' or 'Defensive Stability Model,' and structured scenario outputs: current close, positive price, neutral price, and negative price.</w:t>
      </w:r>
    </w:p>
    <w:p>
      <w:pPr>
        <w:pStyle w:val="Heading2"/>
      </w:pPr>
      <w:r>
        <w:t>Why it matters</w:t>
      </w:r>
    </w:p>
    <w:p>
      <w:pPr>
        <w:ind w:left="216"/>
      </w:pPr>
      <w:r>
        <w:t>This is where raw financial data becomes analytical evidence. The system does not just display numbers; it transforms them into investment-relevant features and scenario anchors.</w:t>
      </w:r>
    </w:p>
    <w:p>
      <w:pPr>
        <w:pStyle w:val="Heading1"/>
      </w:pPr>
      <w:r>
        <w:t>3. AI Reasoning Layer</w:t>
      </w:r>
    </w:p>
    <w:p>
      <w:pPr>
        <w:spacing w:after="80"/>
      </w:pPr>
      <w:r>
        <w:t>Business problem solved: a dashboard of ratios and charts still leaves a narrative gap. Users need a system that can explain why a stock looks attractive or risky, and how news flow changes the investment view.</w:t>
      </w:r>
    </w:p>
    <w:p>
      <w:pPr>
        <w:pStyle w:val="Heading2"/>
      </w:pPr>
      <w:r>
        <w:t>Actual implementation</w:t>
      </w:r>
    </w:p>
    <w:p>
      <w:pPr>
        <w:ind w:left="216"/>
      </w:pPr>
      <w:r>
        <w:t>The code gathers recent headlines through get_recent_news(), tags each headline with a local keyword-based sentiment score via _get_local_sentiment_tag(), and aggregates those scores in summarize_news_sentiment(). Then get_ai_investment_plan() builds a structured prompt for Gemini, combining fundamentals, scenario prices, options snapshots, news sentiment, and a small retrieval-style context block derived from the corpus. The lighter Ask AI path is implemented in get_ai_chat_response(), which answers focused stock questions without regenerating the full plan.</w:t>
      </w:r>
    </w:p>
    <w:p>
      <w:pPr>
        <w:pStyle w:val="Heading2"/>
      </w:pPr>
      <w:r>
        <w:t>What this layer produces</w:t>
      </w:r>
    </w:p>
    <w:p>
      <w:pPr>
        <w:ind w:left="216"/>
      </w:pPr>
      <w:r>
        <w:t>An institutional-style investment memo, sentiment methodology explanation, scenario interpretation, and an interactive Q&amp;A response channel.</w:t>
      </w:r>
    </w:p>
    <w:p>
      <w:pPr>
        <w:pStyle w:val="Heading2"/>
      </w:pPr>
      <w:r>
        <w:t>Why it matters</w:t>
      </w:r>
    </w:p>
    <w:p>
      <w:pPr>
        <w:ind w:left="216"/>
      </w:pPr>
      <w:r>
        <w:t>This layer converts structured features into decision-support language. In other words, it closes the gap between analytics output and human-readable investment reasoning.</w:t>
      </w:r>
    </w:p>
    <w:p>
      <w:pPr>
        <w:pStyle w:val="Heading1"/>
      </w:pPr>
      <w:r>
        <w:t>4. Dashboard Layer</w:t>
      </w:r>
    </w:p>
    <w:p>
      <w:pPr>
        <w:spacing w:after="80"/>
      </w:pPr>
      <w:r>
        <w:t>Business problem solved: even strong analytics lose value if users cannot inspect them interactively. Analysts need a front end that makes model outputs transparent, explorable, and presentation-ready.</w:t>
      </w:r>
    </w:p>
    <w:p>
      <w:pPr>
        <w:pStyle w:val="Heading2"/>
      </w:pPr>
      <w:r>
        <w:t>Actual implementation</w:t>
      </w:r>
    </w:p>
    <w:p>
      <w:pPr>
        <w:ind w:left="216"/>
      </w:pPr>
      <w:r>
        <w:t>The dashboard is implemented in stock_master_app_fixed.py using Dash, Plotly, DataTable components, Markdown rendering, and callback functions. update_dashboard() orchestrates the main workflow from ticker input to data retrieval, chart construction, valuation simulation, AI analysis, P&amp;L display, and error handling. A separate callback resets and updates the Ask AI panel when the ticker changes and when the user submits a question.</w:t>
      </w:r>
    </w:p>
    <w:p>
      <w:pPr>
        <w:pStyle w:val="Heading2"/>
      </w:pPr>
      <w:r>
        <w:t>What this layer produces</w:t>
      </w:r>
    </w:p>
    <w:p>
      <w:pPr>
        <w:ind w:left="216"/>
      </w:pPr>
      <w:r>
        <w:t>A single-page analysis application with a fundamentals table, 5-year candlestick chart plus moving averages, simulated price assessment, AI investment plan panel, financial statement table, growth trend chart, and Ask AI chatbot area.</w:t>
      </w:r>
    </w:p>
    <w:p>
      <w:pPr>
        <w:pStyle w:val="Heading2"/>
      </w:pPr>
      <w:r>
        <w:t>Why it matters</w:t>
      </w:r>
    </w:p>
    <w:p>
      <w:pPr>
        <w:ind w:left="216"/>
      </w:pPr>
      <w:r>
        <w:t>This is the operating surface of the solution. It is where the user experiences the system as a real product rather than a notebook or a collection of scripts.</w:t>
      </w:r>
    </w:p>
    <w:p>
      <w:pPr>
        <w:pStyle w:val="Heading1"/>
      </w:pPr>
      <w:r>
        <w:t>5. Report Generation Layer</w:t>
      </w:r>
    </w:p>
    <w:p>
      <w:pPr>
        <w:spacing w:after="80"/>
      </w:pPr>
      <w:r>
        <w:t>Business problem solved: decision support is often shared with managers, professors, or stakeholders in document form. An analysis tool that cannot produce a polished deliverable still leaves manual reporting work on the table.</w:t>
      </w:r>
    </w:p>
    <w:p>
      <w:pPr>
        <w:pStyle w:val="Heading2"/>
      </w:pPr>
      <w:r>
        <w:t>Actual implementation</w:t>
      </w:r>
    </w:p>
    <w:p>
      <w:pPr>
        <w:ind w:left="216"/>
      </w:pPr>
      <w:r>
        <w:t>The function generate_docx_report() creates a Word report using python-docx. It writes a title page section, a fundamental summary table, and the AI-generated analysis content into a formatted DOCX stream. In the dashboard, the handle_docx_download() callback packages that stream for download through dcc.send_bytes().</w:t>
      </w:r>
    </w:p>
    <w:p>
      <w:pPr>
        <w:pStyle w:val="Heading2"/>
      </w:pPr>
      <w:r>
        <w:t>What this layer produces</w:t>
      </w:r>
    </w:p>
    <w:p>
      <w:pPr>
        <w:ind w:left="216"/>
      </w:pPr>
      <w:r>
        <w:t>A portable .docx investment report that summarizes the fundamental metrics and the AI-generated interpretation for external sharing or archival use.</w:t>
      </w:r>
    </w:p>
    <w:p>
      <w:pPr>
        <w:pStyle w:val="Heading2"/>
      </w:pPr>
      <w:r>
        <w:t>Why it matters</w:t>
      </w:r>
    </w:p>
    <w:p>
      <w:pPr>
        <w:ind w:left="216"/>
      </w:pPr>
      <w:r>
        <w:t>This layer converts analysis into a reusable deliverable. It extends the application from a viewing tool into a reporting workflow.</w:t>
      </w:r>
    </w:p>
    <w:p>
      <w:pPr>
        <w:pStyle w:val="Heading1"/>
      </w:pPr>
      <w:r>
        <w:t>Implementation conclusion</w:t>
      </w:r>
    </w:p>
    <w:p>
      <w:r>
        <w:rPr>
          <w:b/>
        </w:rPr>
        <w:t xml:space="preserve">In practical terms, the application solves five linked problems: </w:t>
      </w:r>
      <w:r>
        <w:t>it automates data collection, engineers investment features, explains those features through AI reasoning, exposes the logic through an interactive dashboard, and packages the result into a shareable report. The documentation is therefore not abstract. Each section maps to concrete functions that are already implemented in the codebase.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0A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