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Test Cases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home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Open up Chrome browser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Navigate to home page (www.redfin.com)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User is able to navigate successfully to the URL (200)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based on Zip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 the search bar, enter in zip code ‘97116’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Press the search button or press enter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Search results will be shown for the zip code entered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for garage spots with zip code search 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Click the button titled ‘All filters’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Once the side fly-out pane opens, select 2+ garage spots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Results for listings with 2+ garage spots will be shown. 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This result may be lower or the same as unfiltered result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for house type with zip code search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Click the button titled ‘All filters’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Once the side fly-out pane opens, select house type button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Results for listings with the specific home type of house will be shown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 result may be lower or the same as unfiltered result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for number of baths with zip code search results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Click the button titled ‘All filters’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Once the side fly-out pane opens, select number of baths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Results for listings with the specific amount of baths will be shown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This result may be lower or the same as unfiltered result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based on City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 the search bar, enter in city ‘Forest Grove OR’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Press the search button or press enter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Search results will be shown for the city entered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for garage spots with city search results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Click the button titled ‘All filters’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Once the side fly-out pane opens, select 2+ garage spots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Results for listings with 2+ garage spots will be shown. 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This result may be lower or the same as unfiltered result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for house type with city search results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Click the button titled ‘All filters’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Once the side fly-out pane opens, select house type button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Results for listings with the specific home type of house will be shown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This result may be lower or the same as unfiltered result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for number of baths with city search results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Steps: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Click the button titled ‘All filters’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Once the side fly-out pane opens, select number of baths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Expected results: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Results for listings with the specific amount of baths will be shown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 result may be lower or the same as unfiltered result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