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8C28F">
      <w:pPr>
        <w:pStyle w:val="4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Project Development Phase</w:t>
      </w:r>
    </w:p>
    <w:p w14:paraId="09F4B632">
      <w:pPr>
        <w:pStyle w:val="4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Model Performance Test</w:t>
      </w:r>
    </w:p>
    <w:p w14:paraId="0BFE4A40">
      <w:pPr>
        <w:rPr>
          <w:rFonts w:ascii="Times New Roman" w:hAnsi="Times New Roman" w:cs="Times New Roman"/>
        </w:rPr>
      </w:pPr>
    </w:p>
    <w:tbl>
      <w:tblPr>
        <w:tblStyle w:val="3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762"/>
      </w:tblGrid>
      <w:tr w14:paraId="59A877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154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06D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Feb 2026</w:t>
            </w:r>
          </w:p>
        </w:tc>
      </w:tr>
      <w:tr w14:paraId="6EEF6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4B2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43D45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66206</w:t>
            </w:r>
          </w:p>
        </w:tc>
      </w:tr>
      <w:tr w14:paraId="35AFA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272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9C5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210B2F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0FCB90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E2A6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CD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AFF29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EEFB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Model Performance Testing Template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2"/>
        <w:gridCol w:w="1663"/>
        <w:gridCol w:w="2997"/>
      </w:tblGrid>
      <w:tr w14:paraId="35B2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CF20E4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</w:tcPr>
          <w:p w14:paraId="512D836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</w:tcPr>
          <w:p w14:paraId="5A16BF3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14:paraId="07ECC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4CF0E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</w:tcPr>
          <w:p w14:paraId="37C3037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Metrics / Evaluation</w:t>
            </w:r>
          </w:p>
        </w:tc>
        <w:tc>
          <w:tcPr>
            <w:tcW w:w="0" w:type="auto"/>
          </w:tcPr>
          <w:p w14:paraId="4F68F0D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>
              <w:rPr>
                <w:rFonts w:ascii="Times New Roman" w:hAnsi="Times New Roman" w:cs="Times New Roman"/>
                <w:lang w:val="en-IN"/>
              </w:rPr>
              <w:t xml:space="preserve"> Gemini Pro (LLM for Financial Analysis)</w:t>
            </w:r>
          </w:p>
        </w:tc>
      </w:tr>
      <w:tr w14:paraId="0123C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CF8A9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• Insight Accuracy Score: 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0.93</w:t>
            </w:r>
          </w:p>
        </w:tc>
        <w:tc>
          <w:tcPr>
            <w:tcW w:w="0" w:type="auto"/>
          </w:tcPr>
          <w:p w14:paraId="32040DBC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608FA117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3920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9F9833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• Consistency Check: Available</w:t>
            </w:r>
          </w:p>
        </w:tc>
        <w:tc>
          <w:tcPr>
            <w:tcW w:w="0" w:type="auto"/>
          </w:tcPr>
          <w:p w14:paraId="099EADFB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27851FC5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235F2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EC6E00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• Financial Summary Evaluation Report: Included</w:t>
            </w:r>
          </w:p>
        </w:tc>
        <w:tc>
          <w:tcPr>
            <w:tcW w:w="0" w:type="auto"/>
          </w:tcPr>
          <w:p w14:paraId="3344B923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6E7F43F6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3E26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C7558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• Risk Identification Precision: High</w:t>
            </w:r>
          </w:p>
        </w:tc>
        <w:tc>
          <w:tcPr>
            <w:tcW w:w="0" w:type="auto"/>
          </w:tcPr>
          <w:p w14:paraId="61285529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6357E62D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7E26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EC961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</w:tcPr>
          <w:p w14:paraId="41466BB6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Tune the Model</w:t>
            </w:r>
          </w:p>
        </w:tc>
        <w:tc>
          <w:tcPr>
            <w:tcW w:w="0" w:type="auto"/>
          </w:tcPr>
          <w:p w14:paraId="459EF4E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Prompt Optimization:</w:t>
            </w:r>
            <w:r>
              <w:rPr>
                <w:rFonts w:ascii="Times New Roman" w:hAnsi="Times New Roman" w:cs="Times New Roman"/>
                <w:lang w:val="en-IN"/>
              </w:rPr>
              <w:t xml:space="preserve"> Applied</w:t>
            </w:r>
          </w:p>
        </w:tc>
      </w:tr>
      <w:tr w14:paraId="1D0F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D52EE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Domain Adaptation:</w:t>
            </w:r>
            <w:r>
              <w:rPr>
                <w:rFonts w:ascii="Times New Roman" w:hAnsi="Times New Roman" w:cs="Times New Roman"/>
                <w:lang w:val="en-IN"/>
              </w:rPr>
              <w:t xml:space="preserve"> Financial prompt tuning</w:t>
            </w:r>
          </w:p>
        </w:tc>
        <w:tc>
          <w:tcPr>
            <w:tcW w:w="0" w:type="auto"/>
          </w:tcPr>
          <w:p w14:paraId="4F74A34A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48A92C24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0373E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39B9A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Validation Method:</w:t>
            </w:r>
            <w:r>
              <w:rPr>
                <w:rFonts w:ascii="Times New Roman" w:hAnsi="Times New Roman" w:cs="Times New Roman"/>
                <w:lang w:val="en-IN"/>
              </w:rPr>
              <w:t xml:space="preserve"> Cross-check with expert-reviewed financial reports</w:t>
            </w:r>
          </w:p>
        </w:tc>
        <w:tc>
          <w:tcPr>
            <w:tcW w:w="0" w:type="auto"/>
          </w:tcPr>
          <w:p w14:paraId="1495062E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</w:tcPr>
          <w:p w14:paraId="341ACE94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4BA58EF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A12AC1"/>
    <w:rsid w:val="22A1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2026-02-19T14:53:00Z</dcterms:created>
  <dc:creator>K.Anusha Anu</dc:creator>
  <cp:lastModifiedBy>K.Anusha Anu</cp:lastModifiedBy>
  <dcterms:modified xsi:type="dcterms:W3CDTF">2026-02-19T14:54:31Z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2D171BF89AE345B5BEB53BBA7B89C7A7_11</vt:lpwstr>
  </property>
</Properties>
</file>