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1F2708" w14:textId="77777777" w:rsidR="008F5D55" w:rsidRPr="002633E9" w:rsidRDefault="008F5D55" w:rsidP="008F5D55">
      <w:pPr>
        <w:rPr>
          <w:b/>
          <w:sz w:val="22"/>
          <w:szCs w:val="18"/>
        </w:rPr>
      </w:pPr>
    </w:p>
    <w:p w14:paraId="7B292ADB" w14:textId="77777777" w:rsidR="008F5D55" w:rsidRPr="002633E9" w:rsidRDefault="008F5D55" w:rsidP="008F5D55">
      <w:pPr>
        <w:rPr>
          <w:b/>
          <w:sz w:val="22"/>
          <w:szCs w:val="18"/>
        </w:rPr>
      </w:pPr>
    </w:p>
    <w:p w14:paraId="755E024D" w14:textId="77777777" w:rsidR="008F5D55" w:rsidRPr="002633E9" w:rsidRDefault="008F5D55" w:rsidP="008F5D55">
      <w:pPr>
        <w:rPr>
          <w:bCs/>
          <w:sz w:val="36"/>
          <w:szCs w:val="36"/>
        </w:rPr>
      </w:pPr>
      <w:r w:rsidRPr="002633E9">
        <w:rPr>
          <w:bCs/>
          <w:sz w:val="44"/>
          <w:szCs w:val="36"/>
        </w:rPr>
        <w:t>A Comparative Analysis of CNN and Transfer Learning Algorithms in Predicting Alzheimer's Disease Stages using Neuroimaging</w:t>
      </w:r>
    </w:p>
    <w:p w14:paraId="328B2FCC" w14:textId="77777777" w:rsidR="00D7522C" w:rsidRDefault="003E70FF" w:rsidP="003E70FF">
      <w:pPr>
        <w:pStyle w:val="Author"/>
        <w:tabs>
          <w:tab w:val="left" w:pos="210"/>
          <w:tab w:val="center" w:pos="5060"/>
        </w:tabs>
        <w:spacing w:before="100" w:beforeAutospacing="1" w:after="100" w:afterAutospacing="1" w:line="120" w:lineRule="auto"/>
        <w:jc w:val="left"/>
        <w:rPr>
          <w:sz w:val="16"/>
          <w:szCs w:val="16"/>
        </w:rPr>
      </w:pPr>
      <w:r>
        <w:rPr>
          <w:sz w:val="16"/>
          <w:szCs w:val="16"/>
        </w:rPr>
        <w:tab/>
      </w:r>
      <w:r>
        <w:rPr>
          <w:sz w:val="16"/>
          <w:szCs w:val="16"/>
        </w:rPr>
        <w:tab/>
      </w:r>
      <w:r>
        <w:rPr>
          <w:sz w:val="16"/>
          <w:szCs w:val="16"/>
        </w:rPr>
        <w:tab/>
      </w:r>
      <w:r>
        <w:rPr>
          <w:sz w:val="16"/>
          <w:szCs w:val="16"/>
        </w:rPr>
        <w:tab/>
      </w:r>
    </w:p>
    <w:p w14:paraId="20B56746" w14:textId="77777777" w:rsidR="008F5D55" w:rsidRDefault="008F5D55" w:rsidP="003B4E04">
      <w:pPr>
        <w:pStyle w:val="Author"/>
        <w:spacing w:before="100" w:beforeAutospacing="1" w:after="100" w:afterAutospacing="1" w:line="120" w:lineRule="auto"/>
        <w:rPr>
          <w:sz w:val="16"/>
          <w:szCs w:val="16"/>
        </w:rPr>
      </w:pPr>
    </w:p>
    <w:p w14:paraId="6A47AAD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D518A6">
          <w:pgSz w:w="11906" w:h="16838" w:code="9"/>
          <w:pgMar w:top="540" w:right="893" w:bottom="1440" w:left="893" w:header="720" w:footer="720" w:gutter="0"/>
          <w:cols w:space="720"/>
          <w:titlePg/>
          <w:docGrid w:linePitch="360"/>
        </w:sectPr>
      </w:pPr>
    </w:p>
    <w:p w14:paraId="5A70EB37" w14:textId="77777777" w:rsidR="00BD670B" w:rsidRPr="00C37338" w:rsidRDefault="00BD2C2E" w:rsidP="00BD670B">
      <w:pPr>
        <w:pStyle w:val="Author"/>
        <w:spacing w:before="100" w:beforeAutospacing="1"/>
        <w:rPr>
          <w:sz w:val="18"/>
          <w:szCs w:val="16"/>
        </w:rPr>
      </w:pPr>
      <w:r w:rsidRPr="00C37338">
        <w:rPr>
          <w:b/>
          <w:sz w:val="18"/>
          <w:szCs w:val="16"/>
        </w:rPr>
        <w:t>Meenakshi Sharma</w:t>
      </w:r>
      <w:r w:rsidR="008F5D55" w:rsidRPr="00C37338">
        <w:rPr>
          <w:sz w:val="18"/>
          <w:szCs w:val="16"/>
        </w:rPr>
        <w:t>*</w:t>
      </w:r>
      <w:r w:rsidRPr="00C37338">
        <w:rPr>
          <w:sz w:val="18"/>
          <w:szCs w:val="16"/>
        </w:rPr>
        <w:t xml:space="preserve">                      </w:t>
      </w:r>
      <w:r w:rsidR="001A3B3D" w:rsidRPr="00C37338">
        <w:rPr>
          <w:sz w:val="18"/>
          <w:szCs w:val="16"/>
        </w:rPr>
        <w:t xml:space="preserve"> </w:t>
      </w:r>
      <w:r w:rsidR="001A3B3D" w:rsidRPr="00C37338">
        <w:rPr>
          <w:sz w:val="18"/>
          <w:szCs w:val="16"/>
        </w:rPr>
        <w:br/>
      </w:r>
      <w:r w:rsidRPr="00C37338">
        <w:rPr>
          <w:i/>
          <w:sz w:val="18"/>
          <w:szCs w:val="16"/>
        </w:rPr>
        <w:t>Department of Computer Science Engineering</w:t>
      </w:r>
      <w:r w:rsidR="00D72D06" w:rsidRPr="00C37338">
        <w:rPr>
          <w:sz w:val="18"/>
          <w:szCs w:val="16"/>
        </w:rPr>
        <w:br/>
      </w:r>
      <w:r w:rsidRPr="00C37338">
        <w:rPr>
          <w:i/>
          <w:sz w:val="18"/>
          <w:szCs w:val="16"/>
        </w:rPr>
        <w:t>Global Group of Institutes</w:t>
      </w:r>
      <w:r w:rsidR="001A3B3D" w:rsidRPr="00C37338">
        <w:rPr>
          <w:i/>
          <w:sz w:val="18"/>
          <w:szCs w:val="16"/>
        </w:rPr>
        <w:br/>
      </w:r>
      <w:r w:rsidRPr="00C37338">
        <w:rPr>
          <w:sz w:val="18"/>
          <w:szCs w:val="16"/>
        </w:rPr>
        <w:t>Amritsar</w:t>
      </w:r>
      <w:r w:rsidR="009303D9" w:rsidRPr="00C37338">
        <w:rPr>
          <w:sz w:val="18"/>
          <w:szCs w:val="16"/>
        </w:rPr>
        <w:t xml:space="preserve">, </w:t>
      </w:r>
      <w:r w:rsidRPr="00C37338">
        <w:rPr>
          <w:sz w:val="18"/>
          <w:szCs w:val="16"/>
        </w:rPr>
        <w:t>India</w:t>
      </w:r>
      <w:r w:rsidR="001A3B3D" w:rsidRPr="00C37338">
        <w:rPr>
          <w:sz w:val="18"/>
          <w:szCs w:val="16"/>
        </w:rPr>
        <w:br/>
      </w:r>
      <w:r w:rsidRPr="00C37338">
        <w:rPr>
          <w:sz w:val="18"/>
          <w:szCs w:val="16"/>
        </w:rPr>
        <w:t>sharma.minaxi@gmail.com</w:t>
      </w:r>
    </w:p>
    <w:p w14:paraId="38FC8E46" w14:textId="77777777" w:rsidR="001A3B3D" w:rsidRPr="00C37338" w:rsidRDefault="00BD2C2E" w:rsidP="007B6DDA">
      <w:pPr>
        <w:pStyle w:val="Author"/>
        <w:spacing w:before="100" w:beforeAutospacing="1"/>
        <w:rPr>
          <w:sz w:val="18"/>
          <w:szCs w:val="16"/>
        </w:rPr>
      </w:pPr>
      <w:r w:rsidRPr="00C37338">
        <w:rPr>
          <w:b/>
          <w:sz w:val="18"/>
          <w:szCs w:val="16"/>
        </w:rPr>
        <w:t>Naman Sharma</w:t>
      </w:r>
      <w:r w:rsidR="00447BB9" w:rsidRPr="00C37338">
        <w:rPr>
          <w:b/>
          <w:sz w:val="18"/>
          <w:szCs w:val="16"/>
        </w:rPr>
        <w:br/>
      </w:r>
      <w:r w:rsidR="008F5D55" w:rsidRPr="00C37338">
        <w:rPr>
          <w:i/>
          <w:sz w:val="18"/>
          <w:szCs w:val="16"/>
        </w:rPr>
        <w:t>Department of Computer Science Engineering</w:t>
      </w:r>
      <w:r w:rsidR="008F5D55" w:rsidRPr="00C37338">
        <w:rPr>
          <w:sz w:val="18"/>
          <w:szCs w:val="16"/>
        </w:rPr>
        <w:br/>
      </w:r>
      <w:r w:rsidR="008F5D55" w:rsidRPr="00C37338">
        <w:rPr>
          <w:i/>
          <w:sz w:val="18"/>
          <w:szCs w:val="16"/>
        </w:rPr>
        <w:t>Guru Nanak Dev University</w:t>
      </w:r>
      <w:r w:rsidR="00447BB9" w:rsidRPr="00C37338">
        <w:rPr>
          <w:i/>
          <w:sz w:val="18"/>
          <w:szCs w:val="16"/>
        </w:rPr>
        <w:br/>
      </w:r>
      <w:r w:rsidRPr="00C37338">
        <w:rPr>
          <w:sz w:val="18"/>
          <w:szCs w:val="16"/>
        </w:rPr>
        <w:t>Amritsar</w:t>
      </w:r>
      <w:r w:rsidR="00447BB9" w:rsidRPr="00C37338">
        <w:rPr>
          <w:sz w:val="18"/>
          <w:szCs w:val="16"/>
        </w:rPr>
        <w:t xml:space="preserve">, </w:t>
      </w:r>
      <w:r w:rsidRPr="00C37338">
        <w:rPr>
          <w:sz w:val="18"/>
          <w:szCs w:val="16"/>
        </w:rPr>
        <w:t>India</w:t>
      </w:r>
      <w:r w:rsidR="00447BB9" w:rsidRPr="00C37338">
        <w:rPr>
          <w:sz w:val="18"/>
          <w:szCs w:val="16"/>
        </w:rPr>
        <w:br/>
      </w:r>
      <w:r w:rsidR="008F5D55" w:rsidRPr="00C37338">
        <w:rPr>
          <w:sz w:val="18"/>
          <w:szCs w:val="16"/>
        </w:rPr>
        <w:t xml:space="preserve"> naman.ptk30@gmail.com</w:t>
      </w:r>
      <w:r w:rsidR="00BD670B" w:rsidRPr="00C37338">
        <w:rPr>
          <w:sz w:val="18"/>
          <w:szCs w:val="16"/>
        </w:rPr>
        <w:br w:type="column"/>
      </w:r>
      <w:r w:rsidRPr="00C37338">
        <w:rPr>
          <w:b/>
          <w:sz w:val="18"/>
          <w:szCs w:val="16"/>
        </w:rPr>
        <w:t xml:space="preserve">Bhumi </w:t>
      </w:r>
      <w:r w:rsidRPr="00C37338">
        <w:rPr>
          <w:sz w:val="18"/>
          <w:szCs w:val="16"/>
        </w:rPr>
        <w:t xml:space="preserve">                            </w:t>
      </w:r>
      <w:r w:rsidR="001A3B3D" w:rsidRPr="00C37338">
        <w:rPr>
          <w:sz w:val="18"/>
          <w:szCs w:val="16"/>
        </w:rPr>
        <w:br/>
      </w:r>
      <w:r w:rsidRPr="00C37338">
        <w:rPr>
          <w:i/>
          <w:sz w:val="18"/>
          <w:szCs w:val="16"/>
        </w:rPr>
        <w:t>Department of Computer Science Engineering</w:t>
      </w:r>
      <w:r w:rsidR="001A3B3D" w:rsidRPr="00C37338">
        <w:rPr>
          <w:sz w:val="18"/>
          <w:szCs w:val="16"/>
        </w:rPr>
        <w:br/>
      </w:r>
      <w:r w:rsidRPr="00C37338">
        <w:rPr>
          <w:i/>
          <w:sz w:val="18"/>
          <w:szCs w:val="16"/>
        </w:rPr>
        <w:t>Global Group of Institutes</w:t>
      </w:r>
      <w:r w:rsidR="001A3B3D" w:rsidRPr="00C37338">
        <w:rPr>
          <w:i/>
          <w:sz w:val="18"/>
          <w:szCs w:val="16"/>
        </w:rPr>
        <w:br/>
      </w:r>
      <w:r w:rsidRPr="00C37338">
        <w:rPr>
          <w:sz w:val="18"/>
          <w:szCs w:val="16"/>
        </w:rPr>
        <w:t>Amritsar</w:t>
      </w:r>
      <w:r w:rsidR="001A3B3D" w:rsidRPr="00C37338">
        <w:rPr>
          <w:sz w:val="18"/>
          <w:szCs w:val="16"/>
        </w:rPr>
        <w:t xml:space="preserve">, </w:t>
      </w:r>
      <w:r w:rsidRPr="00C37338">
        <w:rPr>
          <w:sz w:val="18"/>
          <w:szCs w:val="16"/>
        </w:rPr>
        <w:t>India</w:t>
      </w:r>
      <w:r w:rsidR="001A3B3D" w:rsidRPr="00C37338">
        <w:rPr>
          <w:sz w:val="18"/>
          <w:szCs w:val="16"/>
        </w:rPr>
        <w:br/>
      </w:r>
      <w:r w:rsidRPr="00C37338">
        <w:rPr>
          <w:sz w:val="18"/>
          <w:szCs w:val="16"/>
        </w:rPr>
        <w:t>bhumix613@gmail.com</w:t>
      </w:r>
    </w:p>
    <w:p w14:paraId="4BEADF7B" w14:textId="77777777" w:rsidR="001A3B3D" w:rsidRPr="00C37338" w:rsidRDefault="004460D7" w:rsidP="00447BB9">
      <w:pPr>
        <w:pStyle w:val="Author"/>
        <w:spacing w:before="100" w:beforeAutospacing="1"/>
        <w:rPr>
          <w:sz w:val="18"/>
          <w:szCs w:val="16"/>
        </w:rPr>
      </w:pPr>
      <w:r w:rsidRPr="00C37338">
        <w:rPr>
          <w:b/>
          <w:sz w:val="18"/>
          <w:szCs w:val="16"/>
        </w:rPr>
        <w:t>Vandana Kumari</w:t>
      </w:r>
      <w:r w:rsidR="00447BB9" w:rsidRPr="00C37338">
        <w:rPr>
          <w:sz w:val="18"/>
          <w:szCs w:val="16"/>
        </w:rPr>
        <w:br/>
      </w:r>
      <w:r w:rsidRPr="00C37338">
        <w:rPr>
          <w:i/>
          <w:sz w:val="18"/>
          <w:szCs w:val="16"/>
        </w:rPr>
        <w:t>Department of Computer Science Engineering</w:t>
      </w:r>
      <w:r w:rsidR="00447BB9" w:rsidRPr="00C37338">
        <w:rPr>
          <w:sz w:val="18"/>
          <w:szCs w:val="16"/>
        </w:rPr>
        <w:br/>
      </w:r>
      <w:r w:rsidRPr="00C37338">
        <w:rPr>
          <w:i/>
          <w:sz w:val="18"/>
          <w:szCs w:val="16"/>
        </w:rPr>
        <w:t>Global Group of Institues</w:t>
      </w:r>
      <w:r w:rsidR="00447BB9" w:rsidRPr="00C37338">
        <w:rPr>
          <w:i/>
          <w:sz w:val="18"/>
          <w:szCs w:val="16"/>
        </w:rPr>
        <w:br/>
      </w:r>
      <w:r w:rsidRPr="00C37338">
        <w:rPr>
          <w:sz w:val="18"/>
          <w:szCs w:val="16"/>
        </w:rPr>
        <w:t>Amritsar</w:t>
      </w:r>
      <w:r w:rsidR="00447BB9" w:rsidRPr="00C37338">
        <w:rPr>
          <w:sz w:val="18"/>
          <w:szCs w:val="16"/>
        </w:rPr>
        <w:t xml:space="preserve">, </w:t>
      </w:r>
      <w:r w:rsidRPr="00C37338">
        <w:rPr>
          <w:sz w:val="18"/>
          <w:szCs w:val="16"/>
        </w:rPr>
        <w:t>India</w:t>
      </w:r>
      <w:r w:rsidR="00447BB9" w:rsidRPr="00C37338">
        <w:rPr>
          <w:sz w:val="18"/>
          <w:szCs w:val="16"/>
        </w:rPr>
        <w:br/>
      </w:r>
      <w:r w:rsidR="009B3D91" w:rsidRPr="00C37338">
        <w:rPr>
          <w:sz w:val="18"/>
          <w:szCs w:val="16"/>
        </w:rPr>
        <w:t>savvy</w:t>
      </w:r>
      <w:r w:rsidR="000216C0" w:rsidRPr="00C37338">
        <w:rPr>
          <w:sz w:val="18"/>
          <w:szCs w:val="16"/>
        </w:rPr>
        <w:t>vandana</w:t>
      </w:r>
      <w:r w:rsidRPr="00C37338">
        <w:rPr>
          <w:sz w:val="18"/>
          <w:szCs w:val="16"/>
        </w:rPr>
        <w:t>@gmail.com</w:t>
      </w:r>
      <w:r w:rsidR="00BD670B" w:rsidRPr="00C37338">
        <w:rPr>
          <w:sz w:val="18"/>
          <w:szCs w:val="16"/>
        </w:rPr>
        <w:br w:type="column"/>
      </w:r>
      <w:r w:rsidR="001A3B3D" w:rsidRPr="00C37338">
        <w:rPr>
          <w:b/>
          <w:sz w:val="18"/>
          <w:szCs w:val="16"/>
        </w:rPr>
        <w:t xml:space="preserve"> </w:t>
      </w:r>
      <w:r w:rsidR="00BD2C2E" w:rsidRPr="00C37338">
        <w:rPr>
          <w:b/>
          <w:sz w:val="18"/>
          <w:szCs w:val="16"/>
        </w:rPr>
        <w:t>Bhavneet Bhagat</w:t>
      </w:r>
      <w:r w:rsidR="001A3B3D" w:rsidRPr="00C37338">
        <w:rPr>
          <w:sz w:val="18"/>
          <w:szCs w:val="16"/>
        </w:rPr>
        <w:br/>
      </w:r>
      <w:r w:rsidR="008F5D55" w:rsidRPr="00C37338">
        <w:rPr>
          <w:i/>
          <w:sz w:val="18"/>
          <w:szCs w:val="16"/>
        </w:rPr>
        <w:t>Department of C</w:t>
      </w:r>
      <w:r w:rsidR="00BD2C2E" w:rsidRPr="00C37338">
        <w:rPr>
          <w:i/>
          <w:sz w:val="18"/>
          <w:szCs w:val="16"/>
        </w:rPr>
        <w:t>omputer Science Engineering</w:t>
      </w:r>
      <w:r w:rsidR="001A3B3D" w:rsidRPr="00C37338">
        <w:rPr>
          <w:sz w:val="18"/>
          <w:szCs w:val="16"/>
        </w:rPr>
        <w:br/>
      </w:r>
      <w:r w:rsidR="00BD2C2E" w:rsidRPr="00C37338">
        <w:rPr>
          <w:i/>
          <w:sz w:val="18"/>
          <w:szCs w:val="16"/>
        </w:rPr>
        <w:t>Global Group of Institutes</w:t>
      </w:r>
      <w:r w:rsidR="001A3B3D" w:rsidRPr="00C37338">
        <w:rPr>
          <w:i/>
          <w:sz w:val="18"/>
          <w:szCs w:val="16"/>
        </w:rPr>
        <w:br/>
      </w:r>
      <w:r w:rsidR="00BD2C2E" w:rsidRPr="00C37338">
        <w:rPr>
          <w:sz w:val="18"/>
          <w:szCs w:val="16"/>
        </w:rPr>
        <w:t>Amritsar</w:t>
      </w:r>
      <w:r w:rsidR="001A3B3D" w:rsidRPr="00C37338">
        <w:rPr>
          <w:sz w:val="18"/>
          <w:szCs w:val="16"/>
        </w:rPr>
        <w:t xml:space="preserve">, </w:t>
      </w:r>
      <w:r w:rsidR="00BD2C2E" w:rsidRPr="00C37338">
        <w:rPr>
          <w:sz w:val="18"/>
          <w:szCs w:val="16"/>
        </w:rPr>
        <w:t>India</w:t>
      </w:r>
      <w:r w:rsidR="001A3B3D" w:rsidRPr="00C37338">
        <w:rPr>
          <w:sz w:val="18"/>
          <w:szCs w:val="16"/>
        </w:rPr>
        <w:br/>
      </w:r>
      <w:r w:rsidR="00BD2C2E" w:rsidRPr="00C37338">
        <w:rPr>
          <w:sz w:val="18"/>
          <w:szCs w:val="16"/>
        </w:rPr>
        <w:t>bhagatbhavneet@gmail.com</w:t>
      </w:r>
    </w:p>
    <w:p w14:paraId="0C8C598A" w14:textId="77777777" w:rsidR="00447BB9" w:rsidRPr="00C37338" w:rsidRDefault="004460D7" w:rsidP="00447BB9">
      <w:pPr>
        <w:pStyle w:val="Author"/>
        <w:spacing w:before="100" w:beforeAutospacing="1"/>
        <w:rPr>
          <w:sz w:val="20"/>
          <w:szCs w:val="20"/>
        </w:rPr>
      </w:pPr>
      <w:r w:rsidRPr="00C37338">
        <w:rPr>
          <w:b/>
          <w:sz w:val="18"/>
          <w:szCs w:val="16"/>
        </w:rPr>
        <w:t>Dipti Singh</w:t>
      </w:r>
      <w:r w:rsidR="00447BB9" w:rsidRPr="00C37338">
        <w:rPr>
          <w:sz w:val="18"/>
          <w:szCs w:val="16"/>
        </w:rPr>
        <w:br/>
      </w:r>
      <w:r w:rsidRPr="00C37338">
        <w:rPr>
          <w:i/>
          <w:sz w:val="18"/>
          <w:szCs w:val="16"/>
        </w:rPr>
        <w:t>Department of Computer Science Engineering</w:t>
      </w:r>
      <w:r w:rsidR="00447BB9" w:rsidRPr="00C37338">
        <w:rPr>
          <w:sz w:val="18"/>
          <w:szCs w:val="16"/>
        </w:rPr>
        <w:br/>
      </w:r>
      <w:r w:rsidRPr="00C37338">
        <w:rPr>
          <w:i/>
          <w:sz w:val="18"/>
          <w:szCs w:val="16"/>
        </w:rPr>
        <w:t>Global Group of Institutes</w:t>
      </w:r>
      <w:r w:rsidR="00447BB9" w:rsidRPr="00C37338">
        <w:rPr>
          <w:i/>
          <w:sz w:val="18"/>
          <w:szCs w:val="16"/>
        </w:rPr>
        <w:br/>
      </w:r>
      <w:r w:rsidRPr="00C37338">
        <w:rPr>
          <w:sz w:val="18"/>
          <w:szCs w:val="16"/>
        </w:rPr>
        <w:t>Amritsar</w:t>
      </w:r>
      <w:r w:rsidR="00447BB9" w:rsidRPr="00C37338">
        <w:rPr>
          <w:sz w:val="18"/>
          <w:szCs w:val="16"/>
        </w:rPr>
        <w:t xml:space="preserve">, </w:t>
      </w:r>
      <w:r w:rsidRPr="00C37338">
        <w:rPr>
          <w:sz w:val="18"/>
          <w:szCs w:val="16"/>
        </w:rPr>
        <w:t>India</w:t>
      </w:r>
      <w:r w:rsidR="00447BB9" w:rsidRPr="00C37338">
        <w:rPr>
          <w:sz w:val="18"/>
          <w:szCs w:val="16"/>
        </w:rPr>
        <w:br/>
      </w:r>
      <w:r w:rsidRPr="00C37338">
        <w:rPr>
          <w:sz w:val="18"/>
          <w:szCs w:val="16"/>
        </w:rPr>
        <w:t>diptisingh4394@gmail.com</w:t>
      </w:r>
      <w:r w:rsidR="00447BB9" w:rsidRPr="00C37338">
        <w:rPr>
          <w:sz w:val="20"/>
          <w:szCs w:val="20"/>
        </w:rPr>
        <w:t xml:space="preserve"> </w:t>
      </w:r>
    </w:p>
    <w:p w14:paraId="7F53AD2A" w14:textId="77777777" w:rsidR="009F1D79" w:rsidRDefault="009F1D79">
      <w:pPr>
        <w:sectPr w:rsidR="009F1D79" w:rsidSect="00D518A6">
          <w:type w:val="continuous"/>
          <w:pgSz w:w="11906" w:h="16838" w:code="9"/>
          <w:pgMar w:top="450" w:right="893" w:bottom="1440" w:left="893" w:header="720" w:footer="720" w:gutter="0"/>
          <w:cols w:num="3" w:space="720"/>
          <w:docGrid w:linePitch="360"/>
        </w:sectPr>
      </w:pPr>
    </w:p>
    <w:p w14:paraId="482720A3" w14:textId="77777777" w:rsidR="009303D9" w:rsidRPr="005B520E" w:rsidRDefault="009303D9">
      <w:pPr>
        <w:sectPr w:rsidR="009303D9" w:rsidRPr="005B520E" w:rsidSect="00D518A6">
          <w:type w:val="continuous"/>
          <w:pgSz w:w="11906" w:h="16838" w:code="9"/>
          <w:pgMar w:top="450" w:right="893" w:bottom="1440" w:left="893" w:header="720" w:footer="720" w:gutter="0"/>
          <w:cols w:num="3" w:space="720"/>
          <w:docGrid w:linePitch="360"/>
        </w:sectPr>
      </w:pPr>
    </w:p>
    <w:p w14:paraId="201BFB23" w14:textId="77777777" w:rsidR="008F5D55" w:rsidRPr="00C37338" w:rsidRDefault="009303D9" w:rsidP="00DB052B">
      <w:pPr>
        <w:spacing w:line="276" w:lineRule="auto"/>
        <w:jc w:val="both"/>
        <w:rPr>
          <w:b/>
          <w:sz w:val="18"/>
          <w:szCs w:val="18"/>
        </w:rPr>
      </w:pPr>
      <w:r w:rsidRPr="00C37338">
        <w:rPr>
          <w:i/>
          <w:sz w:val="18"/>
          <w:szCs w:val="18"/>
        </w:rPr>
        <w:t xml:space="preserve"> </w:t>
      </w:r>
      <w:r w:rsidR="008F5D55" w:rsidRPr="00C37338">
        <w:rPr>
          <w:b/>
          <w:i/>
          <w:sz w:val="18"/>
          <w:szCs w:val="18"/>
        </w:rPr>
        <w:t>Abstract:</w:t>
      </w:r>
      <w:r w:rsidR="008F5D55" w:rsidRPr="00C37338">
        <w:rPr>
          <w:sz w:val="18"/>
          <w:szCs w:val="18"/>
        </w:rPr>
        <w:t xml:space="preserve"> </w:t>
      </w:r>
      <w:r w:rsidR="008F5D55" w:rsidRPr="00C37338">
        <w:rPr>
          <w:b/>
          <w:sz w:val="18"/>
          <w:szCs w:val="18"/>
        </w:rPr>
        <w:t xml:space="preserve">Alzheimer's disease (AD) prediction plays a critical role in early detection and intervention, allowing for better patient care and management. This paper investigates the predictive capabilities and state-of-art of Convolutional Neural Networks (CNN) and transfer learning models, including Inception V3, Resnet-18, and Resnet-50, for the progression of Alzheimer's disease (AD). The Alzheimer's disease Neuroimaging Initiative (ADNI) dataset used in this study, which includes multimodal neuroimaging, clinical, genetic and demographic data, the research aims to provide accurate predictions at various stages of the EA. This dataset enables robust training and evaluation of deep learning algorithms to predict AD progression. The data undergoes pre-processing and feature engineering to prepare a robust data set. Evaluations covering accuracy, precision, recall and F1 score, using k-fold cross-validation, are performed to measure the performance of the chosen algorithms. CNN </w:t>
      </w:r>
      <w:r w:rsidR="005047BC" w:rsidRPr="00C37338">
        <w:rPr>
          <w:b/>
          <w:sz w:val="18"/>
          <w:szCs w:val="18"/>
        </w:rPr>
        <w:t xml:space="preserve">and Inception V3 </w:t>
      </w:r>
      <w:r w:rsidR="002C60C2" w:rsidRPr="00C37338">
        <w:rPr>
          <w:b/>
          <w:sz w:val="18"/>
          <w:szCs w:val="18"/>
        </w:rPr>
        <w:t>demonstrate</w:t>
      </w:r>
      <w:r w:rsidR="008F5D55" w:rsidRPr="00C37338">
        <w:rPr>
          <w:b/>
          <w:sz w:val="18"/>
          <w:szCs w:val="18"/>
        </w:rPr>
        <w:t xml:space="preserve"> remarkable pe</w:t>
      </w:r>
      <w:r w:rsidR="005047BC" w:rsidRPr="00C37338">
        <w:rPr>
          <w:b/>
          <w:sz w:val="18"/>
          <w:szCs w:val="18"/>
        </w:rPr>
        <w:t>rformance with an accuracy of 93.75</w:t>
      </w:r>
      <w:r w:rsidR="00806DE4" w:rsidRPr="00C37338">
        <w:rPr>
          <w:b/>
          <w:sz w:val="18"/>
          <w:szCs w:val="18"/>
        </w:rPr>
        <w:t>%</w:t>
      </w:r>
      <w:r w:rsidR="005047BC" w:rsidRPr="00C37338">
        <w:rPr>
          <w:b/>
          <w:sz w:val="18"/>
          <w:szCs w:val="18"/>
        </w:rPr>
        <w:t xml:space="preserve"> and 94</w:t>
      </w:r>
      <w:r w:rsidR="008F5D55" w:rsidRPr="00C37338">
        <w:rPr>
          <w:b/>
          <w:sz w:val="18"/>
          <w:szCs w:val="18"/>
        </w:rPr>
        <w:t>%. Comparative analyzes include exploration of Inception V3, Resnet-18, and Resnet-50, shedding light on their individual contributions to AD prediction. This paper contributes to the development of reliable and efficient deep learning approaches for early prediction and diagnosis of AD, with the potential to improve patient outcomes. Comparing the predictive capabilities of CNNs and transfer learning models provides valuable insights into their effectiveness in modeling AD progression.</w:t>
      </w:r>
    </w:p>
    <w:p w14:paraId="6C7E3319" w14:textId="77777777" w:rsidR="008F5D55" w:rsidRPr="00C37338" w:rsidRDefault="008F5D55" w:rsidP="008F5D55">
      <w:pPr>
        <w:jc w:val="both"/>
        <w:rPr>
          <w:b/>
          <w:sz w:val="18"/>
          <w:szCs w:val="18"/>
        </w:rPr>
      </w:pPr>
      <w:r w:rsidRPr="00C37338">
        <w:rPr>
          <w:b/>
          <w:sz w:val="18"/>
          <w:szCs w:val="18"/>
        </w:rPr>
        <w:t>Keywords:</w:t>
      </w:r>
      <w:r w:rsidRPr="00C37338">
        <w:rPr>
          <w:sz w:val="18"/>
          <w:szCs w:val="18"/>
        </w:rPr>
        <w:t xml:space="preserve"> Alzheimer’s disease, convolutional neural network, transfer learning models AD progression, early detection, intervention, confusion matrix</w:t>
      </w:r>
      <w:r w:rsidRPr="00C37338">
        <w:rPr>
          <w:b/>
          <w:sz w:val="18"/>
          <w:szCs w:val="18"/>
        </w:rPr>
        <w:t>.</w:t>
      </w:r>
    </w:p>
    <w:p w14:paraId="407B2790" w14:textId="77777777" w:rsidR="00DE214C" w:rsidRPr="009724C9" w:rsidRDefault="00DE214C" w:rsidP="00DE214C">
      <w:pPr>
        <w:pStyle w:val="Heading1"/>
        <w:rPr>
          <w:bCs/>
        </w:rPr>
      </w:pPr>
      <w:r w:rsidRPr="009724C9">
        <w:rPr>
          <w:bCs/>
        </w:rPr>
        <w:t xml:space="preserve">Introduction </w:t>
      </w:r>
    </w:p>
    <w:p w14:paraId="4FA9A54A" w14:textId="77777777" w:rsidR="00DF5177" w:rsidRDefault="00DF5177" w:rsidP="00CD484D">
      <w:pPr>
        <w:jc w:val="both"/>
      </w:pPr>
      <w:r>
        <w:t xml:space="preserve">Alzheimer's disease (AD) presents an imposing challenge to healthcare systems worldwide, standing as the predominant form of dementia that progressively impacts cognitive abilities, memory, and behavior [1]. This degenerative condition manifests a spectrum of symptoms, ranging from mild instances such as forgetfulness and word-finding difficulties to more severe stages marked by profound </w:t>
      </w:r>
      <w:r>
        <w:t>memory loss, disorientation, and communication impediments. Presently lacking a definitive cure, the treatment of AD primarily revolves around medication to alleviate its progression, underscoring the crucial importance of accurate and early diagnosis for effective intervention.</w:t>
      </w:r>
      <w:r w:rsidR="00FE134F">
        <w:t xml:space="preserve"> </w:t>
      </w:r>
      <w:r>
        <w:t>The significance of predictive models in addressing the challenges of AD cannot be overstated, particularly given the absence of a cure and the imperative for timely interventions. Precise prediction of disease progression empowers healthcare professionals to tailor treatment plans, provide appropriate support, and enhance the overall quality of life for individuals and their caregivers.</w:t>
      </w:r>
      <w:r w:rsidR="005A621A">
        <w:t xml:space="preserve"> </w:t>
      </w:r>
      <w:r>
        <w:t>As a leading cause of cognitive decline, addressing these challenges necessitates cutting-edge technologies capable of delivering accurate and timely information, rendering AD an ideal subject for exploration through advanced neural network models.</w:t>
      </w:r>
    </w:p>
    <w:p w14:paraId="3A36E9E4" w14:textId="77777777" w:rsidR="00DF5177" w:rsidRDefault="00DF5177" w:rsidP="00CD484D">
      <w:pPr>
        <w:jc w:val="both"/>
      </w:pPr>
      <w:r>
        <w:t xml:space="preserve">In recent years, the convergence of artificial intelligence and medical diagnosis has yielded promising results, with Convolutional Neural Networks (CNNs) emerging as a powerful tool. The intricacies of neuroimaging data make CNNs particularly adept at extracting meaningful patterns and </w:t>
      </w:r>
      <w:r w:rsidR="00FE134F">
        <w:t>features [2]</w:t>
      </w:r>
      <w:r>
        <w:t>. Their ability to discern subtle nuances in medical images not only aids in early diagnosis but also facilitates a deeper understanding of the disease's evolution.</w:t>
      </w:r>
    </w:p>
    <w:p w14:paraId="67B799C8" w14:textId="77777777" w:rsidR="00DF5177" w:rsidRDefault="00DF5177" w:rsidP="00CD484D">
      <w:pPr>
        <w:jc w:val="both"/>
      </w:pPr>
      <w:r>
        <w:t xml:space="preserve">Furthermore, the integration of transfer learning, particularly from well-established databases such as ImageNet, enhances the efficiency and generalization capabilities of CNN models. Transfer learning leverages pre-existing knowledge from extensive datasets, enabling the model to adapt and excel in new domains with limited labeled data. This approach accelerates model training and strengthens the performance of the neural network in accurately classifying the stages of Alzheimer's </w:t>
      </w:r>
      <w:r w:rsidR="00FE134F">
        <w:t>disease. This</w:t>
      </w:r>
      <w:r>
        <w:t xml:space="preserve"> </w:t>
      </w:r>
      <w:r w:rsidR="00FE134F">
        <w:t>paper</w:t>
      </w:r>
      <w:r>
        <w:t xml:space="preserve"> </w:t>
      </w:r>
      <w:r w:rsidR="00FE134F">
        <w:t>boards</w:t>
      </w:r>
      <w:r>
        <w:t xml:space="preserve"> on a comprehensive exploration of the application of a fully layered CNN model alongside transfer learning, utilizing pre-trained models, namely Inception-V3, ResNet-18, and ResNet-50</w:t>
      </w:r>
      <w:r w:rsidR="005779A5">
        <w:t>[3]</w:t>
      </w:r>
      <w:r>
        <w:t xml:space="preserve">. These models are meticulously applied to neuroimaging data, specifically magnetic resonance imaging, facilitating the classification of Alzheimer's disease into distinct stages: non-demented, very mildly demented, mildly demented, and </w:t>
      </w:r>
      <w:r>
        <w:lastRenderedPageBreak/>
        <w:t>moderately demented.</w:t>
      </w:r>
      <w:r w:rsidR="005A621A">
        <w:t xml:space="preserve"> </w:t>
      </w:r>
      <w:r>
        <w:t xml:space="preserve">As we delve deeper into this comparative analysis, the goal is not only to delineate the effectiveness of these models in classifying Alzheimer's disease but also to contribute to the growing body of knowledge seeking innovative solutions for early detection and intervention. The synthesis of advanced neural network architectures and transfer learning strategies holds the promise of revolutionizing our approach to understanding and managing Alzheimer's disease, paving the way for more targeted and timely </w:t>
      </w:r>
      <w:r w:rsidR="00E41D4B">
        <w:t>interventions [</w:t>
      </w:r>
      <w:r w:rsidR="005779A5">
        <w:t>4</w:t>
      </w:r>
      <w:r w:rsidR="00A0085E">
        <w:t>]</w:t>
      </w:r>
      <w:r>
        <w:t>. This research strives to bridge the gap between cutting-edge technology and clinical applications, fostering advances that have the potential to make a substantial impact on the lives of those affected by this debilitating condition.</w:t>
      </w:r>
    </w:p>
    <w:p w14:paraId="09937237" w14:textId="77777777" w:rsidR="00581FB4" w:rsidRDefault="00581FB4" w:rsidP="00581FB4">
      <w:pPr>
        <w:jc w:val="both"/>
      </w:pPr>
      <w:r>
        <w:t>The rest of the paper is structured as follows: Section 2 reviews previous work related to the prediction of Alzheimer's disease. In Section 3, we present a detailed explanation of the methodology. Section 3 is further divided into seven subsections. Section 3.1 describes the components used in building a CNN. Sections 3.3 to 3.6 describe the steps taken to prepare the training data for the classification task. Section 3.3 delves into the mathematical model, while subsequent Section 3.6 explains the application of transfer learning in classification.</w:t>
      </w:r>
    </w:p>
    <w:p w14:paraId="78915250" w14:textId="77777777" w:rsidR="00581FB4" w:rsidRDefault="00581FB4" w:rsidP="00581FB4">
      <w:pPr>
        <w:jc w:val="both"/>
      </w:pPr>
      <w:r>
        <w:t>Moving forward, Section 4 compiles the experimental results, including accuracy and loss function plots of our classification model, along with comparisons with other existing techniques. Finally, Section 5 provides concluding remarks on the method, emphasizing its practical applications and describing possible future developments.</w:t>
      </w:r>
    </w:p>
    <w:p w14:paraId="7A0FB8F3" w14:textId="77777777" w:rsidR="00A82BCA" w:rsidRPr="009724C9" w:rsidRDefault="00A82BCA" w:rsidP="00A82BCA">
      <w:pPr>
        <w:pStyle w:val="Heading1"/>
        <w:rPr>
          <w:bCs/>
        </w:rPr>
      </w:pPr>
      <w:r w:rsidRPr="009724C9">
        <w:rPr>
          <w:bCs/>
        </w:rPr>
        <w:t xml:space="preserve">RELATED WORK </w:t>
      </w:r>
    </w:p>
    <w:p w14:paraId="48374613" w14:textId="77777777" w:rsidR="000A05C9" w:rsidRDefault="005C0064" w:rsidP="000A05C9">
      <w:pPr>
        <w:pStyle w:val="Abstract"/>
        <w:spacing w:after="0"/>
        <w:ind w:firstLine="0"/>
        <w:rPr>
          <w:b w:val="0"/>
          <w:sz w:val="20"/>
        </w:rPr>
      </w:pPr>
      <w:r w:rsidRPr="005C0064">
        <w:rPr>
          <w:b w:val="0"/>
          <w:sz w:val="20"/>
        </w:rPr>
        <w:t xml:space="preserve">Medical imaging data is diverse and encompasses various modalities, such as structural or functional MRI, diffusion tensor imaging (DTI), positron emission tomography (PET), and computed tomography (CT). These scans, in various forms, have been used with different machine learning algorithms in previous efforts for early diagnosis and disease </w:t>
      </w:r>
      <w:proofErr w:type="spellStart"/>
      <w:proofErr w:type="gramStart"/>
      <w:r w:rsidRPr="005C0064">
        <w:rPr>
          <w:b w:val="0"/>
          <w:sz w:val="20"/>
        </w:rPr>
        <w:t>detection.Most</w:t>
      </w:r>
      <w:proofErr w:type="spellEnd"/>
      <w:proofErr w:type="gramEnd"/>
      <w:r w:rsidRPr="005C0064">
        <w:rPr>
          <w:b w:val="0"/>
          <w:sz w:val="20"/>
        </w:rPr>
        <w:t xml:space="preserve"> early diagnosis methods for Alzheimer's disease (AD) have traditionally been based on the classification of features extracted from brain images. These features aim to accurately capture variations in brain anatomical structures associated with AD. Typically, these features are input into classic machine learning algorithms such as support vector machines (SVM), random forest classifiers, or </w:t>
      </w:r>
      <w:r w:rsidR="000A05C9" w:rsidRPr="005C0064">
        <w:rPr>
          <w:b w:val="0"/>
          <w:sz w:val="20"/>
        </w:rPr>
        <w:t>feed forward</w:t>
      </w:r>
      <w:r w:rsidRPr="005C0064">
        <w:rPr>
          <w:b w:val="0"/>
          <w:sz w:val="20"/>
        </w:rPr>
        <w:t xml:space="preserve"> networks for classification purposes.</w:t>
      </w:r>
    </w:p>
    <w:p w14:paraId="0B88343A" w14:textId="77777777" w:rsidR="00C01318" w:rsidRDefault="005779A5" w:rsidP="005C0064">
      <w:pPr>
        <w:pStyle w:val="Abstract"/>
        <w:spacing w:after="0"/>
        <w:ind w:firstLine="0"/>
        <w:rPr>
          <w:b w:val="0"/>
          <w:sz w:val="20"/>
        </w:rPr>
      </w:pPr>
      <w:r>
        <w:rPr>
          <w:b w:val="0"/>
          <w:sz w:val="20"/>
        </w:rPr>
        <w:t>Ghaffari et al. [</w:t>
      </w:r>
      <w:r w:rsidRPr="005779A5">
        <w:rPr>
          <w:b w:val="0"/>
          <w:sz w:val="20"/>
        </w:rPr>
        <w:t xml:space="preserve">5] investigated into the application of transfer learning to gray matter analysis derived from T1-weighted MRI scans within the ADNI dataset. The study employed three pre-trained Convolutional Neural Network (CNN) </w:t>
      </w:r>
      <w:r>
        <w:rPr>
          <w:b w:val="0"/>
          <w:sz w:val="20"/>
        </w:rPr>
        <w:t xml:space="preserve">models – ResNet101, </w:t>
      </w:r>
      <w:proofErr w:type="spellStart"/>
      <w:proofErr w:type="gramStart"/>
      <w:r>
        <w:rPr>
          <w:b w:val="0"/>
          <w:sz w:val="20"/>
        </w:rPr>
        <w:t>Xception</w:t>
      </w:r>
      <w:proofErr w:type="spellEnd"/>
      <w:r>
        <w:rPr>
          <w:b w:val="0"/>
          <w:sz w:val="20"/>
        </w:rPr>
        <w:t xml:space="preserve"> </w:t>
      </w:r>
      <w:r w:rsidRPr="005779A5">
        <w:rPr>
          <w:b w:val="0"/>
          <w:sz w:val="20"/>
        </w:rPr>
        <w:t>,</w:t>
      </w:r>
      <w:proofErr w:type="gramEnd"/>
      <w:r w:rsidRPr="005779A5">
        <w:rPr>
          <w:b w:val="0"/>
          <w:sz w:val="20"/>
        </w:rPr>
        <w:t xml:space="preserve"> and InceptionV3 – and also trained them from the ground up for the sake of performance </w:t>
      </w:r>
      <w:r>
        <w:rPr>
          <w:b w:val="0"/>
          <w:sz w:val="20"/>
        </w:rPr>
        <w:t>evaluation[3].</w:t>
      </w:r>
      <w:r w:rsidRPr="005779A5">
        <w:rPr>
          <w:b w:val="0"/>
          <w:sz w:val="20"/>
        </w:rPr>
        <w:t xml:space="preserve">The results indicated that transfer learning-based CNN models surpassed their counterparts trained from scratch, showing the highest accuracy of 93.75% achieved by the pre-trained InceptionV3 model in binary classification. </w:t>
      </w:r>
    </w:p>
    <w:p w14:paraId="03484913" w14:textId="77777777" w:rsidR="008A1D6E" w:rsidRPr="00760692" w:rsidRDefault="008A1D6E" w:rsidP="00C14D8E">
      <w:pPr>
        <w:pStyle w:val="Abstract"/>
        <w:spacing w:after="0"/>
        <w:ind w:firstLine="0"/>
        <w:rPr>
          <w:b w:val="0"/>
          <w:color w:val="000000"/>
          <w:sz w:val="20"/>
        </w:rPr>
      </w:pPr>
      <w:r w:rsidRPr="008A1D6E">
        <w:rPr>
          <w:b w:val="0"/>
          <w:color w:val="000000"/>
          <w:sz w:val="20"/>
        </w:rPr>
        <w:t>Soliman et al. [</w:t>
      </w:r>
      <w:r>
        <w:rPr>
          <w:b w:val="0"/>
          <w:color w:val="000000"/>
          <w:sz w:val="20"/>
        </w:rPr>
        <w:t>6</w:t>
      </w:r>
      <w:r w:rsidRPr="008A1D6E">
        <w:rPr>
          <w:b w:val="0"/>
          <w:color w:val="000000"/>
          <w:sz w:val="20"/>
        </w:rPr>
        <w:t xml:space="preserve">] conducted a series of experiments using a dataset comprising medical images from two primary sources. The first type of scans, 18F-FDG-PET scans, was obtained from the European DLB </w:t>
      </w:r>
      <w:r>
        <w:rPr>
          <w:b w:val="0"/>
          <w:color w:val="000000"/>
          <w:sz w:val="20"/>
        </w:rPr>
        <w:t>(EDLB) Consortium</w:t>
      </w:r>
      <w:r w:rsidRPr="008A1D6E">
        <w:rPr>
          <w:b w:val="0"/>
          <w:color w:val="000000"/>
          <w:sz w:val="20"/>
        </w:rPr>
        <w:t xml:space="preserve">, while the second type consisted of scans collected from the ADNI </w:t>
      </w:r>
      <w:r w:rsidRPr="008A1D6E">
        <w:rPr>
          <w:b w:val="0"/>
          <w:color w:val="000000"/>
          <w:sz w:val="20"/>
        </w:rPr>
        <w:t xml:space="preserve">database. The authors evaluated the performance of pre-trained </w:t>
      </w:r>
      <w:r w:rsidR="003B08E7">
        <w:rPr>
          <w:b w:val="0"/>
          <w:color w:val="000000"/>
          <w:sz w:val="20"/>
        </w:rPr>
        <w:t>InceptionV3</w:t>
      </w:r>
      <w:r w:rsidR="00A0085E">
        <w:rPr>
          <w:b w:val="0"/>
          <w:color w:val="000000"/>
          <w:sz w:val="20"/>
        </w:rPr>
        <w:t>[1</w:t>
      </w:r>
      <w:r w:rsidR="009724C9">
        <w:rPr>
          <w:b w:val="0"/>
          <w:color w:val="000000"/>
          <w:sz w:val="20"/>
        </w:rPr>
        <w:t>3</w:t>
      </w:r>
      <w:r w:rsidR="00A0085E">
        <w:rPr>
          <w:b w:val="0"/>
          <w:color w:val="000000"/>
          <w:sz w:val="20"/>
        </w:rPr>
        <w:t>]</w:t>
      </w:r>
      <w:r w:rsidRPr="008A1D6E">
        <w:rPr>
          <w:b w:val="0"/>
          <w:color w:val="000000"/>
          <w:sz w:val="20"/>
        </w:rPr>
        <w:t>, VGG16, and ResNet50 [</w:t>
      </w:r>
      <w:r w:rsidR="003B08E7">
        <w:rPr>
          <w:b w:val="0"/>
          <w:color w:val="000000"/>
          <w:sz w:val="20"/>
        </w:rPr>
        <w:t>1</w:t>
      </w:r>
      <w:r w:rsidR="009724C9">
        <w:rPr>
          <w:b w:val="0"/>
          <w:color w:val="000000"/>
          <w:sz w:val="20"/>
        </w:rPr>
        <w:t>1</w:t>
      </w:r>
      <w:r w:rsidRPr="008A1D6E">
        <w:rPr>
          <w:b w:val="0"/>
          <w:color w:val="000000"/>
          <w:sz w:val="20"/>
        </w:rPr>
        <w:t>] models, as well as a 3D VGG model trained from scratch using the 18F-FDG-PET scans.</w:t>
      </w:r>
      <w:r w:rsidR="00C14D8E">
        <w:rPr>
          <w:b w:val="0"/>
          <w:color w:val="000000"/>
          <w:sz w:val="20"/>
        </w:rPr>
        <w:t xml:space="preserve"> </w:t>
      </w:r>
      <w:r w:rsidRPr="008A1D6E">
        <w:rPr>
          <w:b w:val="0"/>
          <w:color w:val="000000"/>
          <w:sz w:val="20"/>
        </w:rPr>
        <w:t>The experiments yielded the following optimal results: ResNet50 achieved a validation accuracy of 89% for the binary classification task (AD vs. CN), while the 3D model achieved a validation accuracy of 87% for the 3-way classification task (AD vs. CN vs. DLB) and a validation accuracy of 73% for the 4-way classification task (AD vs. CN vs. DLB vs. MCI).</w:t>
      </w:r>
    </w:p>
    <w:p w14:paraId="072813A1" w14:textId="77777777" w:rsidR="00770F06" w:rsidRDefault="00770F06" w:rsidP="00C14D8E">
      <w:pPr>
        <w:pStyle w:val="Abstract"/>
        <w:spacing w:after="0"/>
        <w:ind w:firstLine="0"/>
        <w:rPr>
          <w:b w:val="0"/>
          <w:sz w:val="20"/>
        </w:rPr>
      </w:pPr>
      <w:r w:rsidRPr="00770F06">
        <w:rPr>
          <w:b w:val="0"/>
          <w:sz w:val="20"/>
        </w:rPr>
        <w:t>In the study by Sharma et al. [</w:t>
      </w:r>
      <w:r w:rsidR="00C01318">
        <w:rPr>
          <w:b w:val="0"/>
          <w:sz w:val="20"/>
        </w:rPr>
        <w:t>7</w:t>
      </w:r>
      <w:r w:rsidRPr="00770F06">
        <w:rPr>
          <w:b w:val="0"/>
          <w:sz w:val="20"/>
        </w:rPr>
        <w:t>], introduced a modified Inception model using transfer learning. This model was trained on a Kaggle dataset containing images of four different classes: CN, very mild AD, mild AD, and moderate AD. The proposed model achieved an impressive cla</w:t>
      </w:r>
      <w:r>
        <w:rPr>
          <w:b w:val="0"/>
          <w:sz w:val="20"/>
        </w:rPr>
        <w:t>ssification accuracy of 94.92</w:t>
      </w:r>
      <w:r w:rsidR="005A621A">
        <w:rPr>
          <w:b w:val="0"/>
          <w:sz w:val="20"/>
        </w:rPr>
        <w:t xml:space="preserve"> </w:t>
      </w:r>
      <w:r>
        <w:rPr>
          <w:b w:val="0"/>
          <w:sz w:val="20"/>
        </w:rPr>
        <w:t>%</w:t>
      </w:r>
      <w:r w:rsidR="00B06678">
        <w:rPr>
          <w:b w:val="0"/>
          <w:sz w:val="20"/>
        </w:rPr>
        <w:t>.</w:t>
      </w:r>
    </w:p>
    <w:p w14:paraId="2785C409" w14:textId="77777777" w:rsidR="00770F06" w:rsidRDefault="00770F06" w:rsidP="00A82BCA">
      <w:pPr>
        <w:pStyle w:val="Abstract"/>
        <w:spacing w:after="0"/>
        <w:ind w:firstLine="0"/>
        <w:rPr>
          <w:b w:val="0"/>
          <w:sz w:val="20"/>
        </w:rPr>
      </w:pPr>
      <w:r w:rsidRPr="00770F06">
        <w:rPr>
          <w:b w:val="0"/>
          <w:sz w:val="20"/>
        </w:rPr>
        <w:t>On the topic of preprocessing techniques, Druzhinina et al. [</w:t>
      </w:r>
      <w:r w:rsidR="008C7C21">
        <w:rPr>
          <w:b w:val="0"/>
          <w:sz w:val="20"/>
        </w:rPr>
        <w:t>8</w:t>
      </w:r>
      <w:r w:rsidRPr="00770F06">
        <w:rPr>
          <w:b w:val="0"/>
          <w:sz w:val="20"/>
        </w:rPr>
        <w:t>] investigated how skull removal affects the accuracy of Alzheimer's disease (AD) classification results. They found that skull removal significantly influenced the performance of the classification models by aiding model convergence. However, the authors also noted that skull removal could lead to image corruption and loss of information, which could be critical for an accurate diagnosis of AD. Skull extraction is a common preprocessing step in neuroimaging research for brain extraction and has been used in several studies, including those by Pan et al. [</w:t>
      </w:r>
      <w:r w:rsidR="008C7C21">
        <w:rPr>
          <w:b w:val="0"/>
          <w:sz w:val="20"/>
        </w:rPr>
        <w:t>9</w:t>
      </w:r>
      <w:r w:rsidRPr="00770F06">
        <w:rPr>
          <w:b w:val="0"/>
          <w:sz w:val="20"/>
        </w:rPr>
        <w:t xml:space="preserve">] and </w:t>
      </w:r>
      <w:proofErr w:type="spellStart"/>
      <w:r w:rsidRPr="00770F06">
        <w:rPr>
          <w:b w:val="0"/>
          <w:sz w:val="20"/>
        </w:rPr>
        <w:t>D</w:t>
      </w:r>
      <w:r w:rsidR="008C7C21">
        <w:rPr>
          <w:b w:val="0"/>
          <w:sz w:val="20"/>
        </w:rPr>
        <w:t>hinagara</w:t>
      </w:r>
      <w:proofErr w:type="spellEnd"/>
      <w:r w:rsidR="008C7C21">
        <w:rPr>
          <w:b w:val="0"/>
          <w:sz w:val="20"/>
        </w:rPr>
        <w:t xml:space="preserve"> et al. [10</w:t>
      </w:r>
      <w:r w:rsidRPr="00770F06">
        <w:rPr>
          <w:b w:val="0"/>
          <w:sz w:val="20"/>
        </w:rPr>
        <w:t xml:space="preserve">]. Both studies employed skull extraction on MRI images from the ADNI data set, and </w:t>
      </w:r>
      <w:proofErr w:type="spellStart"/>
      <w:r w:rsidRPr="00770F06">
        <w:rPr>
          <w:b w:val="0"/>
          <w:sz w:val="20"/>
        </w:rPr>
        <w:t>Dhinagara</w:t>
      </w:r>
      <w:proofErr w:type="spellEnd"/>
      <w:r w:rsidRPr="00770F06">
        <w:rPr>
          <w:b w:val="0"/>
          <w:sz w:val="20"/>
        </w:rPr>
        <w:t xml:space="preserve"> et al. specifically using th</w:t>
      </w:r>
      <w:r w:rsidR="008C7C21">
        <w:rPr>
          <w:b w:val="0"/>
          <w:sz w:val="20"/>
        </w:rPr>
        <w:t xml:space="preserve">e HD-BETCPU implementation </w:t>
      </w:r>
      <w:r w:rsidRPr="00770F06">
        <w:rPr>
          <w:b w:val="0"/>
          <w:sz w:val="20"/>
        </w:rPr>
        <w:t>for this purpose.</w:t>
      </w:r>
    </w:p>
    <w:p w14:paraId="51BE4EBF" w14:textId="77777777" w:rsidR="00A82BCA" w:rsidRPr="009724C9" w:rsidRDefault="00A82BCA" w:rsidP="00A82BCA">
      <w:pPr>
        <w:pStyle w:val="Heading1"/>
        <w:numPr>
          <w:ilvl w:val="0"/>
          <w:numId w:val="25"/>
        </w:numPr>
        <w:rPr>
          <w:bCs/>
        </w:rPr>
      </w:pPr>
      <w:r w:rsidRPr="009724C9">
        <w:rPr>
          <w:bCs/>
        </w:rPr>
        <w:t>Materials and Methods</w:t>
      </w:r>
    </w:p>
    <w:p w14:paraId="0CDFDCE7" w14:textId="77777777" w:rsidR="00A82BCA" w:rsidRDefault="00A82BCA" w:rsidP="00A82BCA">
      <w:pPr>
        <w:pStyle w:val="Heading2"/>
      </w:pPr>
      <w:r>
        <w:t>Data description</w:t>
      </w:r>
    </w:p>
    <w:p w14:paraId="032A4E1B" w14:textId="77777777" w:rsidR="00A82BCA" w:rsidRDefault="003B2D22" w:rsidP="003B2D22">
      <w:pPr>
        <w:jc w:val="both"/>
      </w:pPr>
      <w:r w:rsidRPr="003B2D22">
        <w:t xml:space="preserve">The dataset employed in this </w:t>
      </w:r>
      <w:r>
        <w:t>paper</w:t>
      </w:r>
      <w:r w:rsidRPr="003B2D22">
        <w:t xml:space="preserve"> was sourced </w:t>
      </w:r>
      <w:r>
        <w:t>from</w:t>
      </w:r>
      <w:r w:rsidR="00A82BCA">
        <w:t xml:space="preserve"> the Alzheimer's </w:t>
      </w:r>
      <w:r>
        <w:t>disease</w:t>
      </w:r>
      <w:r w:rsidR="00A82BCA">
        <w:t xml:space="preserve"> Neuroimaging Initiative (ADNI), established in 2003 through a collaborative effort led by principal investigator Michael W. Weiner, MD. The primary goal of ADNI is to investigate the combination of serial magnetic resonance imaging (MRI), positron emission tomography (PET), various biological markers, and clinical and </w:t>
      </w:r>
      <w:r>
        <w:t xml:space="preserve">neuropsychological assessments. </w:t>
      </w:r>
      <w:r w:rsidR="00A82BCA" w:rsidRPr="00760692">
        <w:rPr>
          <w:color w:val="000000"/>
        </w:rPr>
        <w:t xml:space="preserve">Additionally, MRI images capturing Alzheimer's disease were obtained from Kaggle, an </w:t>
      </w:r>
      <w:proofErr w:type="gramStart"/>
      <w:r w:rsidR="00A82BCA" w:rsidRPr="00760692">
        <w:rPr>
          <w:color w:val="000000"/>
        </w:rPr>
        <w:t>open source</w:t>
      </w:r>
      <w:proofErr w:type="gramEnd"/>
      <w:r w:rsidR="00A82BCA" w:rsidRPr="00760692">
        <w:rPr>
          <w:color w:val="000000"/>
        </w:rPr>
        <w:t xml:space="preserve"> platform.</w:t>
      </w:r>
      <w:r w:rsidR="00A82BCA" w:rsidRPr="003B2D22">
        <w:t xml:space="preserve"> </w:t>
      </w:r>
      <w:r w:rsidR="00A82BCA">
        <w:t>The data set covers a total of 6,400 MRI images representing four stages of the disease: no dementia (3,200 images), very mild dementia (2,240 images), mild dementia (896 images), and moderate dementia (64 images).</w:t>
      </w:r>
      <w:r w:rsidR="005A621A">
        <w:t xml:space="preserve"> </w:t>
      </w:r>
      <w:r w:rsidR="00A82BCA">
        <w:t>Each image in the dataset has a resolution of 176 × 208 pixels.</w:t>
      </w:r>
    </w:p>
    <w:p w14:paraId="09032087" w14:textId="77777777" w:rsidR="00C14D8E" w:rsidRDefault="00C14D8E" w:rsidP="00C14D8E">
      <w:pPr>
        <w:pStyle w:val="Heading2"/>
        <w:tabs>
          <w:tab w:val="clear" w:pos="360"/>
          <w:tab w:val="num" w:pos="288"/>
        </w:tabs>
      </w:pPr>
      <w:r>
        <w:t xml:space="preserve">Methodology </w:t>
      </w:r>
    </w:p>
    <w:p w14:paraId="58038FCB" w14:textId="77777777" w:rsidR="0084517A" w:rsidRPr="0084517A" w:rsidRDefault="00906641" w:rsidP="007B1064">
      <w:pPr>
        <w:jc w:val="both"/>
      </w:pPr>
      <w:r>
        <w:t>Deep learning, a subset of machine learning, draws on structural and functional aspects of the human brain, often implemented using algorithms called “neural networks.” An important type of deep learning algorithm is the convolutional neural network (CNN), which leverages convolution op</w:t>
      </w:r>
      <w:r w:rsidR="003B08E7">
        <w:t>erations for transformations [2</w:t>
      </w:r>
      <w:r w:rsidR="0084517A">
        <w:t xml:space="preserve">]. </w:t>
      </w:r>
      <w:r>
        <w:t xml:space="preserve">CNNs are particularly adept at processing data with a known grid-like </w:t>
      </w:r>
      <w:proofErr w:type="spellStart"/>
      <w:proofErr w:type="gramStart"/>
      <w:r>
        <w:t>topology.First</w:t>
      </w:r>
      <w:proofErr w:type="spellEnd"/>
      <w:proofErr w:type="gramEnd"/>
      <w:r>
        <w:t xml:space="preserve"> introduced by </w:t>
      </w:r>
      <w:proofErr w:type="spellStart"/>
      <w:r>
        <w:t>Lecun</w:t>
      </w:r>
      <w:proofErr w:type="spellEnd"/>
      <w:r>
        <w:t xml:space="preserve">, </w:t>
      </w:r>
      <w:proofErr w:type="spellStart"/>
      <w:r>
        <w:t>Bottou</w:t>
      </w:r>
      <w:proofErr w:type="spellEnd"/>
      <w:r>
        <w:t xml:space="preserve">, Bengio, and Haffner in 1998, CNNs represent a specialized class of neural networks designed for processing grid-like data. In at least one of their layers, CNNs employ convolution operations </w:t>
      </w:r>
      <w:r>
        <w:lastRenderedPageBreak/>
        <w:t>instead of general matrix multiplication.</w:t>
      </w:r>
      <w:r w:rsidR="003B08E7">
        <w:t xml:space="preserve"> </w:t>
      </w:r>
      <w:r w:rsidR="0084517A" w:rsidRPr="0084517A">
        <w:t>The fundamental layers and operations used in building a CNN are as follows:</w:t>
      </w:r>
    </w:p>
    <w:p w14:paraId="1BB04AC9" w14:textId="77777777" w:rsidR="007B1064" w:rsidRDefault="007B1064" w:rsidP="007B1064">
      <w:pPr>
        <w:pStyle w:val="Heading3"/>
        <w:tabs>
          <w:tab w:val="num" w:pos="142"/>
          <w:tab w:val="left" w:pos="426"/>
        </w:tabs>
        <w:ind w:firstLine="0"/>
      </w:pPr>
      <w:r>
        <w:t>Convolution layer</w:t>
      </w:r>
    </w:p>
    <w:p w14:paraId="5531C8BA" w14:textId="77777777" w:rsidR="002E0510" w:rsidRDefault="002E0510" w:rsidP="002E0510">
      <w:pPr>
        <w:jc w:val="both"/>
      </w:pPr>
      <w:r>
        <w:t>The convolutional layer serves as a cornerstone in the architecture of a convolutional neural network (CNN), assuming a fundamental role in performing most computational tasks. Its functionality is defined by sets of learnable filters or kernels that act as parameters. These filters are strategically applied to the input data with the main objective of extracting features relevant and essential for the network learning process.</w:t>
      </w:r>
    </w:p>
    <w:p w14:paraId="71EE5AE3" w14:textId="77777777" w:rsidR="007B1064" w:rsidRPr="000A05C9" w:rsidRDefault="002E0510" w:rsidP="007B1064">
      <w:pPr>
        <w:pStyle w:val="NormalWeb"/>
        <w:jc w:val="both"/>
        <w:rPr>
          <w:color w:val="0070C0"/>
          <w:sz w:val="20"/>
          <w:szCs w:val="20"/>
        </w:rPr>
      </w:pPr>
      <w:r w:rsidRPr="000A05C9">
        <w:rPr>
          <w:sz w:val="20"/>
          <w:szCs w:val="20"/>
        </w:rPr>
        <w:t>To derive the feature map values, a specific equation is employed, where the input image is denoted as 'f' and the kernel as 'h'. The row and column indices of the resulting matrix are symbolized by 'm' and 'n' respectively.</w:t>
      </w:r>
      <w:r w:rsidR="002633E9">
        <w:rPr>
          <w:sz w:val="20"/>
          <w:szCs w:val="20"/>
        </w:rPr>
        <w:t xml:space="preserve"> </w:t>
      </w:r>
      <w:r w:rsidR="007B1064" w:rsidRPr="000A05C9">
        <w:rPr>
          <w:sz w:val="20"/>
          <w:szCs w:val="20"/>
        </w:rPr>
        <w:t xml:space="preserve">The row and column indexes of the resulting matrix are denoted by m and n respectively </w:t>
      </w:r>
      <w:r w:rsidR="00E41D4B" w:rsidRPr="00760692">
        <w:rPr>
          <w:color w:val="000000"/>
          <w:sz w:val="20"/>
          <w:szCs w:val="20"/>
        </w:rPr>
        <w:t>[1</w:t>
      </w:r>
      <w:r w:rsidR="009724C9">
        <w:rPr>
          <w:color w:val="000000"/>
          <w:sz w:val="20"/>
          <w:szCs w:val="20"/>
        </w:rPr>
        <w:t>0</w:t>
      </w:r>
      <w:r w:rsidR="00E41D4B" w:rsidRPr="00760692">
        <w:rPr>
          <w:color w:val="000000"/>
          <w:sz w:val="20"/>
          <w:szCs w:val="20"/>
        </w:rPr>
        <w:t xml:space="preserve">]. </w:t>
      </w:r>
    </w:p>
    <w:p w14:paraId="6021B611" w14:textId="4C96F2A1" w:rsidR="007B1064" w:rsidRDefault="007B1064" w:rsidP="007B1064">
      <w:pPr>
        <w:pStyle w:val="NormalWeb"/>
        <w:rPr>
          <w:sz w:val="20"/>
          <w:szCs w:val="20"/>
        </w:rPr>
      </w:pPr>
      <w:proofErr w:type="gramStart"/>
      <w:r>
        <w:rPr>
          <w:sz w:val="20"/>
          <w:szCs w:val="20"/>
        </w:rPr>
        <w:t>G[</w:t>
      </w:r>
      <w:proofErr w:type="gramEnd"/>
      <w:r>
        <w:rPr>
          <w:sz w:val="20"/>
          <w:szCs w:val="20"/>
        </w:rPr>
        <w:t xml:space="preserve">m, n] = (f*h)[m, n] = </w:t>
      </w:r>
      <m:oMath>
        <m:nary>
          <m:naryPr>
            <m:chr m:val="∑"/>
            <m:limLoc m:val="undOvr"/>
            <m:grow m:val="1"/>
            <m:supHide m:val="1"/>
            <m:ctrlPr>
              <w:rPr>
                <w:rFonts w:ascii="Cambria Math" w:hAnsi="Cambria Math"/>
                <w:i/>
              </w:rPr>
            </m:ctrlPr>
          </m:naryPr>
          <m:sub>
            <m:r>
              <w:rPr>
                <w:rFonts w:ascii="Cambria Math" w:hAnsi="Cambria Math"/>
              </w:rPr>
              <m:t>j</m:t>
            </m:r>
          </m:sub>
          <m:sup/>
          <m:e>
            <m:nary>
              <m:naryPr>
                <m:chr m:val="∑"/>
                <m:limLoc m:val="undOvr"/>
                <m:grow m:val="1"/>
                <m:supHide m:val="1"/>
                <m:ctrlPr>
                  <w:rPr>
                    <w:rFonts w:ascii="Cambria Math" w:hAnsi="Cambria Math"/>
                    <w:i/>
                  </w:rPr>
                </m:ctrlPr>
              </m:naryPr>
              <m:sub>
                <m:r>
                  <w:rPr>
                    <w:rFonts w:ascii="Cambria Math" w:hAnsi="Cambria Math"/>
                  </w:rPr>
                  <m:t>k</m:t>
                </m:r>
              </m:sub>
              <m:sup/>
              <m:e>
                <m:r>
                  <w:rPr>
                    <w:rFonts w:ascii="Cambria Math" w:hAnsi="Cambria Math"/>
                  </w:rPr>
                  <m:t>h</m:t>
                </m:r>
              </m:e>
            </m:nary>
          </m:e>
        </m:nary>
      </m:oMath>
      <w:r>
        <w:rPr>
          <w:sz w:val="20"/>
          <w:szCs w:val="20"/>
        </w:rPr>
        <w:t>[j, k] f [m-j, n-k]            (1) The dimensions of the output matrix, considering padding and stride, can be determined by using the following equation:</w:t>
      </w:r>
    </w:p>
    <w:p w14:paraId="085290E8" w14:textId="07C460D6" w:rsidR="007B1064" w:rsidRDefault="007B1064" w:rsidP="007B1064">
      <w:pPr>
        <w:pStyle w:val="NormalWeb"/>
        <w:jc w:val="center"/>
        <w:rPr>
          <w:sz w:val="28"/>
          <w:szCs w:val="28"/>
          <w:vertAlign w:val="subscript"/>
        </w:rPr>
      </w:pPr>
      <w:r>
        <w:rPr>
          <w:sz w:val="20"/>
          <w:szCs w:val="20"/>
          <w:vertAlign w:val="subscript"/>
        </w:rPr>
        <w:t xml:space="preserve">                    </w:t>
      </w:r>
      <m:oMath>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out</m:t>
            </m:r>
          </m:sub>
        </m:sSub>
      </m:oMath>
      <w:r>
        <w:rPr>
          <w:sz w:val="20"/>
          <w:szCs w:val="20"/>
          <w:vertAlign w:val="subscript"/>
        </w:rPr>
        <w:t xml:space="preserve">  = </w:t>
      </w:r>
      <m:oMath>
        <m:d>
          <m:dPr>
            <m:begChr m:val="["/>
            <m:endChr m:val="]"/>
            <m:ctrlPr>
              <w:rPr>
                <w:rFonts w:ascii="Cambria Math" w:hAnsi="Cambria Math"/>
                <w:i/>
                <w:vertAlign w:val="subscript"/>
              </w:rPr>
            </m:ctrlPr>
          </m:dPr>
          <m:e>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in</m:t>
                    </m:r>
                  </m:sub>
                </m:sSub>
                <m:r>
                  <w:rPr>
                    <w:rFonts w:ascii="Cambria Math" w:hAnsi="Cambria Math"/>
                    <w:vertAlign w:val="subscript"/>
                  </w:rPr>
                  <m:t>+2p-f</m:t>
                </m:r>
              </m:num>
              <m:den>
                <m:r>
                  <w:rPr>
                    <w:rFonts w:ascii="Cambria Math" w:hAnsi="Cambria Math"/>
                    <w:vertAlign w:val="subscript"/>
                  </w:rPr>
                  <m:t>s</m:t>
                </m:r>
              </m:den>
            </m:f>
            <m:r>
              <w:rPr>
                <w:rFonts w:ascii="Cambria Math" w:hAnsi="Cambria Math"/>
                <w:vertAlign w:val="subscript"/>
              </w:rPr>
              <m:t>+1</m:t>
            </m:r>
          </m:e>
        </m:d>
      </m:oMath>
      <w:r>
        <w:rPr>
          <w:sz w:val="20"/>
          <w:szCs w:val="20"/>
          <w:vertAlign w:val="subscript"/>
        </w:rPr>
        <w:t xml:space="preserve">                                </w:t>
      </w:r>
      <w:r w:rsidR="00181A83">
        <w:rPr>
          <w:sz w:val="20"/>
          <w:szCs w:val="20"/>
          <w:vertAlign w:val="subscript"/>
        </w:rPr>
        <w:t xml:space="preserve">                         </w:t>
      </w:r>
      <w:proofErr w:type="gramStart"/>
      <w:r w:rsidR="00181A83">
        <w:rPr>
          <w:sz w:val="20"/>
          <w:szCs w:val="20"/>
          <w:vertAlign w:val="subscript"/>
        </w:rPr>
        <w:t xml:space="preserve">   </w:t>
      </w:r>
      <w:r>
        <w:rPr>
          <w:sz w:val="28"/>
          <w:szCs w:val="28"/>
          <w:vertAlign w:val="subscript"/>
        </w:rPr>
        <w:t>(</w:t>
      </w:r>
      <w:proofErr w:type="gramEnd"/>
      <w:r>
        <w:rPr>
          <w:sz w:val="28"/>
          <w:szCs w:val="28"/>
          <w:vertAlign w:val="subscript"/>
        </w:rPr>
        <w:t>2)</w:t>
      </w:r>
    </w:p>
    <w:p w14:paraId="628DC8E1" w14:textId="77777777" w:rsidR="007B1064" w:rsidRDefault="007B1064" w:rsidP="00545B9C">
      <w:pPr>
        <w:pStyle w:val="Heading3"/>
        <w:ind w:left="426" w:hanging="426"/>
      </w:pPr>
      <w:r>
        <w:t xml:space="preserve">Pooling </w:t>
      </w:r>
      <w:r w:rsidR="00C50B30">
        <w:t>la</w:t>
      </w:r>
      <w:r>
        <w:t>yer</w:t>
      </w:r>
    </w:p>
    <w:p w14:paraId="74604D35" w14:textId="77777777" w:rsidR="007B1064" w:rsidRPr="007B1064" w:rsidRDefault="007B1064" w:rsidP="007B1064">
      <w:pPr>
        <w:pStyle w:val="Heading3"/>
        <w:numPr>
          <w:ilvl w:val="0"/>
          <w:numId w:val="0"/>
        </w:numPr>
        <w:rPr>
          <w:i w:val="0"/>
        </w:rPr>
      </w:pPr>
      <w:r w:rsidRPr="007B1064">
        <w:rPr>
          <w:i w:val="0"/>
        </w:rPr>
        <w:t>Reducing the dimensions of an input image can be achieved using two approaches: convolution layers with a step greater than 1 and pooling layers. It is common practice to incorporate pooling layers between consecutive convolutional layers in convolutional neural network (CNN) architecture</w:t>
      </w:r>
      <w:r w:rsidR="00E41D4B">
        <w:rPr>
          <w:i w:val="0"/>
        </w:rPr>
        <w:t>[1</w:t>
      </w:r>
      <w:r w:rsidR="009724C9">
        <w:rPr>
          <w:i w:val="0"/>
        </w:rPr>
        <w:t>1</w:t>
      </w:r>
      <w:r w:rsidR="00E41D4B">
        <w:rPr>
          <w:i w:val="0"/>
        </w:rPr>
        <w:t>]</w:t>
      </w:r>
      <w:r w:rsidRPr="007B1064">
        <w:rPr>
          <w:i w:val="0"/>
        </w:rPr>
        <w:t>. The main goal of the Pooling layer is to systematically decrease the spatial dimensions of the input image.The Max-pooling operation, a key feature of the Pooling layer, involves extracting the maximum value within a defined region of the image. This region has size h × w in an image with dimensions h × w, using a kernel of size k and a step of size s. This process helps simplify the representation of the input data, contributing to the overall efficiency of the CNN.</w:t>
      </w:r>
    </w:p>
    <w:p w14:paraId="2D7ED28E" w14:textId="384051C4" w:rsidR="002E0510" w:rsidRDefault="007B1064" w:rsidP="00247C6C">
      <w:pPr>
        <w:pStyle w:val="NormalWeb"/>
        <w:jc w:val="both"/>
        <w:rPr>
          <w:sz w:val="20"/>
          <w:szCs w:val="20"/>
        </w:rPr>
      </w:pPr>
      <w:r w:rsidRPr="00247C6C">
        <w:rPr>
          <w:sz w:val="20"/>
          <w:szCs w:val="20"/>
        </w:rPr>
        <w:t xml:space="preserve">The output produced is of size of </w:t>
      </w:r>
      <m:oMath>
        <m:f>
          <m:fPr>
            <m:ctrlPr>
              <w:rPr>
                <w:rFonts w:ascii="Cambria Math" w:hAnsi="Cambria Math"/>
                <w:i/>
              </w:rPr>
            </m:ctrlPr>
          </m:fPr>
          <m:num>
            <m:d>
              <m:dPr>
                <m:ctrlPr>
                  <w:rPr>
                    <w:rFonts w:ascii="Cambria Math" w:hAnsi="Cambria Math"/>
                    <w:i/>
                  </w:rPr>
                </m:ctrlPr>
              </m:dPr>
              <m:e>
                <m:r>
                  <w:rPr>
                    <w:rFonts w:ascii="Cambria Math" w:hAnsi="Cambria Math"/>
                  </w:rPr>
                  <m:t>h-k</m:t>
                </m:r>
              </m:e>
            </m:d>
          </m:num>
          <m:den>
            <m:r>
              <w:rPr>
                <w:rFonts w:ascii="Cambria Math" w:hAnsi="Cambria Math"/>
              </w:rPr>
              <m:t>s+1</m:t>
            </m:r>
          </m:den>
        </m:f>
      </m:oMath>
      <w:r w:rsidRPr="00247C6C">
        <w:rPr>
          <w:sz w:val="20"/>
          <w:szCs w:val="20"/>
        </w:rPr>
        <w:t xml:space="preserve"> × </w:t>
      </w:r>
      <m:oMath>
        <m:f>
          <m:fPr>
            <m:ctrlPr>
              <w:rPr>
                <w:rFonts w:ascii="Cambria Math" w:hAnsi="Cambria Math"/>
                <w:i/>
              </w:rPr>
            </m:ctrlPr>
          </m:fPr>
          <m:num>
            <m:d>
              <m:dPr>
                <m:ctrlPr>
                  <w:rPr>
                    <w:rFonts w:ascii="Cambria Math" w:hAnsi="Cambria Math"/>
                    <w:i/>
                  </w:rPr>
                </m:ctrlPr>
              </m:dPr>
              <m:e>
                <m:r>
                  <w:rPr>
                    <w:rFonts w:ascii="Cambria Math" w:hAnsi="Cambria Math"/>
                  </w:rPr>
                  <m:t>w-k</m:t>
                </m:r>
              </m:e>
            </m:d>
          </m:num>
          <m:den>
            <m:r>
              <w:rPr>
                <w:rFonts w:ascii="Cambria Math" w:hAnsi="Cambria Math"/>
              </w:rPr>
              <m:t>s+1</m:t>
            </m:r>
          </m:den>
        </m:f>
      </m:oMath>
    </w:p>
    <w:p w14:paraId="7560656E" w14:textId="77777777" w:rsidR="00247C6C" w:rsidRDefault="003E70FF" w:rsidP="00247C6C">
      <w:pPr>
        <w:pStyle w:val="Heading3"/>
        <w:jc w:val="left"/>
      </w:pPr>
      <w:r>
        <w:t>Fully-connected layer</w:t>
      </w:r>
    </w:p>
    <w:p w14:paraId="0E20109E" w14:textId="75A6E421" w:rsidR="00247C6C" w:rsidRDefault="00247C6C" w:rsidP="00247C6C">
      <w:pPr>
        <w:pStyle w:val="NormalWeb"/>
        <w:jc w:val="both"/>
        <w:rPr>
          <w:rFonts w:eastAsia="SimSun"/>
          <w:iCs/>
          <w:noProof/>
          <w:sz w:val="20"/>
          <w:szCs w:val="20"/>
          <w:lang w:val="en-US" w:eastAsia="en-US"/>
        </w:rPr>
      </w:pPr>
      <w:r w:rsidRPr="00247C6C">
        <w:rPr>
          <w:rFonts w:eastAsia="SimSun"/>
          <w:iCs/>
          <w:noProof/>
          <w:sz w:val="20"/>
          <w:szCs w:val="20"/>
          <w:lang w:val="en-US" w:eastAsia="en-US"/>
        </w:rPr>
        <w:t>Fully-connected layers comprise neurons with assigned weights and biases. These layers establish connections between neurons across distinct layers, commonly positioned preceding the output layer within a Convolutional Neural Network (CNN) architecture. The flattened input derived from preceding layers is transmitted to this particular layer. At this juncture, the classification process initiates. Subsequently, the output of the fully connected layer undergoes processing through a softmax layer, yielding a probability distribution for each cl</w:t>
      </w:r>
      <w:r>
        <w:rPr>
          <w:rFonts w:eastAsia="SimSun"/>
          <w:iCs/>
          <w:noProof/>
          <w:sz w:val="20"/>
          <w:szCs w:val="20"/>
          <w:lang w:val="en-US" w:eastAsia="en-US"/>
        </w:rPr>
        <w:t>ass.</w:t>
      </w:r>
    </w:p>
    <w:p w14:paraId="7F2A4759" w14:textId="77777777" w:rsidR="00247C6C" w:rsidRDefault="00AE074B" w:rsidP="00247C6C">
      <w:pPr>
        <w:pStyle w:val="Heading3"/>
      </w:pPr>
      <w:r>
        <w:t>Activation layer</w:t>
      </w:r>
    </w:p>
    <w:p w14:paraId="14002C41" w14:textId="77777777" w:rsidR="00247C6C" w:rsidRDefault="00247C6C" w:rsidP="00247C6C">
      <w:pPr>
        <w:jc w:val="both"/>
        <w:rPr>
          <w:iCs/>
          <w:noProof/>
        </w:rPr>
      </w:pPr>
      <w:r w:rsidRPr="00247C6C">
        <w:rPr>
          <w:iCs/>
          <w:noProof/>
        </w:rPr>
        <w:t xml:space="preserve">Convolutional layers are typically followed by activation functions, which play a crucial role in determining the data to be utilized during the forward process and those to be excluded towards the network's conclusion. In earlier times, activation functions like sigmoid and tanh enjoyed </w:t>
      </w:r>
      <w:r w:rsidRPr="00247C6C">
        <w:rPr>
          <w:iCs/>
          <w:noProof/>
        </w:rPr>
        <w:t>widespread usage. However, contemporary preferences lean towards activation functions such as the rectified linear unit (ReLU) and its diverse variants, including le</w:t>
      </w:r>
      <w:r w:rsidR="00E41D4B">
        <w:rPr>
          <w:iCs/>
          <w:noProof/>
        </w:rPr>
        <w:t>aky ReLU, Noisy ReLU, and ELU [1</w:t>
      </w:r>
      <w:r w:rsidR="009724C9">
        <w:rPr>
          <w:iCs/>
          <w:noProof/>
        </w:rPr>
        <w:t>2</w:t>
      </w:r>
      <w:r w:rsidR="00E41D4B">
        <w:rPr>
          <w:iCs/>
          <w:noProof/>
        </w:rPr>
        <w:t>].</w:t>
      </w:r>
    </w:p>
    <w:p w14:paraId="65AE6418" w14:textId="77777777" w:rsidR="00247C6C" w:rsidRDefault="00247C6C" w:rsidP="00247C6C">
      <w:pPr>
        <w:pStyle w:val="NormalWeb"/>
        <w:jc w:val="both"/>
        <w:rPr>
          <w:sz w:val="20"/>
          <w:szCs w:val="20"/>
        </w:rPr>
      </w:pPr>
      <w:proofErr w:type="spellStart"/>
      <w:r>
        <w:rPr>
          <w:sz w:val="20"/>
          <w:szCs w:val="20"/>
        </w:rPr>
        <w:t>ReLU</w:t>
      </w:r>
      <w:proofErr w:type="spellEnd"/>
      <w:r>
        <w:rPr>
          <w:sz w:val="20"/>
          <w:szCs w:val="20"/>
        </w:rPr>
        <w:t xml:space="preserve"> activation function and its variants are expressed mathematically as:</w:t>
      </w:r>
    </w:p>
    <w:p w14:paraId="6E42EC8B" w14:textId="502967F9" w:rsidR="00247C6C" w:rsidRPr="00545B9C" w:rsidRDefault="00247C6C" w:rsidP="00AA1BD6">
      <w:pPr>
        <w:pStyle w:val="NormalWeb"/>
        <w:spacing w:before="0" w:beforeAutospacing="0" w:after="0" w:afterAutospacing="0"/>
        <w:rPr>
          <w:sz w:val="20"/>
          <w:szCs w:val="20"/>
        </w:rPr>
      </w:pPr>
      <w:r>
        <w:rPr>
          <w:sz w:val="20"/>
          <w:szCs w:val="20"/>
        </w:rPr>
        <w:t xml:space="preserve">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func>
          <m:funcPr>
            <m:ctrlPr>
              <w:rPr>
                <w:rFonts w:ascii="Cambria Math" w:hAnsi="Cambria Math"/>
                <w:i/>
                <w:sz w:val="20"/>
                <w:szCs w:val="20"/>
              </w:rPr>
            </m:ctrlPr>
          </m:funcPr>
          <m:fName>
            <m:r>
              <w:rPr>
                <w:rFonts w:ascii="Cambria Math" w:hAnsi="Cambria Math"/>
                <w:sz w:val="20"/>
                <w:szCs w:val="20"/>
              </w:rPr>
              <m:t>max</m:t>
            </m:r>
          </m:fName>
          <m:e>
            <m:d>
              <m:dPr>
                <m:ctrlPr>
                  <w:rPr>
                    <w:rFonts w:ascii="Cambria Math" w:hAnsi="Cambria Math"/>
                    <w:i/>
                    <w:sz w:val="20"/>
                    <w:szCs w:val="20"/>
                  </w:rPr>
                </m:ctrlPr>
              </m:dPr>
              <m:e>
                <m:r>
                  <w:rPr>
                    <w:rFonts w:ascii="Cambria Math" w:hAnsi="Cambria Math"/>
                    <w:sz w:val="20"/>
                    <w:szCs w:val="20"/>
                  </w:rPr>
                  <m:t>0,x</m:t>
                </m:r>
              </m:e>
            </m:d>
          </m:e>
        </m:func>
      </m:oMath>
      <w:r w:rsidRPr="00545B9C">
        <w:rPr>
          <w:sz w:val="20"/>
          <w:szCs w:val="20"/>
        </w:rPr>
        <w:t xml:space="preserve">                               </w:t>
      </w:r>
      <w:r w:rsidR="00545B9C">
        <w:rPr>
          <w:sz w:val="20"/>
          <w:szCs w:val="20"/>
        </w:rPr>
        <w:t xml:space="preserve">                 </w:t>
      </w:r>
      <w:r w:rsidRPr="00545B9C">
        <w:rPr>
          <w:sz w:val="20"/>
          <w:szCs w:val="20"/>
        </w:rPr>
        <w:t>(3)</w:t>
      </w:r>
    </w:p>
    <w:p w14:paraId="18798C0E" w14:textId="1F8B5C94" w:rsidR="00247C6C" w:rsidRPr="00545B9C" w:rsidRDefault="00247C6C" w:rsidP="00AA1BD6">
      <w:pPr>
        <w:pStyle w:val="NormalWeb"/>
        <w:spacing w:before="0" w:beforeAutospacing="0" w:after="0" w:afterAutospacing="0"/>
        <w:rPr>
          <w:sz w:val="20"/>
          <w:szCs w:val="20"/>
        </w:rPr>
      </w:pPr>
      <w:r w:rsidRPr="00545B9C">
        <w:rPr>
          <w:sz w:val="20"/>
          <w:szCs w:val="20"/>
        </w:rPr>
        <w:t xml:space="preserve">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x, x&gt;0</m:t>
                </m:r>
              </m:e>
              <m:e>
                <m:r>
                  <w:rPr>
                    <w:rFonts w:ascii="Cambria Math" w:hAnsi="Cambria Math"/>
                    <w:sz w:val="20"/>
                    <w:szCs w:val="20"/>
                  </w:rPr>
                  <m:t xml:space="preserve"> 0.01x, otherwise</m:t>
                </m:r>
              </m:e>
            </m:eqArr>
          </m:e>
        </m:d>
      </m:oMath>
      <w:r w:rsidRPr="00545B9C">
        <w:rPr>
          <w:sz w:val="20"/>
          <w:szCs w:val="20"/>
        </w:rPr>
        <w:t xml:space="preserve">                  </w:t>
      </w:r>
      <w:r w:rsidR="00545B9C">
        <w:rPr>
          <w:sz w:val="20"/>
          <w:szCs w:val="20"/>
        </w:rPr>
        <w:t xml:space="preserve">                </w:t>
      </w:r>
      <w:r w:rsidRPr="00545B9C">
        <w:rPr>
          <w:sz w:val="20"/>
          <w:szCs w:val="20"/>
        </w:rPr>
        <w:t>(4)</w:t>
      </w:r>
    </w:p>
    <w:p w14:paraId="09FEBCCC" w14:textId="09508983" w:rsidR="00247C6C" w:rsidRDefault="00247C6C" w:rsidP="00AA1BD6">
      <w:pPr>
        <w:pStyle w:val="NormalWeb"/>
        <w:spacing w:before="0" w:beforeAutospacing="0" w:after="0" w:afterAutospacing="0"/>
        <w:rPr>
          <w:sz w:val="20"/>
          <w:szCs w:val="20"/>
        </w:rPr>
      </w:pPr>
      <w:r w:rsidRPr="00545B9C">
        <w:rPr>
          <w:sz w:val="20"/>
          <w:szCs w:val="20"/>
        </w:rPr>
        <w:t xml:space="preserve">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x, x&gt;0</m:t>
                </m:r>
              </m:e>
              <m:e>
                <m:r>
                  <w:rPr>
                    <w:rFonts w:ascii="Cambria Math" w:hAnsi="Cambria Math"/>
                    <w:sz w:val="20"/>
                    <w:szCs w:val="20"/>
                  </w:rPr>
                  <m:t xml:space="preserve"> a</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ⅇ</m:t>
                        </m:r>
                      </m:e>
                      <m:sup>
                        <m:r>
                          <w:rPr>
                            <w:rFonts w:ascii="Cambria Math" w:hAnsi="Cambria Math"/>
                            <w:sz w:val="20"/>
                            <w:szCs w:val="20"/>
                          </w:rPr>
                          <m:t>x</m:t>
                        </m:r>
                      </m:sup>
                    </m:sSup>
                    <m:r>
                      <w:rPr>
                        <w:rFonts w:ascii="Cambria Math" w:hAnsi="Cambria Math"/>
                        <w:sz w:val="20"/>
                        <w:szCs w:val="20"/>
                      </w:rPr>
                      <m:t>-1</m:t>
                    </m:r>
                  </m:e>
                </m:d>
                <m:r>
                  <w:rPr>
                    <w:rFonts w:ascii="Cambria Math" w:hAnsi="Cambria Math"/>
                    <w:sz w:val="20"/>
                    <w:szCs w:val="20"/>
                  </w:rPr>
                  <m:t>, otherwise</m:t>
                </m:r>
              </m:e>
            </m:eqArr>
          </m:e>
        </m:d>
      </m:oMath>
      <w:r>
        <w:rPr>
          <w:sz w:val="20"/>
          <w:szCs w:val="20"/>
        </w:rPr>
        <w:t xml:space="preserve">          </w:t>
      </w:r>
      <w:r w:rsidRPr="00247C6C">
        <w:rPr>
          <w:sz w:val="20"/>
          <w:szCs w:val="20"/>
        </w:rPr>
        <w:t xml:space="preserve">  </w:t>
      </w:r>
      <w:r w:rsidR="00545B9C">
        <w:rPr>
          <w:sz w:val="20"/>
          <w:szCs w:val="20"/>
        </w:rPr>
        <w:t xml:space="preserve">                </w:t>
      </w:r>
      <w:r w:rsidRPr="00247C6C">
        <w:rPr>
          <w:sz w:val="20"/>
          <w:szCs w:val="20"/>
        </w:rPr>
        <w:t>(5)</w:t>
      </w:r>
    </w:p>
    <w:p w14:paraId="3EB01124" w14:textId="77777777" w:rsidR="00545B9C" w:rsidRPr="00247C6C" w:rsidRDefault="00545B9C" w:rsidP="00AA1BD6">
      <w:pPr>
        <w:pStyle w:val="NormalWeb"/>
        <w:spacing w:before="0" w:beforeAutospacing="0" w:after="0" w:afterAutospacing="0"/>
        <w:rPr>
          <w:sz w:val="20"/>
          <w:szCs w:val="20"/>
        </w:rPr>
      </w:pPr>
    </w:p>
    <w:p w14:paraId="0C9D8B12" w14:textId="77777777" w:rsidR="00247C6C" w:rsidRPr="00760692" w:rsidRDefault="00247C6C" w:rsidP="00247C6C">
      <w:pPr>
        <w:pStyle w:val="NormalWeb"/>
        <w:spacing w:before="0" w:beforeAutospacing="0" w:after="0" w:afterAutospacing="0"/>
        <w:rPr>
          <w:color w:val="000000"/>
          <w:sz w:val="20"/>
          <w:szCs w:val="20"/>
        </w:rPr>
      </w:pPr>
      <w:r w:rsidRPr="00247C6C">
        <w:rPr>
          <w:sz w:val="20"/>
          <w:szCs w:val="20"/>
        </w:rPr>
        <w:t xml:space="preserve">Equation (3) is for Simple </w:t>
      </w:r>
      <w:proofErr w:type="spellStart"/>
      <w:r w:rsidRPr="00247C6C">
        <w:rPr>
          <w:sz w:val="20"/>
          <w:szCs w:val="20"/>
        </w:rPr>
        <w:t>ReLU</w:t>
      </w:r>
      <w:proofErr w:type="spellEnd"/>
      <w:r w:rsidRPr="00247C6C">
        <w:rPr>
          <w:sz w:val="20"/>
          <w:szCs w:val="20"/>
        </w:rPr>
        <w:t xml:space="preserve">, (4) for Leaky </w:t>
      </w:r>
      <w:proofErr w:type="spellStart"/>
      <w:r w:rsidRPr="00247C6C">
        <w:rPr>
          <w:sz w:val="20"/>
          <w:szCs w:val="20"/>
        </w:rPr>
        <w:t>ReLU</w:t>
      </w:r>
      <w:proofErr w:type="spellEnd"/>
      <w:r w:rsidRPr="00247C6C">
        <w:rPr>
          <w:sz w:val="20"/>
          <w:szCs w:val="20"/>
        </w:rPr>
        <w:t xml:space="preserve">, (5) </w:t>
      </w:r>
      <w:r w:rsidRPr="00760692">
        <w:rPr>
          <w:color w:val="000000"/>
          <w:sz w:val="20"/>
          <w:szCs w:val="20"/>
        </w:rPr>
        <w:t xml:space="preserve">for Exponential </w:t>
      </w:r>
      <w:r w:rsidR="00806DE4" w:rsidRPr="00760692">
        <w:rPr>
          <w:color w:val="000000"/>
          <w:sz w:val="20"/>
          <w:szCs w:val="20"/>
        </w:rPr>
        <w:t>LU (</w:t>
      </w:r>
      <w:r w:rsidRPr="00760692">
        <w:rPr>
          <w:color w:val="000000"/>
          <w:sz w:val="20"/>
          <w:szCs w:val="20"/>
        </w:rPr>
        <w:t>ELU).</w:t>
      </w:r>
    </w:p>
    <w:p w14:paraId="12ECE46B" w14:textId="77777777" w:rsidR="00247C6C" w:rsidRDefault="00247C6C" w:rsidP="00C50B30">
      <w:pPr>
        <w:pStyle w:val="Heading3"/>
        <w:tabs>
          <w:tab w:val="clear" w:pos="1211"/>
          <w:tab w:val="num" w:pos="426"/>
        </w:tabs>
        <w:ind w:firstLine="0"/>
      </w:pPr>
      <w:r>
        <w:t>Dropout layer</w:t>
      </w:r>
    </w:p>
    <w:p w14:paraId="25039D29" w14:textId="77777777" w:rsidR="0089673F" w:rsidRDefault="0089673F" w:rsidP="00247C6C">
      <w:pPr>
        <w:jc w:val="both"/>
      </w:pPr>
    </w:p>
    <w:p w14:paraId="16B101E4" w14:textId="77777777" w:rsidR="00247C6C" w:rsidRDefault="00247C6C" w:rsidP="00247C6C">
      <w:pPr>
        <w:jc w:val="both"/>
      </w:pPr>
      <w:r w:rsidRPr="00247C6C">
        <w:t xml:space="preserve">The utilization of the dropout layer serves the purpose of mitigating </w:t>
      </w:r>
      <w:r w:rsidR="00E41D4B" w:rsidRPr="00247C6C">
        <w:t>over fitting</w:t>
      </w:r>
      <w:r w:rsidRPr="00247C6C">
        <w:t>, a phenomenon wherein the model excels on the training dataset but falters when applied to testing data. This layer selectively omits random neurons from the neural network during the training process, thereby diminishing the overall size of the model</w:t>
      </w:r>
      <w:r w:rsidR="00E41D4B">
        <w:t xml:space="preserve"> [1</w:t>
      </w:r>
      <w:r w:rsidR="009724C9">
        <w:t>3</w:t>
      </w:r>
      <w:r w:rsidR="00E41D4B">
        <w:t>]</w:t>
      </w:r>
      <w:r w:rsidRPr="00247C6C">
        <w:t>. Within a neural network, dropout involves setting the output of certain neurons in a hidden layer to 0, determined by a specified dropout ratio. In the event that this ratio is set to 1 for a particular hidden layer, all neurons within that layer will output 0.</w:t>
      </w:r>
    </w:p>
    <w:p w14:paraId="1FA2530F" w14:textId="77777777" w:rsidR="00217FBB" w:rsidRDefault="00217FBB" w:rsidP="00217FBB">
      <w:pPr>
        <w:pStyle w:val="Heading2"/>
      </w:pPr>
      <w:r>
        <w:t>Image Pre-processing</w:t>
      </w:r>
    </w:p>
    <w:p w14:paraId="31592803" w14:textId="77777777" w:rsidR="00217FBB" w:rsidRPr="00217FBB" w:rsidRDefault="00217FBB" w:rsidP="00217FBB">
      <w:pPr>
        <w:jc w:val="both"/>
        <w:rPr>
          <w:i/>
        </w:rPr>
      </w:pPr>
      <w:r w:rsidRPr="00217FBB">
        <w:rPr>
          <w:i/>
        </w:rPr>
        <w:t>1. Size Standardization</w:t>
      </w:r>
      <w:r w:rsidR="002633E9">
        <w:rPr>
          <w:i/>
        </w:rPr>
        <w:t xml:space="preserve"> and Normalization</w:t>
      </w:r>
      <w:r w:rsidRPr="00217FBB">
        <w:rPr>
          <w:i/>
        </w:rPr>
        <w:t>:</w:t>
      </w:r>
    </w:p>
    <w:p w14:paraId="4460D275" w14:textId="774E3B48" w:rsidR="00217FBB" w:rsidRDefault="00AE6021" w:rsidP="00217FBB">
      <w:pPr>
        <w:jc w:val="both"/>
      </w:pPr>
      <w:r>
        <w:t>Fig. 1(a, b) shows two images taken from the dataset.</w:t>
      </w:r>
      <w:r>
        <w:t xml:space="preserve"> </w:t>
      </w:r>
      <w:r w:rsidR="00217FBB">
        <w:t>A resizing operation was applied to conform all images to a consistent size of 176 × 176 × 3, ensuring uniformity in input dimensions for the model. The original RGB images were transformed from 176 × 208 × 3 to the specified dimensions.</w:t>
      </w:r>
      <w:r w:rsidR="002633E9">
        <w:t xml:space="preserve"> The scaling operation involved dividing pixel values by 255.0, thereby constraining them within the normalized range of [0, 1].</w:t>
      </w:r>
      <w:r>
        <w:t xml:space="preserve"> </w:t>
      </w:r>
    </w:p>
    <w:p w14:paraId="5176A466" w14:textId="756588CD" w:rsidR="00217FBB" w:rsidRPr="00217FBB" w:rsidRDefault="002633E9" w:rsidP="00217FBB">
      <w:pPr>
        <w:jc w:val="both"/>
        <w:rPr>
          <w:i/>
        </w:rPr>
      </w:pPr>
      <w:r>
        <w:rPr>
          <w:i/>
        </w:rPr>
        <w:t>2</w:t>
      </w:r>
      <w:r w:rsidR="00217FBB" w:rsidRPr="00217FBB">
        <w:rPr>
          <w:i/>
        </w:rPr>
        <w:t>. Data Augmentation:</w:t>
      </w:r>
    </w:p>
    <w:p w14:paraId="4F8DCB59" w14:textId="09BAD4CD" w:rsidR="00217FBB" w:rsidRDefault="00217FBB" w:rsidP="00217FBB">
      <w:pPr>
        <w:jc w:val="both"/>
      </w:pPr>
      <w:r>
        <w:t>The dataset underwent augmentation to reinforce the model's generalization capabilities. Two augmentation techniques were employed. Firstly, smaller cropped square images were horizontally flipped and then expanded to the desired size through the incorporation of horizontal reflections. Secondly, random adjustments were made to the brightness of the images. The augmentation process resulted in an augmentation factor of 2, doubling the initial dataset from 6400 to 12800 images.</w:t>
      </w:r>
    </w:p>
    <w:p w14:paraId="09DA5813" w14:textId="533E1895" w:rsidR="00AE6021" w:rsidRDefault="00AE6021" w:rsidP="00217FBB">
      <w:pPr>
        <w:jc w:val="both"/>
      </w:pPr>
      <w:r>
        <w:rPr>
          <w:i/>
          <w:noProof/>
        </w:rPr>
        <mc:AlternateContent>
          <mc:Choice Requires="wps">
            <w:drawing>
              <wp:anchor distT="0" distB="0" distL="114300" distR="114300" simplePos="0" relativeHeight="251660288" behindDoc="0" locked="0" layoutInCell="1" allowOverlap="1" wp14:anchorId="421B9F25" wp14:editId="40FFCBFF">
                <wp:simplePos x="0" y="0"/>
                <wp:positionH relativeFrom="column">
                  <wp:posOffset>-635</wp:posOffset>
                </wp:positionH>
                <wp:positionV relativeFrom="paragraph">
                  <wp:posOffset>69215</wp:posOffset>
                </wp:positionV>
                <wp:extent cx="3307080" cy="1554480"/>
                <wp:effectExtent l="0" t="0" r="7620" b="7620"/>
                <wp:wrapNone/>
                <wp:docPr id="418643235" name="Text Box 3"/>
                <wp:cNvGraphicFramePr/>
                <a:graphic xmlns:a="http://schemas.openxmlformats.org/drawingml/2006/main">
                  <a:graphicData uri="http://schemas.microsoft.com/office/word/2010/wordprocessingShape">
                    <wps:wsp>
                      <wps:cNvSpPr txBox="1"/>
                      <wps:spPr>
                        <a:xfrm>
                          <a:off x="0" y="0"/>
                          <a:ext cx="3307080" cy="1554480"/>
                        </a:xfrm>
                        <a:prstGeom prst="rect">
                          <a:avLst/>
                        </a:prstGeom>
                        <a:solidFill>
                          <a:schemeClr val="lt1"/>
                        </a:solidFill>
                        <a:ln w="6350">
                          <a:noFill/>
                        </a:ln>
                      </wps:spPr>
                      <wps:txbx>
                        <w:txbxContent>
                          <w:p w14:paraId="126D3979" w14:textId="539C5BE1" w:rsidR="00AE6021" w:rsidRDefault="00AE6021" w:rsidP="00AE6021">
                            <w:pPr>
                              <w:jc w:val="left"/>
                              <w:rPr>
                                <w:noProof/>
                              </w:rPr>
                            </w:pPr>
                            <w:r>
                              <w:rPr>
                                <w:noProof/>
                              </w:rPr>
                              <w:drawing>
                                <wp:inline distT="0" distB="0" distL="0" distR="0" wp14:anchorId="409C6A20" wp14:editId="4BA034BA">
                                  <wp:extent cx="967740" cy="1143693"/>
                                  <wp:effectExtent l="0" t="0" r="3810" b="0"/>
                                  <wp:docPr id="1088633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2775" cy="1185098"/>
                                          </a:xfrm>
                                          <a:prstGeom prst="rect">
                                            <a:avLst/>
                                          </a:prstGeom>
                                          <a:noFill/>
                                          <a:ln>
                                            <a:noFill/>
                                          </a:ln>
                                        </pic:spPr>
                                      </pic:pic>
                                    </a:graphicData>
                                  </a:graphic>
                                </wp:inline>
                              </w:drawing>
                            </w:r>
                            <w:r w:rsidRPr="00AE6021">
                              <w:rPr>
                                <w:noProof/>
                              </w:rPr>
                              <w:t xml:space="preserve"> </w:t>
                            </w:r>
                            <w:r>
                              <w:rPr>
                                <w:noProof/>
                              </w:rPr>
                              <w:t xml:space="preserve">                        </w:t>
                            </w:r>
                            <w:r>
                              <w:rPr>
                                <w:noProof/>
                              </w:rPr>
                              <w:drawing>
                                <wp:inline distT="0" distB="0" distL="0" distR="0" wp14:anchorId="5A265EDB" wp14:editId="0D11CC88">
                                  <wp:extent cx="937005" cy="1144800"/>
                                  <wp:effectExtent l="0" t="0" r="0" b="0"/>
                                  <wp:docPr id="7836575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7005" cy="1144800"/>
                                          </a:xfrm>
                                          <a:prstGeom prst="rect">
                                            <a:avLst/>
                                          </a:prstGeom>
                                          <a:noFill/>
                                          <a:ln>
                                            <a:noFill/>
                                          </a:ln>
                                        </pic:spPr>
                                      </pic:pic>
                                    </a:graphicData>
                                  </a:graphic>
                                </wp:inline>
                              </w:drawing>
                            </w:r>
                          </w:p>
                          <w:p w14:paraId="1FFEB38C" w14:textId="77777777" w:rsidR="00AE6021" w:rsidRDefault="00AE6021" w:rsidP="00AE6021">
                            <w:pPr>
                              <w:jc w:val="left"/>
                            </w:pPr>
                          </w:p>
                          <w:p w14:paraId="3525D1CE" w14:textId="7E3CC105" w:rsidR="00AE6021" w:rsidRDefault="00AE6021" w:rsidP="00AE6021">
                            <w:pPr>
                              <w:jc w:val="left"/>
                            </w:pPr>
                            <w:r>
                              <w:t xml:space="preserve">Fig. 1a. Moderate Demented         Fig. 1b. </w:t>
                            </w:r>
                            <w:proofErr w:type="gramStart"/>
                            <w:r>
                              <w:t>Non-Demented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1B9F25" id="_x0000_t202" coordsize="21600,21600" o:spt="202" path="m,l,21600r21600,l21600,xe">
                <v:stroke joinstyle="miter"/>
                <v:path gradientshapeok="t" o:connecttype="rect"/>
              </v:shapetype>
              <v:shape id="Text Box 3" o:spid="_x0000_s1026" type="#_x0000_t202" style="position:absolute;left:0;text-align:left;margin-left:-.05pt;margin-top:5.45pt;width:260.4pt;height:12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" fillcolor="white [3201]" stroked="f" strokeweight=".5pt">
                <v:textbox>
                  <w:txbxContent>
                    <w:p w14:paraId="126D3979" w14:textId="539C5BE1" w:rsidR="00AE6021" w:rsidRDefault="00AE6021" w:rsidP="00AE6021">
                      <w:pPr>
                        <w:jc w:val="left"/>
                        <w:rPr>
                          <w:noProof/>
                        </w:rPr>
                      </w:pPr>
                      <w:r>
                        <w:rPr>
                          <w:noProof/>
                        </w:rPr>
                        <w:drawing>
                          <wp:inline distT="0" distB="0" distL="0" distR="0" wp14:anchorId="409C6A20" wp14:editId="4BA034BA">
                            <wp:extent cx="967740" cy="1143693"/>
                            <wp:effectExtent l="0" t="0" r="3810" b="0"/>
                            <wp:docPr id="1088633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2775" cy="1185098"/>
                                    </a:xfrm>
                                    <a:prstGeom prst="rect">
                                      <a:avLst/>
                                    </a:prstGeom>
                                    <a:noFill/>
                                    <a:ln>
                                      <a:noFill/>
                                    </a:ln>
                                  </pic:spPr>
                                </pic:pic>
                              </a:graphicData>
                            </a:graphic>
                          </wp:inline>
                        </w:drawing>
                      </w:r>
                      <w:r w:rsidRPr="00AE6021">
                        <w:rPr>
                          <w:noProof/>
                        </w:rPr>
                        <w:t xml:space="preserve"> </w:t>
                      </w:r>
                      <w:r>
                        <w:rPr>
                          <w:noProof/>
                        </w:rPr>
                        <w:t xml:space="preserve">                        </w:t>
                      </w:r>
                      <w:r>
                        <w:rPr>
                          <w:noProof/>
                        </w:rPr>
                        <w:drawing>
                          <wp:inline distT="0" distB="0" distL="0" distR="0" wp14:anchorId="5A265EDB" wp14:editId="0D11CC88">
                            <wp:extent cx="937005" cy="1144800"/>
                            <wp:effectExtent l="0" t="0" r="0" b="0"/>
                            <wp:docPr id="7836575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7005" cy="1144800"/>
                                    </a:xfrm>
                                    <a:prstGeom prst="rect">
                                      <a:avLst/>
                                    </a:prstGeom>
                                    <a:noFill/>
                                    <a:ln>
                                      <a:noFill/>
                                    </a:ln>
                                  </pic:spPr>
                                </pic:pic>
                              </a:graphicData>
                            </a:graphic>
                          </wp:inline>
                        </w:drawing>
                      </w:r>
                    </w:p>
                    <w:p w14:paraId="1FFEB38C" w14:textId="77777777" w:rsidR="00AE6021" w:rsidRDefault="00AE6021" w:rsidP="00AE6021">
                      <w:pPr>
                        <w:jc w:val="left"/>
                      </w:pPr>
                    </w:p>
                    <w:p w14:paraId="3525D1CE" w14:textId="7E3CC105" w:rsidR="00AE6021" w:rsidRDefault="00AE6021" w:rsidP="00AE6021">
                      <w:pPr>
                        <w:jc w:val="left"/>
                      </w:pPr>
                      <w:r>
                        <w:t xml:space="preserve">Fig. 1a. Moderate Demented         Fig. 1b. </w:t>
                      </w:r>
                      <w:proofErr w:type="gramStart"/>
                      <w:r>
                        <w:t>Non-Demented</w:t>
                      </w:r>
                      <w:proofErr w:type="gramEnd"/>
                    </w:p>
                  </w:txbxContent>
                </v:textbox>
              </v:shape>
            </w:pict>
          </mc:Fallback>
        </mc:AlternateContent>
      </w:r>
    </w:p>
    <w:p w14:paraId="5649CD70" w14:textId="32D43775" w:rsidR="00AE6021" w:rsidRDefault="00AE6021" w:rsidP="00AE6021">
      <w:pPr>
        <w:pStyle w:val="NormalWeb"/>
      </w:pPr>
      <w:r w:rsidRPr="00AE6021">
        <w:t xml:space="preserve"> </w:t>
      </w:r>
    </w:p>
    <w:p w14:paraId="6AB21DE8" w14:textId="47E49CFC" w:rsidR="00AE6021" w:rsidRDefault="00AE6021" w:rsidP="00AE6021">
      <w:pPr>
        <w:pStyle w:val="NormalWeb"/>
      </w:pPr>
    </w:p>
    <w:p w14:paraId="58D8CD6A" w14:textId="77777777" w:rsidR="00AE6021" w:rsidRDefault="00AE6021" w:rsidP="00217FBB">
      <w:pPr>
        <w:jc w:val="both"/>
      </w:pPr>
    </w:p>
    <w:p w14:paraId="0EC6F10F" w14:textId="77777777" w:rsidR="00AE6021" w:rsidRDefault="00AE6021" w:rsidP="00217FBB">
      <w:pPr>
        <w:jc w:val="both"/>
      </w:pPr>
    </w:p>
    <w:p w14:paraId="15608537" w14:textId="77777777" w:rsidR="00AE6021" w:rsidRDefault="00AE6021" w:rsidP="00217FBB">
      <w:pPr>
        <w:jc w:val="both"/>
      </w:pPr>
    </w:p>
    <w:p w14:paraId="5384D3A8" w14:textId="77777777" w:rsidR="00AE6021" w:rsidRDefault="00AE6021" w:rsidP="00217FBB">
      <w:pPr>
        <w:jc w:val="both"/>
      </w:pPr>
    </w:p>
    <w:p w14:paraId="302930B3" w14:textId="77777777" w:rsidR="00AE6021" w:rsidRDefault="00AE6021" w:rsidP="00217FBB">
      <w:pPr>
        <w:jc w:val="both"/>
      </w:pPr>
    </w:p>
    <w:p w14:paraId="60AD72F2" w14:textId="77777777" w:rsidR="00AE6021" w:rsidRDefault="00AE6021" w:rsidP="00217FBB">
      <w:pPr>
        <w:jc w:val="both"/>
      </w:pPr>
    </w:p>
    <w:p w14:paraId="27AC133D" w14:textId="77777777" w:rsidR="00AE6021" w:rsidRDefault="00AE6021" w:rsidP="00217FBB">
      <w:pPr>
        <w:jc w:val="both"/>
        <w:rPr>
          <w:i/>
        </w:rPr>
      </w:pPr>
    </w:p>
    <w:p w14:paraId="0DBEFD90" w14:textId="22D38543" w:rsidR="00217FBB" w:rsidRPr="00A0085E" w:rsidRDefault="002633E9" w:rsidP="00217FBB">
      <w:pPr>
        <w:jc w:val="both"/>
        <w:rPr>
          <w:i/>
        </w:rPr>
      </w:pPr>
      <w:r>
        <w:rPr>
          <w:i/>
        </w:rPr>
        <w:t>3</w:t>
      </w:r>
      <w:r w:rsidR="00217FBB" w:rsidRPr="00A0085E">
        <w:rPr>
          <w:i/>
        </w:rPr>
        <w:t>. Oversampling Technique:</w:t>
      </w:r>
    </w:p>
    <w:p w14:paraId="731223D3" w14:textId="77777777" w:rsidR="00217FBB" w:rsidRDefault="00217FBB" w:rsidP="00217FBB">
      <w:pPr>
        <w:jc w:val="both"/>
      </w:pPr>
      <w:r>
        <w:lastRenderedPageBreak/>
        <w:t>Addressing class imbalance issues within the dataset (non-demented: 3200 images, very mild demented: 2240 images, mild demented: 896 images, moderate demented: 64 images), the Synthetic Minority Over-sampling Technique (SMOTE) was employed. SMOTE duplicates images from the minority class, generating synthetic data points and achieving a balanced distribution of 3200 images per class.</w:t>
      </w:r>
    </w:p>
    <w:p w14:paraId="19F53D6E" w14:textId="77777777" w:rsidR="00217FBB" w:rsidRPr="002633E9" w:rsidRDefault="002633E9" w:rsidP="00217FBB">
      <w:pPr>
        <w:jc w:val="both"/>
        <w:rPr>
          <w:i/>
          <w:iCs/>
        </w:rPr>
      </w:pPr>
      <w:r>
        <w:rPr>
          <w:i/>
          <w:iCs/>
        </w:rPr>
        <w:t>4</w:t>
      </w:r>
      <w:r w:rsidR="00217FBB" w:rsidRPr="002633E9">
        <w:rPr>
          <w:i/>
          <w:iCs/>
        </w:rPr>
        <w:t>. Splitting into Training and Test Sets:</w:t>
      </w:r>
    </w:p>
    <w:p w14:paraId="70426E77" w14:textId="77777777" w:rsidR="00247C6C" w:rsidRDefault="00217FBB" w:rsidP="00217FBB">
      <w:pPr>
        <w:jc w:val="both"/>
      </w:pPr>
      <w:r>
        <w:t xml:space="preserve">The balanced dataset, comprising 6400 images, underwent a randomized shuffle and subsequent division into training and testing sets with a 70:30 split ratio. Further partitioning of the testing set occurred, resulting in a 50:50 split ratio for validation and an additional test set. Class labels 0, 1, 2, and 3 corresponded to Mild Demented, Moderate Demented, Non-Demented, and Very Mild Demented classes, respectively. </w:t>
      </w:r>
      <w:r w:rsidR="00AD62DB">
        <w:t xml:space="preserve">Table </w:t>
      </w:r>
      <w:r w:rsidR="00BB12B9">
        <w:t>I</w:t>
      </w:r>
      <w:r w:rsidR="00AD62DB">
        <w:t xml:space="preserve"> summarizes the </w:t>
      </w:r>
      <w:r>
        <w:t>resulting sets</w:t>
      </w:r>
      <w:r w:rsidR="00C37338">
        <w:t>.</w:t>
      </w:r>
    </w:p>
    <w:p w14:paraId="1F18B144" w14:textId="77777777" w:rsidR="00AE6021" w:rsidRDefault="00AE6021" w:rsidP="00AE6021">
      <w:pPr>
        <w:pStyle w:val="Heading2"/>
      </w:pPr>
      <w:r>
        <w:t xml:space="preserve">Classification using CNN </w:t>
      </w:r>
    </w:p>
    <w:p w14:paraId="11553587" w14:textId="77777777" w:rsidR="00AE6021" w:rsidRDefault="00AE6021" w:rsidP="00AE6021">
      <w:pPr>
        <w:jc w:val="both"/>
      </w:pPr>
      <w:r>
        <w:t>In the image classification task, each input image with dimensions 176 × 176 × 3 undergoes processing through a Convolutional Neural Network (CNN). The CNN model comprises a total of 32 layers, encompassing convolutional layers, max-pooling layers, dropout layers, batch normalization layers, and fully connected (dense) layers. This architecture is detailed as follows:</w:t>
      </w:r>
    </w:p>
    <w:p w14:paraId="0CF33BE3" w14:textId="77777777" w:rsidR="00AE6021" w:rsidRPr="00E17764" w:rsidRDefault="00AE6021" w:rsidP="00AE6021">
      <w:pPr>
        <w:jc w:val="left"/>
        <w:rPr>
          <w:i/>
        </w:rPr>
      </w:pPr>
      <w:r>
        <w:rPr>
          <w:i/>
        </w:rPr>
        <w:t xml:space="preserve">  </w:t>
      </w:r>
      <w:r w:rsidRPr="00E17764">
        <w:rPr>
          <w:i/>
        </w:rPr>
        <w:t>Input Layer:</w:t>
      </w:r>
    </w:p>
    <w:p w14:paraId="6A4D1DA6" w14:textId="77777777" w:rsidR="00AE6021" w:rsidRDefault="00AE6021" w:rsidP="00AE6021">
      <w:pPr>
        <w:jc w:val="both"/>
      </w:pPr>
      <w:r>
        <w:t>The input layer receives images with dimensions 176 × 176 × 3. The images have a height and width of 176 pixels and three input channels representing RGB color.</w:t>
      </w:r>
    </w:p>
    <w:p w14:paraId="2B774D43" w14:textId="77777777" w:rsidR="00AE6021" w:rsidRPr="00E17764" w:rsidRDefault="00AE6021" w:rsidP="00AE6021">
      <w:pPr>
        <w:jc w:val="both"/>
        <w:rPr>
          <w:i/>
        </w:rPr>
      </w:pPr>
      <w:r>
        <w:rPr>
          <w:i/>
        </w:rPr>
        <w:t xml:space="preserve"> </w:t>
      </w:r>
      <w:r w:rsidRPr="00E17764">
        <w:rPr>
          <w:i/>
        </w:rPr>
        <w:t>First Convolution</w:t>
      </w:r>
    </w:p>
    <w:p w14:paraId="1ADBC2A8" w14:textId="77777777" w:rsidR="00AE6021" w:rsidRDefault="00AE6021" w:rsidP="00AE6021">
      <w:pPr>
        <w:jc w:val="both"/>
      </w:pPr>
      <w:r>
        <w:t xml:space="preserve">The first convolutional layer involves a Convolution2d layer with 16 filters, a 3 × 3 kernel size, </w:t>
      </w:r>
      <w:proofErr w:type="spellStart"/>
      <w:r>
        <w:t>ReLU</w:t>
      </w:r>
      <w:proofErr w:type="spellEnd"/>
      <w:r>
        <w:t xml:space="preserve"> activation function, and padding set to 'same.'</w:t>
      </w:r>
    </w:p>
    <w:p w14:paraId="7BC76D29" w14:textId="77777777" w:rsidR="00AE6021" w:rsidRDefault="00AE6021" w:rsidP="00AE6021">
      <w:pPr>
        <w:jc w:val="both"/>
        <w:rPr>
          <w:i/>
        </w:rPr>
      </w:pPr>
      <w:r w:rsidRPr="00E17764">
        <w:rPr>
          <w:i/>
        </w:rPr>
        <w:t>Second Convolution:</w:t>
      </w:r>
    </w:p>
    <w:p w14:paraId="2CB3BEB3" w14:textId="77777777" w:rsidR="00AE6021" w:rsidRDefault="00AE6021" w:rsidP="00AE6021">
      <w:pPr>
        <w:jc w:val="both"/>
      </w:pPr>
      <w:r>
        <w:t xml:space="preserve">Similarly, the second convolutional layer employs a Convolution2d layer with 16 filters, a 3 × 3 kernel size, </w:t>
      </w:r>
      <w:proofErr w:type="spellStart"/>
      <w:r>
        <w:t>ReLU</w:t>
      </w:r>
      <w:proofErr w:type="spellEnd"/>
      <w:r>
        <w:t xml:space="preserve"> activation function, and padding set to 'same.'</w:t>
      </w:r>
    </w:p>
    <w:p w14:paraId="06A795CC" w14:textId="77777777" w:rsidR="00AE6021" w:rsidRPr="00E17764" w:rsidRDefault="00AE6021" w:rsidP="00AE6021">
      <w:pPr>
        <w:jc w:val="both"/>
        <w:rPr>
          <w:i/>
        </w:rPr>
      </w:pPr>
      <w:r w:rsidRPr="00E17764">
        <w:rPr>
          <w:i/>
        </w:rPr>
        <w:t>Max-Pooling:</w:t>
      </w:r>
    </w:p>
    <w:p w14:paraId="662A727F" w14:textId="77777777" w:rsidR="00AE6021" w:rsidRDefault="00AE6021" w:rsidP="00AE6021">
      <w:pPr>
        <w:jc w:val="both"/>
      </w:pPr>
      <w:r>
        <w:t>A MaxPool2d layer follows with a stride of 2 × 2.</w:t>
      </w:r>
    </w:p>
    <w:p w14:paraId="0577659B" w14:textId="77777777" w:rsidR="00AE6021" w:rsidRPr="00E17764" w:rsidRDefault="00AE6021" w:rsidP="00AE6021">
      <w:pPr>
        <w:jc w:val="both"/>
        <w:rPr>
          <w:i/>
        </w:rPr>
      </w:pPr>
      <w:r w:rsidRPr="00E17764">
        <w:rPr>
          <w:i/>
        </w:rPr>
        <w:t>First Convolution Block</w:t>
      </w:r>
    </w:p>
    <w:p w14:paraId="50819B43" w14:textId="77777777" w:rsidR="00AE6021" w:rsidRDefault="00AE6021" w:rsidP="00AE6021">
      <w:pPr>
        <w:jc w:val="both"/>
      </w:pPr>
      <w:r>
        <w:t xml:space="preserve">This block consists of two Convolution2d layers with 32 filters each, a 3 × 3 kernel size, </w:t>
      </w:r>
      <w:proofErr w:type="spellStart"/>
      <w:r>
        <w:t>ReLU</w:t>
      </w:r>
      <w:proofErr w:type="spellEnd"/>
      <w:r>
        <w:t xml:space="preserve"> activation function, and padding set to 'same.' Batch normalization is applied, followed by a MaxPool2d layer with a stride of 2 × 2.</w:t>
      </w:r>
    </w:p>
    <w:p w14:paraId="172E3CC6" w14:textId="77777777" w:rsidR="00AE6021" w:rsidRDefault="00AE6021" w:rsidP="00AE6021">
      <w:pPr>
        <w:jc w:val="both"/>
      </w:pPr>
      <w:r w:rsidRPr="00E17764">
        <w:rPr>
          <w:i/>
        </w:rPr>
        <w:t>Second Convolution Block</w:t>
      </w:r>
    </w:p>
    <w:p w14:paraId="63DE2CD4" w14:textId="77777777" w:rsidR="00AE6021" w:rsidRDefault="00AE6021" w:rsidP="00AE6021">
      <w:pPr>
        <w:jc w:val="both"/>
      </w:pPr>
      <w:r>
        <w:t xml:space="preserve">Similar to the first, this block contains two Convolution2d layers with 64 filters each, a 3 × 3 kernel size, </w:t>
      </w:r>
      <w:proofErr w:type="spellStart"/>
      <w:r>
        <w:t>ReLU</w:t>
      </w:r>
      <w:proofErr w:type="spellEnd"/>
      <w:r>
        <w:t xml:space="preserve"> activation function, and padding set to 'same.' Batch normalization is followed by a MaxPool2d layer with a stride of 2 × 2.</w:t>
      </w:r>
    </w:p>
    <w:p w14:paraId="40CF487C" w14:textId="6B1C929D" w:rsidR="00AE6021" w:rsidRDefault="00AE6021" w:rsidP="00217FBB">
      <w:pPr>
        <w:jc w:val="both"/>
        <w:rPr>
          <w:i/>
        </w:rPr>
      </w:pPr>
      <w:r w:rsidRPr="00E17764">
        <w:rPr>
          <w:i/>
        </w:rPr>
        <w:t>Third Convolution Block</w:t>
      </w:r>
    </w:p>
    <w:p w14:paraId="7F5C0868" w14:textId="77777777" w:rsidR="00AE6021" w:rsidRPr="00AE6021" w:rsidRDefault="00AE6021" w:rsidP="00217FBB">
      <w:pPr>
        <w:jc w:val="both"/>
        <w:rPr>
          <w:i/>
        </w:rPr>
      </w:pPr>
    </w:p>
    <w:p w14:paraId="129FAA07" w14:textId="77777777" w:rsidR="002633E9" w:rsidRDefault="002633E9" w:rsidP="002633E9">
      <w:pPr>
        <w:jc w:val="both"/>
      </w:pPr>
    </w:p>
    <w:p w14:paraId="124A7715" w14:textId="77777777" w:rsidR="00217FBB" w:rsidRDefault="00217FBB" w:rsidP="00217FBB">
      <w:pPr>
        <w:jc w:val="both"/>
      </w:pPr>
      <w:r>
        <w:t xml:space="preserve"> </w:t>
      </w:r>
      <w:r w:rsidR="004F7BC2" w:rsidRPr="00C37338">
        <w:rPr>
          <w:sz w:val="16"/>
          <w:szCs w:val="16"/>
        </w:rPr>
        <w:t xml:space="preserve">TABLE </w:t>
      </w:r>
      <w:r w:rsidR="004F7BC2">
        <w:rPr>
          <w:sz w:val="16"/>
          <w:szCs w:val="16"/>
        </w:rPr>
        <w:t xml:space="preserve">I. </w:t>
      </w:r>
      <w:r w:rsidR="004F7BC2" w:rsidRPr="00C37338">
        <w:rPr>
          <w:sz w:val="16"/>
          <w:szCs w:val="16"/>
        </w:rPr>
        <w:t>TRAINING, TESTING AND VALIDATION SET SIZES.</w:t>
      </w:r>
    </w:p>
    <w:p w14:paraId="4DC71E5F" w14:textId="77777777" w:rsidR="00217FBB" w:rsidRDefault="00217FBB" w:rsidP="00217FBB">
      <w:pPr>
        <w:jc w:val="both"/>
      </w:pPr>
    </w:p>
    <w:tbl>
      <w:tblPr>
        <w:tblW w:w="0" w:type="auto"/>
        <w:tblInd w:w="108" w:type="dxa"/>
        <w:tblBorders>
          <w:top w:val="single" w:sz="4" w:space="0" w:color="auto"/>
          <w:bottom w:val="single" w:sz="4" w:space="0" w:color="auto"/>
        </w:tblBorders>
        <w:tblLook w:val="04A0" w:firstRow="1" w:lastRow="0" w:firstColumn="1" w:lastColumn="0" w:noHBand="0" w:noVBand="1"/>
      </w:tblPr>
      <w:tblGrid>
        <w:gridCol w:w="1179"/>
        <w:gridCol w:w="1193"/>
        <w:gridCol w:w="1177"/>
        <w:gridCol w:w="1199"/>
      </w:tblGrid>
      <w:tr w:rsidR="00217FBB" w:rsidRPr="00760692" w14:paraId="3210E7E9" w14:textId="77777777" w:rsidTr="00181A83">
        <w:tc>
          <w:tcPr>
            <w:tcW w:w="1214" w:type="dxa"/>
            <w:tcBorders>
              <w:top w:val="single" w:sz="4" w:space="0" w:color="auto"/>
              <w:left w:val="single" w:sz="4" w:space="0" w:color="auto"/>
              <w:bottom w:val="single" w:sz="4" w:space="0" w:color="auto"/>
              <w:right w:val="single" w:sz="4" w:space="0" w:color="auto"/>
            </w:tcBorders>
            <w:shd w:val="clear" w:color="auto" w:fill="auto"/>
            <w:hideMark/>
          </w:tcPr>
          <w:p w14:paraId="6AE4EFC3" w14:textId="77777777" w:rsidR="00217FBB" w:rsidRPr="004F7BC2" w:rsidRDefault="00217FBB" w:rsidP="00760692">
            <w:pPr>
              <w:jc w:val="both"/>
              <w:rPr>
                <w:b/>
                <w:bCs/>
                <w:sz w:val="16"/>
                <w:szCs w:val="16"/>
              </w:rPr>
            </w:pPr>
            <w:r w:rsidRPr="004F7BC2">
              <w:rPr>
                <w:b/>
                <w:bCs/>
                <w:sz w:val="16"/>
                <w:szCs w:val="16"/>
              </w:rPr>
              <w:t>Class label</w:t>
            </w:r>
          </w:p>
        </w:tc>
        <w:tc>
          <w:tcPr>
            <w:tcW w:w="1214" w:type="dxa"/>
            <w:tcBorders>
              <w:top w:val="single" w:sz="4" w:space="0" w:color="auto"/>
              <w:left w:val="single" w:sz="4" w:space="0" w:color="auto"/>
              <w:bottom w:val="single" w:sz="4" w:space="0" w:color="auto"/>
              <w:right w:val="single" w:sz="4" w:space="0" w:color="auto"/>
            </w:tcBorders>
            <w:shd w:val="clear" w:color="auto" w:fill="auto"/>
            <w:hideMark/>
          </w:tcPr>
          <w:p w14:paraId="6BCEF017" w14:textId="77777777" w:rsidR="00217FBB" w:rsidRPr="004F7BC2" w:rsidRDefault="00217FBB" w:rsidP="00760692">
            <w:pPr>
              <w:jc w:val="both"/>
              <w:rPr>
                <w:b/>
                <w:bCs/>
                <w:sz w:val="16"/>
                <w:szCs w:val="16"/>
              </w:rPr>
            </w:pPr>
            <w:r w:rsidRPr="004F7BC2">
              <w:rPr>
                <w:b/>
                <w:bCs/>
                <w:sz w:val="16"/>
                <w:szCs w:val="16"/>
              </w:rPr>
              <w:t>Training set size</w:t>
            </w:r>
          </w:p>
        </w:tc>
        <w:tc>
          <w:tcPr>
            <w:tcW w:w="1214" w:type="dxa"/>
            <w:tcBorders>
              <w:top w:val="single" w:sz="4" w:space="0" w:color="auto"/>
              <w:left w:val="single" w:sz="4" w:space="0" w:color="auto"/>
              <w:bottom w:val="single" w:sz="4" w:space="0" w:color="auto"/>
              <w:right w:val="single" w:sz="4" w:space="0" w:color="auto"/>
            </w:tcBorders>
            <w:shd w:val="clear" w:color="auto" w:fill="auto"/>
            <w:hideMark/>
          </w:tcPr>
          <w:p w14:paraId="7CDDA40E" w14:textId="77777777" w:rsidR="00217FBB" w:rsidRPr="004F7BC2" w:rsidRDefault="00217FBB" w:rsidP="00760692">
            <w:pPr>
              <w:jc w:val="both"/>
              <w:rPr>
                <w:b/>
                <w:bCs/>
                <w:sz w:val="16"/>
                <w:szCs w:val="16"/>
              </w:rPr>
            </w:pPr>
            <w:r w:rsidRPr="004F7BC2">
              <w:rPr>
                <w:b/>
                <w:bCs/>
                <w:sz w:val="16"/>
                <w:szCs w:val="16"/>
              </w:rPr>
              <w:t>Test set size</w:t>
            </w:r>
          </w:p>
        </w:tc>
        <w:tc>
          <w:tcPr>
            <w:tcW w:w="1214" w:type="dxa"/>
            <w:tcBorders>
              <w:top w:val="single" w:sz="4" w:space="0" w:color="auto"/>
              <w:left w:val="single" w:sz="4" w:space="0" w:color="auto"/>
              <w:bottom w:val="single" w:sz="4" w:space="0" w:color="auto"/>
              <w:right w:val="single" w:sz="4" w:space="0" w:color="auto"/>
            </w:tcBorders>
            <w:shd w:val="clear" w:color="auto" w:fill="auto"/>
            <w:hideMark/>
          </w:tcPr>
          <w:p w14:paraId="5DEB971C" w14:textId="77777777" w:rsidR="00217FBB" w:rsidRPr="004F7BC2" w:rsidRDefault="00217FBB" w:rsidP="00760692">
            <w:pPr>
              <w:jc w:val="both"/>
              <w:rPr>
                <w:b/>
                <w:bCs/>
                <w:sz w:val="16"/>
                <w:szCs w:val="16"/>
              </w:rPr>
            </w:pPr>
            <w:r w:rsidRPr="004F7BC2">
              <w:rPr>
                <w:b/>
                <w:bCs/>
                <w:sz w:val="16"/>
                <w:szCs w:val="16"/>
              </w:rPr>
              <w:t>Validation set size</w:t>
            </w:r>
          </w:p>
        </w:tc>
      </w:tr>
      <w:tr w:rsidR="00217FBB" w:rsidRPr="00760692" w14:paraId="4C7D29A9" w14:textId="77777777" w:rsidTr="00181A83">
        <w:tc>
          <w:tcPr>
            <w:tcW w:w="1214" w:type="dxa"/>
            <w:tcBorders>
              <w:top w:val="single" w:sz="4" w:space="0" w:color="auto"/>
              <w:left w:val="single" w:sz="4" w:space="0" w:color="auto"/>
              <w:bottom w:val="nil"/>
              <w:right w:val="single" w:sz="4" w:space="0" w:color="auto"/>
            </w:tcBorders>
            <w:shd w:val="clear" w:color="auto" w:fill="auto"/>
            <w:hideMark/>
          </w:tcPr>
          <w:p w14:paraId="4D9DAE36" w14:textId="77777777" w:rsidR="00217FBB" w:rsidRPr="004F7BC2" w:rsidRDefault="00217FBB" w:rsidP="00760692">
            <w:pPr>
              <w:jc w:val="both"/>
              <w:rPr>
                <w:sz w:val="16"/>
                <w:szCs w:val="16"/>
              </w:rPr>
            </w:pPr>
            <w:r w:rsidRPr="004F7BC2">
              <w:rPr>
                <w:sz w:val="16"/>
                <w:szCs w:val="16"/>
              </w:rPr>
              <w:t>0</w:t>
            </w:r>
          </w:p>
        </w:tc>
        <w:tc>
          <w:tcPr>
            <w:tcW w:w="1214" w:type="dxa"/>
            <w:tcBorders>
              <w:top w:val="single" w:sz="4" w:space="0" w:color="auto"/>
              <w:left w:val="single" w:sz="4" w:space="0" w:color="auto"/>
              <w:bottom w:val="nil"/>
              <w:right w:val="single" w:sz="4" w:space="0" w:color="auto"/>
            </w:tcBorders>
            <w:shd w:val="clear" w:color="auto" w:fill="auto"/>
            <w:hideMark/>
          </w:tcPr>
          <w:p w14:paraId="35311BEB" w14:textId="77777777" w:rsidR="00217FBB" w:rsidRPr="004F7BC2" w:rsidRDefault="00217FBB" w:rsidP="00760692">
            <w:pPr>
              <w:jc w:val="both"/>
              <w:rPr>
                <w:sz w:val="16"/>
                <w:szCs w:val="16"/>
              </w:rPr>
            </w:pPr>
            <w:r w:rsidRPr="004F7BC2">
              <w:rPr>
                <w:sz w:val="16"/>
                <w:szCs w:val="16"/>
              </w:rPr>
              <w:t>2240</w:t>
            </w:r>
          </w:p>
        </w:tc>
        <w:tc>
          <w:tcPr>
            <w:tcW w:w="1214" w:type="dxa"/>
            <w:tcBorders>
              <w:top w:val="single" w:sz="4" w:space="0" w:color="auto"/>
              <w:left w:val="single" w:sz="4" w:space="0" w:color="auto"/>
              <w:bottom w:val="nil"/>
              <w:right w:val="single" w:sz="4" w:space="0" w:color="auto"/>
            </w:tcBorders>
            <w:shd w:val="clear" w:color="auto" w:fill="auto"/>
            <w:hideMark/>
          </w:tcPr>
          <w:p w14:paraId="3808D918" w14:textId="77777777" w:rsidR="00217FBB" w:rsidRPr="004F7BC2" w:rsidRDefault="00217FBB" w:rsidP="00760692">
            <w:pPr>
              <w:jc w:val="both"/>
              <w:rPr>
                <w:sz w:val="16"/>
                <w:szCs w:val="16"/>
              </w:rPr>
            </w:pPr>
            <w:r w:rsidRPr="004F7BC2">
              <w:rPr>
                <w:sz w:val="16"/>
                <w:szCs w:val="16"/>
              </w:rPr>
              <w:t>480</w:t>
            </w:r>
          </w:p>
        </w:tc>
        <w:tc>
          <w:tcPr>
            <w:tcW w:w="1214" w:type="dxa"/>
            <w:tcBorders>
              <w:top w:val="single" w:sz="4" w:space="0" w:color="auto"/>
              <w:left w:val="single" w:sz="4" w:space="0" w:color="auto"/>
              <w:bottom w:val="nil"/>
              <w:right w:val="single" w:sz="4" w:space="0" w:color="auto"/>
            </w:tcBorders>
            <w:shd w:val="clear" w:color="auto" w:fill="auto"/>
            <w:hideMark/>
          </w:tcPr>
          <w:p w14:paraId="467D3593" w14:textId="77777777" w:rsidR="00217FBB" w:rsidRPr="004F7BC2" w:rsidRDefault="00217FBB" w:rsidP="00760692">
            <w:pPr>
              <w:jc w:val="both"/>
              <w:rPr>
                <w:sz w:val="16"/>
                <w:szCs w:val="16"/>
              </w:rPr>
            </w:pPr>
            <w:r w:rsidRPr="004F7BC2">
              <w:rPr>
                <w:sz w:val="16"/>
                <w:szCs w:val="16"/>
              </w:rPr>
              <w:t>480</w:t>
            </w:r>
          </w:p>
        </w:tc>
      </w:tr>
      <w:tr w:rsidR="00217FBB" w:rsidRPr="00760692" w14:paraId="160A104B" w14:textId="77777777" w:rsidTr="00181A83">
        <w:tc>
          <w:tcPr>
            <w:tcW w:w="1214" w:type="dxa"/>
            <w:tcBorders>
              <w:top w:val="nil"/>
              <w:left w:val="single" w:sz="4" w:space="0" w:color="auto"/>
              <w:bottom w:val="nil"/>
              <w:right w:val="single" w:sz="4" w:space="0" w:color="auto"/>
            </w:tcBorders>
            <w:shd w:val="clear" w:color="auto" w:fill="auto"/>
            <w:hideMark/>
          </w:tcPr>
          <w:p w14:paraId="78B40964" w14:textId="77777777" w:rsidR="00217FBB" w:rsidRPr="004F7BC2" w:rsidRDefault="00217FBB" w:rsidP="00760692">
            <w:pPr>
              <w:jc w:val="both"/>
              <w:rPr>
                <w:sz w:val="16"/>
                <w:szCs w:val="16"/>
              </w:rPr>
            </w:pPr>
            <w:r w:rsidRPr="004F7BC2">
              <w:rPr>
                <w:sz w:val="16"/>
                <w:szCs w:val="16"/>
              </w:rPr>
              <w:t>1</w:t>
            </w:r>
          </w:p>
        </w:tc>
        <w:tc>
          <w:tcPr>
            <w:tcW w:w="1214" w:type="dxa"/>
            <w:tcBorders>
              <w:top w:val="nil"/>
              <w:left w:val="single" w:sz="4" w:space="0" w:color="auto"/>
              <w:bottom w:val="nil"/>
              <w:right w:val="single" w:sz="4" w:space="0" w:color="auto"/>
            </w:tcBorders>
            <w:shd w:val="clear" w:color="auto" w:fill="auto"/>
            <w:hideMark/>
          </w:tcPr>
          <w:p w14:paraId="2DD928BB" w14:textId="77777777" w:rsidR="00217FBB" w:rsidRPr="004F7BC2" w:rsidRDefault="00217FBB" w:rsidP="00760692">
            <w:pPr>
              <w:jc w:val="both"/>
              <w:rPr>
                <w:sz w:val="16"/>
                <w:szCs w:val="16"/>
              </w:rPr>
            </w:pPr>
            <w:r w:rsidRPr="004F7BC2">
              <w:rPr>
                <w:sz w:val="16"/>
                <w:szCs w:val="16"/>
              </w:rPr>
              <w:t>2240</w:t>
            </w:r>
          </w:p>
        </w:tc>
        <w:tc>
          <w:tcPr>
            <w:tcW w:w="1214" w:type="dxa"/>
            <w:tcBorders>
              <w:top w:val="nil"/>
              <w:left w:val="single" w:sz="4" w:space="0" w:color="auto"/>
              <w:bottom w:val="nil"/>
              <w:right w:val="single" w:sz="4" w:space="0" w:color="auto"/>
            </w:tcBorders>
            <w:shd w:val="clear" w:color="auto" w:fill="auto"/>
            <w:hideMark/>
          </w:tcPr>
          <w:p w14:paraId="7EFC5AE2" w14:textId="77777777" w:rsidR="00217FBB" w:rsidRPr="004F7BC2" w:rsidRDefault="00217FBB" w:rsidP="00760692">
            <w:pPr>
              <w:jc w:val="both"/>
              <w:rPr>
                <w:sz w:val="16"/>
                <w:szCs w:val="16"/>
              </w:rPr>
            </w:pPr>
            <w:r w:rsidRPr="004F7BC2">
              <w:rPr>
                <w:sz w:val="16"/>
                <w:szCs w:val="16"/>
              </w:rPr>
              <w:t>480</w:t>
            </w:r>
          </w:p>
        </w:tc>
        <w:tc>
          <w:tcPr>
            <w:tcW w:w="1214" w:type="dxa"/>
            <w:tcBorders>
              <w:top w:val="nil"/>
              <w:left w:val="single" w:sz="4" w:space="0" w:color="auto"/>
              <w:bottom w:val="nil"/>
              <w:right w:val="single" w:sz="4" w:space="0" w:color="auto"/>
            </w:tcBorders>
            <w:shd w:val="clear" w:color="auto" w:fill="auto"/>
            <w:hideMark/>
          </w:tcPr>
          <w:p w14:paraId="32377ED9" w14:textId="77777777" w:rsidR="00217FBB" w:rsidRPr="004F7BC2" w:rsidRDefault="00217FBB" w:rsidP="00760692">
            <w:pPr>
              <w:jc w:val="both"/>
              <w:rPr>
                <w:sz w:val="16"/>
                <w:szCs w:val="16"/>
              </w:rPr>
            </w:pPr>
            <w:r w:rsidRPr="004F7BC2">
              <w:rPr>
                <w:sz w:val="16"/>
                <w:szCs w:val="16"/>
              </w:rPr>
              <w:t>480</w:t>
            </w:r>
          </w:p>
        </w:tc>
      </w:tr>
      <w:tr w:rsidR="00217FBB" w:rsidRPr="00760692" w14:paraId="63EF21C3" w14:textId="77777777" w:rsidTr="00181A83">
        <w:tc>
          <w:tcPr>
            <w:tcW w:w="1214" w:type="dxa"/>
            <w:tcBorders>
              <w:top w:val="nil"/>
              <w:left w:val="single" w:sz="4" w:space="0" w:color="auto"/>
              <w:bottom w:val="nil"/>
              <w:right w:val="single" w:sz="4" w:space="0" w:color="auto"/>
            </w:tcBorders>
            <w:shd w:val="clear" w:color="auto" w:fill="auto"/>
            <w:hideMark/>
          </w:tcPr>
          <w:p w14:paraId="1B1FCF56" w14:textId="77777777" w:rsidR="00217FBB" w:rsidRPr="004F7BC2" w:rsidRDefault="00217FBB" w:rsidP="00760692">
            <w:pPr>
              <w:jc w:val="both"/>
              <w:rPr>
                <w:sz w:val="16"/>
                <w:szCs w:val="16"/>
              </w:rPr>
            </w:pPr>
            <w:r w:rsidRPr="004F7BC2">
              <w:rPr>
                <w:sz w:val="16"/>
                <w:szCs w:val="16"/>
              </w:rPr>
              <w:t>2</w:t>
            </w:r>
          </w:p>
        </w:tc>
        <w:tc>
          <w:tcPr>
            <w:tcW w:w="1214" w:type="dxa"/>
            <w:tcBorders>
              <w:top w:val="nil"/>
              <w:left w:val="single" w:sz="4" w:space="0" w:color="auto"/>
              <w:bottom w:val="nil"/>
              <w:right w:val="single" w:sz="4" w:space="0" w:color="auto"/>
            </w:tcBorders>
            <w:shd w:val="clear" w:color="auto" w:fill="auto"/>
            <w:hideMark/>
          </w:tcPr>
          <w:p w14:paraId="2E61D1A9" w14:textId="77777777" w:rsidR="00217FBB" w:rsidRPr="004F7BC2" w:rsidRDefault="00217FBB" w:rsidP="00760692">
            <w:pPr>
              <w:jc w:val="both"/>
              <w:rPr>
                <w:sz w:val="16"/>
                <w:szCs w:val="16"/>
              </w:rPr>
            </w:pPr>
            <w:r w:rsidRPr="004F7BC2">
              <w:rPr>
                <w:sz w:val="16"/>
                <w:szCs w:val="16"/>
              </w:rPr>
              <w:t>2240</w:t>
            </w:r>
          </w:p>
        </w:tc>
        <w:tc>
          <w:tcPr>
            <w:tcW w:w="1214" w:type="dxa"/>
            <w:tcBorders>
              <w:top w:val="nil"/>
              <w:left w:val="single" w:sz="4" w:space="0" w:color="auto"/>
              <w:bottom w:val="nil"/>
              <w:right w:val="single" w:sz="4" w:space="0" w:color="auto"/>
            </w:tcBorders>
            <w:shd w:val="clear" w:color="auto" w:fill="auto"/>
            <w:hideMark/>
          </w:tcPr>
          <w:p w14:paraId="79B51BCE" w14:textId="77777777" w:rsidR="00217FBB" w:rsidRPr="004F7BC2" w:rsidRDefault="00217FBB" w:rsidP="00760692">
            <w:pPr>
              <w:jc w:val="both"/>
              <w:rPr>
                <w:sz w:val="16"/>
                <w:szCs w:val="16"/>
              </w:rPr>
            </w:pPr>
            <w:r w:rsidRPr="004F7BC2">
              <w:rPr>
                <w:sz w:val="16"/>
                <w:szCs w:val="16"/>
              </w:rPr>
              <w:t>480</w:t>
            </w:r>
          </w:p>
        </w:tc>
        <w:tc>
          <w:tcPr>
            <w:tcW w:w="1214" w:type="dxa"/>
            <w:tcBorders>
              <w:top w:val="nil"/>
              <w:left w:val="single" w:sz="4" w:space="0" w:color="auto"/>
              <w:bottom w:val="nil"/>
              <w:right w:val="single" w:sz="4" w:space="0" w:color="auto"/>
            </w:tcBorders>
            <w:shd w:val="clear" w:color="auto" w:fill="auto"/>
            <w:hideMark/>
          </w:tcPr>
          <w:p w14:paraId="33F89EC1" w14:textId="77777777" w:rsidR="00217FBB" w:rsidRPr="004F7BC2" w:rsidRDefault="00217FBB" w:rsidP="00760692">
            <w:pPr>
              <w:jc w:val="both"/>
              <w:rPr>
                <w:sz w:val="16"/>
                <w:szCs w:val="16"/>
              </w:rPr>
            </w:pPr>
            <w:r w:rsidRPr="004F7BC2">
              <w:rPr>
                <w:sz w:val="16"/>
                <w:szCs w:val="16"/>
              </w:rPr>
              <w:t>480</w:t>
            </w:r>
          </w:p>
        </w:tc>
      </w:tr>
      <w:tr w:rsidR="00217FBB" w:rsidRPr="00760692" w14:paraId="63934A9E" w14:textId="77777777" w:rsidTr="00181A83">
        <w:tc>
          <w:tcPr>
            <w:tcW w:w="1214" w:type="dxa"/>
            <w:tcBorders>
              <w:top w:val="nil"/>
              <w:left w:val="single" w:sz="4" w:space="0" w:color="auto"/>
              <w:bottom w:val="single" w:sz="4" w:space="0" w:color="auto"/>
              <w:right w:val="single" w:sz="4" w:space="0" w:color="auto"/>
            </w:tcBorders>
            <w:shd w:val="clear" w:color="auto" w:fill="auto"/>
            <w:hideMark/>
          </w:tcPr>
          <w:p w14:paraId="67EF12E6" w14:textId="77777777" w:rsidR="00217FBB" w:rsidRPr="004F7BC2" w:rsidRDefault="00217FBB" w:rsidP="00760692">
            <w:pPr>
              <w:jc w:val="both"/>
              <w:rPr>
                <w:sz w:val="16"/>
                <w:szCs w:val="16"/>
              </w:rPr>
            </w:pPr>
            <w:r w:rsidRPr="004F7BC2">
              <w:rPr>
                <w:sz w:val="16"/>
                <w:szCs w:val="16"/>
              </w:rPr>
              <w:t>3</w:t>
            </w:r>
          </w:p>
        </w:tc>
        <w:tc>
          <w:tcPr>
            <w:tcW w:w="1214" w:type="dxa"/>
            <w:tcBorders>
              <w:top w:val="nil"/>
              <w:left w:val="single" w:sz="4" w:space="0" w:color="auto"/>
              <w:bottom w:val="single" w:sz="4" w:space="0" w:color="auto"/>
              <w:right w:val="single" w:sz="4" w:space="0" w:color="auto"/>
            </w:tcBorders>
            <w:shd w:val="clear" w:color="auto" w:fill="auto"/>
            <w:hideMark/>
          </w:tcPr>
          <w:p w14:paraId="59B4F252" w14:textId="77777777" w:rsidR="00217FBB" w:rsidRPr="004F7BC2" w:rsidRDefault="00217FBB" w:rsidP="00760692">
            <w:pPr>
              <w:jc w:val="both"/>
              <w:rPr>
                <w:sz w:val="16"/>
                <w:szCs w:val="16"/>
              </w:rPr>
            </w:pPr>
            <w:r w:rsidRPr="004F7BC2">
              <w:rPr>
                <w:sz w:val="16"/>
                <w:szCs w:val="16"/>
              </w:rPr>
              <w:t>2240</w:t>
            </w:r>
          </w:p>
        </w:tc>
        <w:tc>
          <w:tcPr>
            <w:tcW w:w="1214" w:type="dxa"/>
            <w:tcBorders>
              <w:top w:val="nil"/>
              <w:left w:val="single" w:sz="4" w:space="0" w:color="auto"/>
              <w:bottom w:val="single" w:sz="4" w:space="0" w:color="auto"/>
              <w:right w:val="single" w:sz="4" w:space="0" w:color="auto"/>
            </w:tcBorders>
            <w:shd w:val="clear" w:color="auto" w:fill="auto"/>
            <w:hideMark/>
          </w:tcPr>
          <w:p w14:paraId="0DC11BCB" w14:textId="77777777" w:rsidR="00217FBB" w:rsidRPr="004F7BC2" w:rsidRDefault="00217FBB" w:rsidP="00760692">
            <w:pPr>
              <w:jc w:val="both"/>
              <w:rPr>
                <w:sz w:val="16"/>
                <w:szCs w:val="16"/>
              </w:rPr>
            </w:pPr>
            <w:r w:rsidRPr="004F7BC2">
              <w:rPr>
                <w:sz w:val="16"/>
                <w:szCs w:val="16"/>
              </w:rPr>
              <w:t>480</w:t>
            </w:r>
          </w:p>
        </w:tc>
        <w:tc>
          <w:tcPr>
            <w:tcW w:w="1214" w:type="dxa"/>
            <w:tcBorders>
              <w:top w:val="nil"/>
              <w:left w:val="single" w:sz="4" w:space="0" w:color="auto"/>
              <w:bottom w:val="single" w:sz="4" w:space="0" w:color="auto"/>
              <w:right w:val="single" w:sz="4" w:space="0" w:color="auto"/>
            </w:tcBorders>
            <w:shd w:val="clear" w:color="auto" w:fill="auto"/>
            <w:hideMark/>
          </w:tcPr>
          <w:p w14:paraId="4453F2B8" w14:textId="77777777" w:rsidR="00217FBB" w:rsidRPr="004F7BC2" w:rsidRDefault="00217FBB" w:rsidP="00760692">
            <w:pPr>
              <w:jc w:val="both"/>
              <w:rPr>
                <w:sz w:val="16"/>
                <w:szCs w:val="16"/>
              </w:rPr>
            </w:pPr>
            <w:r w:rsidRPr="004F7BC2">
              <w:rPr>
                <w:sz w:val="16"/>
                <w:szCs w:val="16"/>
              </w:rPr>
              <w:t>480</w:t>
            </w:r>
          </w:p>
        </w:tc>
      </w:tr>
      <w:tr w:rsidR="00217FBB" w:rsidRPr="00760692" w14:paraId="120DA53B" w14:textId="77777777" w:rsidTr="00181A83">
        <w:tc>
          <w:tcPr>
            <w:tcW w:w="1214" w:type="dxa"/>
            <w:tcBorders>
              <w:top w:val="single" w:sz="4" w:space="0" w:color="auto"/>
              <w:left w:val="single" w:sz="4" w:space="0" w:color="auto"/>
              <w:bottom w:val="single" w:sz="4" w:space="0" w:color="auto"/>
              <w:right w:val="single" w:sz="4" w:space="0" w:color="auto"/>
            </w:tcBorders>
            <w:shd w:val="clear" w:color="auto" w:fill="auto"/>
            <w:hideMark/>
          </w:tcPr>
          <w:p w14:paraId="24A27E12" w14:textId="77777777" w:rsidR="00217FBB" w:rsidRPr="004F7BC2" w:rsidRDefault="00217FBB" w:rsidP="00760692">
            <w:pPr>
              <w:jc w:val="both"/>
              <w:rPr>
                <w:sz w:val="16"/>
                <w:szCs w:val="16"/>
              </w:rPr>
            </w:pPr>
            <w:r w:rsidRPr="004F7BC2">
              <w:rPr>
                <w:sz w:val="16"/>
                <w:szCs w:val="16"/>
              </w:rPr>
              <w:t>Total</w:t>
            </w:r>
          </w:p>
        </w:tc>
        <w:tc>
          <w:tcPr>
            <w:tcW w:w="1214" w:type="dxa"/>
            <w:tcBorders>
              <w:top w:val="single" w:sz="4" w:space="0" w:color="auto"/>
              <w:left w:val="single" w:sz="4" w:space="0" w:color="auto"/>
              <w:bottom w:val="single" w:sz="4" w:space="0" w:color="auto"/>
              <w:right w:val="single" w:sz="4" w:space="0" w:color="auto"/>
            </w:tcBorders>
            <w:shd w:val="clear" w:color="auto" w:fill="auto"/>
            <w:hideMark/>
          </w:tcPr>
          <w:p w14:paraId="08CB36E2" w14:textId="77777777" w:rsidR="00217FBB" w:rsidRPr="004F7BC2" w:rsidRDefault="00217FBB" w:rsidP="00760692">
            <w:pPr>
              <w:jc w:val="both"/>
              <w:rPr>
                <w:sz w:val="16"/>
                <w:szCs w:val="16"/>
              </w:rPr>
            </w:pPr>
            <w:r w:rsidRPr="004F7BC2">
              <w:rPr>
                <w:sz w:val="16"/>
                <w:szCs w:val="16"/>
              </w:rPr>
              <w:t>8960</w:t>
            </w:r>
          </w:p>
        </w:tc>
        <w:tc>
          <w:tcPr>
            <w:tcW w:w="1214" w:type="dxa"/>
            <w:tcBorders>
              <w:top w:val="single" w:sz="4" w:space="0" w:color="auto"/>
              <w:left w:val="single" w:sz="4" w:space="0" w:color="auto"/>
              <w:bottom w:val="single" w:sz="4" w:space="0" w:color="auto"/>
              <w:right w:val="single" w:sz="4" w:space="0" w:color="auto"/>
            </w:tcBorders>
            <w:shd w:val="clear" w:color="auto" w:fill="auto"/>
            <w:hideMark/>
          </w:tcPr>
          <w:p w14:paraId="7705345F" w14:textId="77777777" w:rsidR="00217FBB" w:rsidRPr="004F7BC2" w:rsidRDefault="00217FBB" w:rsidP="00760692">
            <w:pPr>
              <w:jc w:val="both"/>
              <w:rPr>
                <w:sz w:val="16"/>
                <w:szCs w:val="16"/>
              </w:rPr>
            </w:pPr>
            <w:r w:rsidRPr="004F7BC2">
              <w:rPr>
                <w:sz w:val="16"/>
                <w:szCs w:val="16"/>
              </w:rPr>
              <w:t>1920</w:t>
            </w:r>
          </w:p>
        </w:tc>
        <w:tc>
          <w:tcPr>
            <w:tcW w:w="1214" w:type="dxa"/>
            <w:tcBorders>
              <w:top w:val="single" w:sz="4" w:space="0" w:color="auto"/>
              <w:left w:val="single" w:sz="4" w:space="0" w:color="auto"/>
              <w:bottom w:val="single" w:sz="4" w:space="0" w:color="auto"/>
              <w:right w:val="single" w:sz="4" w:space="0" w:color="auto"/>
            </w:tcBorders>
            <w:shd w:val="clear" w:color="auto" w:fill="auto"/>
            <w:hideMark/>
          </w:tcPr>
          <w:p w14:paraId="1DB70A2A" w14:textId="77777777" w:rsidR="00217FBB" w:rsidRPr="004F7BC2" w:rsidRDefault="00217FBB" w:rsidP="00760692">
            <w:pPr>
              <w:jc w:val="both"/>
              <w:rPr>
                <w:sz w:val="16"/>
                <w:szCs w:val="16"/>
              </w:rPr>
            </w:pPr>
            <w:r w:rsidRPr="004F7BC2">
              <w:rPr>
                <w:sz w:val="16"/>
                <w:szCs w:val="16"/>
              </w:rPr>
              <w:t>1920</w:t>
            </w:r>
          </w:p>
        </w:tc>
      </w:tr>
    </w:tbl>
    <w:p w14:paraId="30889636" w14:textId="77777777" w:rsidR="00C37338" w:rsidRDefault="00C37338" w:rsidP="00E17764">
      <w:pPr>
        <w:jc w:val="both"/>
      </w:pPr>
    </w:p>
    <w:p w14:paraId="02F75DED" w14:textId="3F6A1F3A" w:rsidR="00E17764" w:rsidRDefault="00545B9C" w:rsidP="00E17764">
      <w:pPr>
        <w:jc w:val="both"/>
      </w:pPr>
      <w:r>
        <w:t xml:space="preserve">This block involves two Convolution2d layers with 128 filters each, a 3 × 3 kernel size, </w:t>
      </w:r>
      <w:proofErr w:type="spellStart"/>
      <w:r>
        <w:t>ReLU</w:t>
      </w:r>
      <w:proofErr w:type="spellEnd"/>
      <w:r>
        <w:t xml:space="preserve"> activation function,</w:t>
      </w:r>
      <w:r>
        <w:t xml:space="preserve"> </w:t>
      </w:r>
      <w:r w:rsidR="00E17764">
        <w:t>and padding set to 'same.' Batch normalization is applied, followed by a MaxPool2d layer with a stride of 2 × 2.</w:t>
      </w:r>
    </w:p>
    <w:p w14:paraId="66DB0B70" w14:textId="77777777" w:rsidR="00E17764" w:rsidRPr="00DB5AA7" w:rsidRDefault="00E17764" w:rsidP="00E17764">
      <w:pPr>
        <w:jc w:val="both"/>
        <w:rPr>
          <w:i/>
        </w:rPr>
      </w:pPr>
      <w:r w:rsidRPr="00DB5AA7">
        <w:rPr>
          <w:i/>
        </w:rPr>
        <w:t>Dropout Layer (Rate: 0.2)</w:t>
      </w:r>
    </w:p>
    <w:p w14:paraId="7C52A652" w14:textId="77777777" w:rsidR="00E17764" w:rsidRDefault="00E17764" w:rsidP="00E17764">
      <w:pPr>
        <w:jc w:val="both"/>
      </w:pPr>
      <w:r>
        <w:t>A dropout layer with a dropout rate of 0.2 is introduced.</w:t>
      </w:r>
    </w:p>
    <w:p w14:paraId="09C39872" w14:textId="77777777" w:rsidR="00DB5AA7" w:rsidRPr="00DB5AA7" w:rsidRDefault="00E17764" w:rsidP="00E17764">
      <w:pPr>
        <w:jc w:val="both"/>
        <w:rPr>
          <w:i/>
        </w:rPr>
      </w:pPr>
      <w:r w:rsidRPr="00DB5AA7">
        <w:rPr>
          <w:i/>
        </w:rPr>
        <w:t>Fourth Convolution Block</w:t>
      </w:r>
    </w:p>
    <w:p w14:paraId="2FBBFC3F" w14:textId="77777777" w:rsidR="00E17764" w:rsidRDefault="00E17764" w:rsidP="00E17764">
      <w:pPr>
        <w:jc w:val="both"/>
      </w:pPr>
      <w:r>
        <w:t xml:space="preserve">Similar to previous blocks, this one comprises two Convolution2d layers with 256 filters each, a 3 × 3 kernel size, </w:t>
      </w:r>
      <w:proofErr w:type="spellStart"/>
      <w:r>
        <w:t>ReLU</w:t>
      </w:r>
      <w:proofErr w:type="spellEnd"/>
      <w:r>
        <w:t xml:space="preserve"> activation function, and padding set to 'same.' Batch normalization is applied, followed by a MaxPool2d layer with a stride of 2 × 2.</w:t>
      </w:r>
    </w:p>
    <w:p w14:paraId="59C8C484" w14:textId="77777777" w:rsidR="00E17764" w:rsidRPr="00DB5AA7" w:rsidRDefault="00E17764" w:rsidP="00E17764">
      <w:pPr>
        <w:jc w:val="both"/>
        <w:rPr>
          <w:i/>
        </w:rPr>
      </w:pPr>
      <w:r w:rsidRPr="00DB5AA7">
        <w:rPr>
          <w:i/>
        </w:rPr>
        <w:t>Dropout Layer (Rate: 0.2) and Flatten Layer</w:t>
      </w:r>
    </w:p>
    <w:p w14:paraId="0627EEAC" w14:textId="77777777" w:rsidR="00E17764" w:rsidRDefault="00E17764" w:rsidP="00E17764">
      <w:pPr>
        <w:jc w:val="both"/>
      </w:pPr>
      <w:r>
        <w:t>Another dropout layer with a rate of 0.2 is introduced, followed by a flatten layer to transform the pooled feature map into a one-dimensional matrix vector.</w:t>
      </w:r>
    </w:p>
    <w:p w14:paraId="44FBF37B" w14:textId="77777777" w:rsidR="00E17764" w:rsidRPr="00DB5AA7" w:rsidRDefault="00DB5AA7" w:rsidP="00E17764">
      <w:pPr>
        <w:jc w:val="both"/>
        <w:rPr>
          <w:i/>
        </w:rPr>
      </w:pPr>
      <w:r w:rsidRPr="00DB5AA7">
        <w:rPr>
          <w:i/>
        </w:rPr>
        <w:t>First Normalization Block</w:t>
      </w:r>
    </w:p>
    <w:p w14:paraId="10B89BF7" w14:textId="77777777" w:rsidR="00E17764" w:rsidRDefault="00E17764" w:rsidP="00E17764">
      <w:pPr>
        <w:jc w:val="both"/>
      </w:pPr>
      <w:r>
        <w:t xml:space="preserve">This block includes a dense layer with 512 units, </w:t>
      </w:r>
      <w:proofErr w:type="spellStart"/>
      <w:r>
        <w:t>ReLU</w:t>
      </w:r>
      <w:proofErr w:type="spellEnd"/>
      <w:r>
        <w:t xml:space="preserve"> activation function, batch normalization, and a dropout layer with a rate of 0.7.</w:t>
      </w:r>
    </w:p>
    <w:p w14:paraId="154403E3" w14:textId="77777777" w:rsidR="00E17764" w:rsidRPr="00DB5AA7" w:rsidRDefault="00E17764" w:rsidP="00E17764">
      <w:pPr>
        <w:jc w:val="both"/>
        <w:rPr>
          <w:i/>
        </w:rPr>
      </w:pPr>
      <w:r w:rsidRPr="00DB5AA7">
        <w:rPr>
          <w:i/>
        </w:rPr>
        <w:t>Second Normalization Block</w:t>
      </w:r>
    </w:p>
    <w:p w14:paraId="6D55D4EF" w14:textId="77777777" w:rsidR="00E17764" w:rsidRDefault="00E17764" w:rsidP="00E17764">
      <w:pPr>
        <w:jc w:val="both"/>
      </w:pPr>
      <w:r>
        <w:t xml:space="preserve">A dense layer with 128 units, </w:t>
      </w:r>
      <w:proofErr w:type="spellStart"/>
      <w:r>
        <w:t>ReLU</w:t>
      </w:r>
      <w:proofErr w:type="spellEnd"/>
      <w:r>
        <w:t xml:space="preserve"> activation function, batch normalization, and a dropout layer with a rate of 0.5 are incorporated in this block.</w:t>
      </w:r>
    </w:p>
    <w:p w14:paraId="10D6BAE1" w14:textId="77777777" w:rsidR="00E17764" w:rsidRPr="00DB5AA7" w:rsidRDefault="00E17764" w:rsidP="00E17764">
      <w:pPr>
        <w:jc w:val="both"/>
        <w:rPr>
          <w:i/>
        </w:rPr>
      </w:pPr>
      <w:r w:rsidRPr="00DB5AA7">
        <w:rPr>
          <w:i/>
        </w:rPr>
        <w:t>Third Normalization Block</w:t>
      </w:r>
    </w:p>
    <w:p w14:paraId="18CC0C81" w14:textId="77777777" w:rsidR="00E17764" w:rsidRDefault="00E17764" w:rsidP="00E17764">
      <w:pPr>
        <w:jc w:val="both"/>
      </w:pPr>
      <w:r>
        <w:t xml:space="preserve">The third normalization block consists of a dense layer with 64 units, </w:t>
      </w:r>
      <w:proofErr w:type="spellStart"/>
      <w:r>
        <w:t>ReLU</w:t>
      </w:r>
      <w:proofErr w:type="spellEnd"/>
      <w:r>
        <w:t xml:space="preserve"> activation function, batch normalization, and a dropout layer with a rate of 0.3.</w:t>
      </w:r>
    </w:p>
    <w:p w14:paraId="67085E45" w14:textId="77777777" w:rsidR="00E17764" w:rsidRPr="00DB5AA7" w:rsidRDefault="00DB5AA7" w:rsidP="00E17764">
      <w:pPr>
        <w:jc w:val="both"/>
        <w:rPr>
          <w:i/>
        </w:rPr>
      </w:pPr>
      <w:proofErr w:type="spellStart"/>
      <w:r>
        <w:rPr>
          <w:i/>
        </w:rPr>
        <w:t>Softmax</w:t>
      </w:r>
      <w:proofErr w:type="spellEnd"/>
      <w:r>
        <w:rPr>
          <w:i/>
        </w:rPr>
        <w:t xml:space="preserve"> Layer</w:t>
      </w:r>
    </w:p>
    <w:p w14:paraId="471559C1" w14:textId="77777777" w:rsidR="00E17764" w:rsidRDefault="00E17764" w:rsidP="00E17764">
      <w:pPr>
        <w:jc w:val="both"/>
      </w:pPr>
      <w:r>
        <w:t xml:space="preserve">A dense layer with 4 units for the 4 classes and a </w:t>
      </w:r>
      <w:proofErr w:type="spellStart"/>
      <w:r>
        <w:t>softmax</w:t>
      </w:r>
      <w:proofErr w:type="spellEnd"/>
      <w:r>
        <w:t xml:space="preserve"> activation function is employed.</w:t>
      </w:r>
    </w:p>
    <w:p w14:paraId="19210F0B" w14:textId="77777777" w:rsidR="00E17764" w:rsidRPr="00DB5AA7" w:rsidRDefault="00DB5AA7" w:rsidP="00E17764">
      <w:pPr>
        <w:jc w:val="both"/>
        <w:rPr>
          <w:i/>
        </w:rPr>
      </w:pPr>
      <w:r w:rsidRPr="00DB5AA7">
        <w:rPr>
          <w:i/>
        </w:rPr>
        <w:t>Optimization</w:t>
      </w:r>
    </w:p>
    <w:p w14:paraId="244AC8E1" w14:textId="77777777" w:rsidR="00E17764" w:rsidRDefault="00E17764" w:rsidP="00E17764">
      <w:pPr>
        <w:jc w:val="both"/>
      </w:pPr>
      <w:r>
        <w:t>The Adam optimizer is utilized for model optimization, employing two gradient descent methodologies to minimize losses.</w:t>
      </w:r>
    </w:p>
    <w:p w14:paraId="640915D6" w14:textId="77777777" w:rsidR="00E17764" w:rsidRPr="00DB5AA7" w:rsidRDefault="00E17764" w:rsidP="00E17764">
      <w:pPr>
        <w:jc w:val="both"/>
        <w:rPr>
          <w:i/>
        </w:rPr>
      </w:pPr>
      <w:r w:rsidRPr="00DB5AA7">
        <w:rPr>
          <w:i/>
        </w:rPr>
        <w:t>Loss Function</w:t>
      </w:r>
    </w:p>
    <w:p w14:paraId="4B979220" w14:textId="77777777" w:rsidR="00E17764" w:rsidRDefault="00E17764" w:rsidP="00E17764">
      <w:pPr>
        <w:jc w:val="both"/>
      </w:pPr>
      <w:r>
        <w:t xml:space="preserve">The Categorical Cross-Entropy loss function, widely used in multi-class classification tasks with </w:t>
      </w:r>
      <w:proofErr w:type="spellStart"/>
      <w:r>
        <w:t>softmax</w:t>
      </w:r>
      <w:proofErr w:type="spellEnd"/>
      <w:r>
        <w:t xml:space="preserve"> activation, is expressed mathematically as:</w:t>
      </w:r>
    </w:p>
    <w:p w14:paraId="10CDB83C" w14:textId="7AE72771" w:rsidR="00DB5AA7" w:rsidRDefault="00DB5AA7" w:rsidP="00DB5AA7">
      <w:pPr>
        <w:pStyle w:val="NormalWeb"/>
        <w:rPr>
          <w:sz w:val="20"/>
          <w:szCs w:val="20"/>
        </w:rPr>
      </w:pPr>
      <w:r>
        <w:rPr>
          <w:sz w:val="20"/>
          <w:szCs w:val="20"/>
        </w:rPr>
        <w:t xml:space="preserve">             </w:t>
      </w:r>
      <m:oMath>
        <m: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1=1</m:t>
            </m:r>
          </m:sub>
          <m:sup>
            <m:r>
              <w:rPr>
                <w:rFonts w:ascii="Cambria Math" w:hAnsi="Cambria Math"/>
              </w:rPr>
              <m:t>N</m:t>
            </m:r>
          </m:sup>
          <m:e>
            <m:r>
              <w:rPr>
                <w:rFonts w:ascii="Cambria Math" w:hAnsi="Cambria Math"/>
              </w:rPr>
              <m:t>=</m:t>
            </m:r>
          </m:e>
        </m:nary>
        <m:nary>
          <m:naryPr>
            <m:chr m:val="∑"/>
            <m:limLoc m:val="undOvr"/>
            <m:grow m:val="1"/>
            <m:ctrlPr>
              <w:rPr>
                <w:rFonts w:ascii="Cambria Math" w:hAnsi="Cambria Math"/>
                <w:i/>
              </w:rPr>
            </m:ctrlPr>
          </m:naryPr>
          <m:sub>
            <m:r>
              <w:rPr>
                <w:rFonts w:ascii="Cambria Math" w:hAnsi="Cambria Math"/>
              </w:rPr>
              <m:t>j=1</m:t>
            </m:r>
          </m:sub>
          <m:sup>
            <m:r>
              <w:rPr>
                <w:rFonts w:ascii="Cambria Math" w:hAnsi="Cambria Math"/>
              </w:rPr>
              <m:t>C</m:t>
            </m:r>
          </m:sup>
          <m:e>
            <m:r>
              <w:rPr>
                <w:rFonts w:ascii="Cambria Math" w:hAnsi="Cambria Math"/>
              </w:rPr>
              <m:t>=</m:t>
            </m:r>
          </m:e>
        </m:nary>
        <m:sSub>
          <m:sSubPr>
            <m:ctrlPr>
              <w:rPr>
                <w:rFonts w:ascii="Cambria Math" w:hAnsi="Cambria Math"/>
                <w:i/>
              </w:rPr>
            </m:ctrlPr>
          </m:sSubPr>
          <m:e>
            <m:r>
              <w:rPr>
                <w:rFonts w:ascii="Cambria Math" w:hAnsi="Cambria Math"/>
              </w:rPr>
              <m:t>y</m:t>
            </m:r>
          </m:e>
          <m:sub>
            <m:r>
              <w:rPr>
                <w:rFonts w:ascii="Cambria Math" w:hAnsi="Cambria Math"/>
              </w:rPr>
              <m:t>ij</m:t>
            </m:r>
          </m:sub>
        </m:sSub>
        <m:func>
          <m:funcPr>
            <m:ctrlPr>
              <w:rPr>
                <w:rFonts w:ascii="Cambria Math" w:hAnsi="Cambria Math"/>
                <w:i/>
              </w:rPr>
            </m:ctrlPr>
          </m:funcPr>
          <m:fName>
            <m: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e>
            </m:d>
          </m:e>
        </m:func>
      </m:oMath>
      <w:r>
        <w:rPr>
          <w:sz w:val="20"/>
          <w:szCs w:val="20"/>
        </w:rPr>
        <w:t xml:space="preserve">        </w:t>
      </w:r>
      <w:r w:rsidR="00545B9C">
        <w:rPr>
          <w:sz w:val="20"/>
          <w:szCs w:val="20"/>
        </w:rPr>
        <w:t xml:space="preserve">(6) </w:t>
      </w:r>
    </w:p>
    <w:p w14:paraId="3F218AC6" w14:textId="0CBA8A58" w:rsidR="00DB5AA7" w:rsidRDefault="00DB5AA7" w:rsidP="00DB5AA7">
      <w:pPr>
        <w:spacing w:before="100" w:beforeAutospacing="1" w:after="100" w:afterAutospacing="1"/>
        <w:jc w:val="both"/>
        <w:rPr>
          <w:rFonts w:eastAsia="Times New Roman"/>
          <w:lang w:val="en-IN" w:eastAsia="en-IN"/>
        </w:rPr>
      </w:pPr>
      <w:r>
        <w:t xml:space="preserve">In this, </w:t>
      </w:r>
      <m:oMath>
        <m:sSub>
          <m:sSubPr>
            <m:ctrlPr>
              <w:rPr>
                <w:rFonts w:ascii="Cambria Math" w:eastAsia="Times New Roman" w:hAnsi="Cambria Math"/>
                <w:i/>
              </w:rPr>
            </m:ctrlPr>
          </m:sSubPr>
          <m:e>
            <m:r>
              <w:rPr>
                <w:rFonts w:ascii="Cambria Math" w:eastAsia="Times New Roman" w:hAnsi="Cambria Math"/>
                <w:lang w:val="en-IN" w:eastAsia="en-IN"/>
              </w:rPr>
              <m:t>y</m:t>
            </m:r>
          </m:e>
          <m:sub>
            <m:r>
              <w:rPr>
                <w:rFonts w:ascii="Cambria Math" w:eastAsia="Times New Roman" w:hAnsi="Cambria Math"/>
                <w:lang w:val="en-IN" w:eastAsia="en-IN"/>
              </w:rPr>
              <m:t>ij</m:t>
            </m:r>
          </m:sub>
        </m:sSub>
      </m:oMath>
      <w:r>
        <w:rPr>
          <w:lang w:val="en-IN" w:eastAsia="en-IN"/>
        </w:rPr>
        <w:t xml:space="preserve"> </w:t>
      </w:r>
      <w:r>
        <w:rPr>
          <w:rFonts w:eastAsia="Times New Roman"/>
          <w:lang w:val="en-IN" w:eastAsia="en-IN"/>
        </w:rPr>
        <w:t xml:space="preserve">are the true labels for class j for instance </w:t>
      </w:r>
      <w:proofErr w:type="spellStart"/>
      <w:r>
        <w:rPr>
          <w:rFonts w:eastAsia="Times New Roman"/>
          <w:lang w:val="en-IN" w:eastAsia="en-IN"/>
        </w:rPr>
        <w:t>i</w:t>
      </w:r>
      <w:proofErr w:type="spellEnd"/>
      <w:r>
        <w:rPr>
          <w:rFonts w:eastAsia="Times New Roman"/>
          <w:lang w:val="en-IN" w:eastAsia="en-IN"/>
        </w:rPr>
        <w:t xml:space="preserve"> and </w:t>
      </w:r>
      <m:oMath>
        <m:sSub>
          <m:sSubPr>
            <m:ctrlPr>
              <w:rPr>
                <w:rFonts w:ascii="Cambria Math" w:eastAsia="Times New Roman" w:hAnsi="Cambria Math"/>
                <w:i/>
              </w:rPr>
            </m:ctrlPr>
          </m:sSubPr>
          <m:e>
            <m:r>
              <w:rPr>
                <w:rFonts w:ascii="Cambria Math" w:eastAsia="Times New Roman" w:hAnsi="Cambria Math"/>
                <w:lang w:val="en-IN" w:eastAsia="en-IN"/>
              </w:rPr>
              <m:t>p</m:t>
            </m:r>
          </m:e>
          <m:sub>
            <m:r>
              <w:rPr>
                <w:rFonts w:ascii="Cambria Math" w:eastAsia="Times New Roman" w:hAnsi="Cambria Math"/>
                <w:lang w:val="en-IN" w:eastAsia="en-IN"/>
              </w:rPr>
              <m:t>ij</m:t>
            </m:r>
          </m:sub>
        </m:sSub>
      </m:oMath>
      <w:r>
        <w:rPr>
          <w:rFonts w:eastAsia="Times New Roman"/>
          <w:lang w:val="en-IN" w:eastAsia="en-IN"/>
        </w:rPr>
        <w:t xml:space="preserve"> is the predicted probability for class j for instance i </w:t>
      </w:r>
      <w:r w:rsidRPr="00760692">
        <w:rPr>
          <w:rFonts w:eastAsia="Times New Roman"/>
          <w:color w:val="000000"/>
          <w:lang w:val="en-IN" w:eastAsia="en-IN"/>
        </w:rPr>
        <w:t>[</w:t>
      </w:r>
      <w:r w:rsidR="00E41D4B" w:rsidRPr="00760692">
        <w:rPr>
          <w:rFonts w:eastAsia="Times New Roman"/>
          <w:color w:val="000000"/>
          <w:lang w:val="en-IN" w:eastAsia="en-IN"/>
        </w:rPr>
        <w:t>1</w:t>
      </w:r>
      <w:r w:rsidR="009724C9">
        <w:rPr>
          <w:rFonts w:eastAsia="Times New Roman"/>
          <w:color w:val="000000"/>
          <w:lang w:val="en-IN" w:eastAsia="en-IN"/>
        </w:rPr>
        <w:t>4</w:t>
      </w:r>
      <w:r w:rsidRPr="00760692">
        <w:rPr>
          <w:rFonts w:eastAsia="Times New Roman"/>
          <w:color w:val="000000"/>
          <w:lang w:val="en-IN" w:eastAsia="en-IN"/>
        </w:rPr>
        <w:t>].</w:t>
      </w:r>
    </w:p>
    <w:p w14:paraId="04D59185" w14:textId="77777777" w:rsidR="00DB5AA7" w:rsidRDefault="00DB5AA7" w:rsidP="00DB5AA7">
      <w:pPr>
        <w:pStyle w:val="Heading2"/>
      </w:pPr>
      <w:r>
        <w:t>Classification using transfer learning</w:t>
      </w:r>
    </w:p>
    <w:p w14:paraId="103C48A7" w14:textId="77777777" w:rsidR="00247C6C" w:rsidRDefault="00DB5AA7" w:rsidP="001A3178">
      <w:pPr>
        <w:spacing w:line="276" w:lineRule="auto"/>
        <w:jc w:val="both"/>
      </w:pPr>
      <w:r w:rsidRPr="00DB5AA7">
        <w:rPr>
          <w:rFonts w:eastAsia="Times New Roman"/>
          <w:lang w:val="en-IN" w:eastAsia="en-IN"/>
        </w:rPr>
        <w:t xml:space="preserve">In machine learning, transfer learning is like recycling a smart model used for one </w:t>
      </w:r>
      <w:r>
        <w:rPr>
          <w:rFonts w:eastAsia="Times New Roman"/>
          <w:lang w:val="en-IN" w:eastAsia="en-IN"/>
        </w:rPr>
        <w:t>task</w:t>
      </w:r>
      <w:r w:rsidRPr="00DB5AA7">
        <w:rPr>
          <w:rFonts w:eastAsia="Times New Roman"/>
          <w:lang w:val="en-IN" w:eastAsia="en-IN"/>
        </w:rPr>
        <w:t xml:space="preserve"> to kick</w:t>
      </w:r>
      <w:r>
        <w:rPr>
          <w:rFonts w:eastAsia="Times New Roman"/>
          <w:lang w:val="en-IN" w:eastAsia="en-IN"/>
        </w:rPr>
        <w:t xml:space="preserve"> </w:t>
      </w:r>
      <w:r w:rsidRPr="00DB5AA7">
        <w:rPr>
          <w:rFonts w:eastAsia="Times New Roman"/>
          <w:lang w:val="en-IN" w:eastAsia="en-IN"/>
        </w:rPr>
        <w:t>start another task. We applied Inception-V3, ResNet-50, and ResNet-18 models to classify Alzheimer's disease</w:t>
      </w:r>
      <w:r w:rsidR="004E2E17">
        <w:rPr>
          <w:rFonts w:eastAsia="Times New Roman"/>
          <w:lang w:val="en-IN" w:eastAsia="en-IN"/>
        </w:rPr>
        <w:t xml:space="preserve"> as shown in Figure1</w:t>
      </w:r>
      <w:r w:rsidRPr="00DB5AA7">
        <w:rPr>
          <w:rFonts w:eastAsia="Times New Roman"/>
          <w:lang w:val="en-IN" w:eastAsia="en-IN"/>
        </w:rPr>
        <w:t>. These models had already learned from lots of images in the ImageNet database. We ditched the fully connected layers from the original model, where the output was set up for 1000 d</w:t>
      </w:r>
      <w:r w:rsidR="004E2E17">
        <w:rPr>
          <w:rFonts w:eastAsia="Times New Roman"/>
          <w:lang w:val="en-IN" w:eastAsia="en-IN"/>
        </w:rPr>
        <w:t>ifferent classes in ImageNet</w:t>
      </w:r>
      <w:r w:rsidRPr="00DB5AA7">
        <w:rPr>
          <w:rFonts w:eastAsia="Times New Roman"/>
          <w:lang w:val="en-IN" w:eastAsia="en-IN"/>
        </w:rPr>
        <w:t xml:space="preserve">. </w:t>
      </w:r>
      <w:r>
        <w:t>After removing the last fully connected layers, the following layers were added to the transfer learning models:</w:t>
      </w:r>
    </w:p>
    <w:p w14:paraId="73BBDE05" w14:textId="77777777" w:rsidR="00DB5AA7" w:rsidRPr="00DB5AA7" w:rsidRDefault="00DB5AA7" w:rsidP="001A3178">
      <w:pPr>
        <w:pStyle w:val="NormalWeb"/>
        <w:spacing w:before="0" w:beforeAutospacing="0" w:after="0" w:afterAutospacing="0" w:line="276" w:lineRule="auto"/>
        <w:jc w:val="both"/>
        <w:rPr>
          <w:i/>
          <w:sz w:val="20"/>
          <w:szCs w:val="20"/>
        </w:rPr>
      </w:pPr>
      <w:r w:rsidRPr="00DB5AA7">
        <w:rPr>
          <w:i/>
          <w:sz w:val="20"/>
          <w:szCs w:val="20"/>
        </w:rPr>
        <w:t>Dropout layers: Dropout ratio of 0.5</w:t>
      </w:r>
    </w:p>
    <w:p w14:paraId="09415E3B" w14:textId="77777777" w:rsidR="00DB5AA7" w:rsidRPr="00DB5AA7" w:rsidRDefault="00DB5AA7" w:rsidP="001A3178">
      <w:pPr>
        <w:pStyle w:val="NormalWeb"/>
        <w:spacing w:before="0" w:beforeAutospacing="0" w:after="0" w:afterAutospacing="0" w:line="276" w:lineRule="auto"/>
        <w:jc w:val="both"/>
        <w:rPr>
          <w:i/>
          <w:sz w:val="20"/>
          <w:szCs w:val="20"/>
        </w:rPr>
      </w:pPr>
      <w:r w:rsidRPr="00DB5AA7">
        <w:rPr>
          <w:i/>
          <w:sz w:val="20"/>
          <w:szCs w:val="20"/>
        </w:rPr>
        <w:t>Global average pooling 2d: stride of 2 × 2 size.</w:t>
      </w:r>
    </w:p>
    <w:p w14:paraId="2BC8AD04" w14:textId="77777777" w:rsidR="00DB5AA7" w:rsidRPr="00DB5AA7" w:rsidRDefault="00DB5AA7" w:rsidP="001A3178">
      <w:pPr>
        <w:pStyle w:val="NormalWeb"/>
        <w:spacing w:before="0" w:beforeAutospacing="0" w:after="0" w:afterAutospacing="0" w:line="276" w:lineRule="auto"/>
        <w:jc w:val="both"/>
        <w:rPr>
          <w:i/>
          <w:sz w:val="20"/>
          <w:szCs w:val="20"/>
        </w:rPr>
      </w:pPr>
      <w:r w:rsidRPr="00DB5AA7">
        <w:rPr>
          <w:i/>
          <w:sz w:val="20"/>
          <w:szCs w:val="20"/>
        </w:rPr>
        <w:t>Flatten layer</w:t>
      </w:r>
    </w:p>
    <w:p w14:paraId="4CA2330A" w14:textId="77777777" w:rsidR="00DB5AA7" w:rsidRPr="00DB5AA7" w:rsidRDefault="00DB5AA7" w:rsidP="001A3178">
      <w:pPr>
        <w:pStyle w:val="NormalWeb"/>
        <w:spacing w:before="0" w:beforeAutospacing="0" w:after="0" w:afterAutospacing="0" w:line="276" w:lineRule="auto"/>
        <w:jc w:val="both"/>
        <w:rPr>
          <w:i/>
          <w:sz w:val="20"/>
          <w:szCs w:val="20"/>
        </w:rPr>
      </w:pPr>
      <w:r w:rsidRPr="00DB5AA7">
        <w:rPr>
          <w:i/>
          <w:sz w:val="20"/>
          <w:szCs w:val="20"/>
        </w:rPr>
        <w:lastRenderedPageBreak/>
        <w:t xml:space="preserve">Batch Normalization </w:t>
      </w:r>
    </w:p>
    <w:p w14:paraId="058CF681" w14:textId="77777777" w:rsidR="00DB5AA7" w:rsidRPr="00DB5AA7" w:rsidRDefault="00DB5AA7" w:rsidP="001A3178">
      <w:pPr>
        <w:pStyle w:val="NormalWeb"/>
        <w:spacing w:before="0" w:beforeAutospacing="0" w:after="0" w:afterAutospacing="0" w:line="276" w:lineRule="auto"/>
        <w:jc w:val="both"/>
        <w:rPr>
          <w:i/>
          <w:sz w:val="20"/>
          <w:szCs w:val="20"/>
        </w:rPr>
      </w:pPr>
      <w:r w:rsidRPr="00DB5AA7">
        <w:rPr>
          <w:i/>
          <w:sz w:val="20"/>
          <w:szCs w:val="20"/>
        </w:rPr>
        <w:t xml:space="preserve">Dense layer: 512 units or neurons, </w:t>
      </w:r>
      <w:proofErr w:type="spellStart"/>
      <w:r w:rsidRPr="00DB5AA7">
        <w:rPr>
          <w:i/>
          <w:sz w:val="20"/>
          <w:szCs w:val="20"/>
        </w:rPr>
        <w:t>ReLU</w:t>
      </w:r>
      <w:proofErr w:type="spellEnd"/>
      <w:r w:rsidRPr="00DB5AA7">
        <w:rPr>
          <w:i/>
          <w:sz w:val="20"/>
          <w:szCs w:val="20"/>
        </w:rPr>
        <w:t xml:space="preserve"> activation function</w:t>
      </w:r>
    </w:p>
    <w:p w14:paraId="0BD96D9C" w14:textId="77777777" w:rsidR="00DB5AA7" w:rsidRPr="00DB5AA7" w:rsidRDefault="00DB5AA7" w:rsidP="001A3178">
      <w:pPr>
        <w:pStyle w:val="NormalWeb"/>
        <w:spacing w:before="0" w:beforeAutospacing="0" w:after="0" w:afterAutospacing="0" w:line="276" w:lineRule="auto"/>
        <w:jc w:val="both"/>
        <w:rPr>
          <w:i/>
          <w:sz w:val="20"/>
          <w:szCs w:val="20"/>
        </w:rPr>
      </w:pPr>
      <w:r w:rsidRPr="00DB5AA7">
        <w:rPr>
          <w:i/>
          <w:sz w:val="20"/>
          <w:szCs w:val="20"/>
        </w:rPr>
        <w:t xml:space="preserve">Dense layer: 256 units or neurons, </w:t>
      </w:r>
      <w:proofErr w:type="spellStart"/>
      <w:r w:rsidRPr="00DB5AA7">
        <w:rPr>
          <w:i/>
          <w:sz w:val="20"/>
          <w:szCs w:val="20"/>
        </w:rPr>
        <w:t>ReLU</w:t>
      </w:r>
      <w:proofErr w:type="spellEnd"/>
      <w:r w:rsidRPr="00DB5AA7">
        <w:rPr>
          <w:i/>
          <w:sz w:val="20"/>
          <w:szCs w:val="20"/>
        </w:rPr>
        <w:t xml:space="preserve"> activation function</w:t>
      </w:r>
    </w:p>
    <w:p w14:paraId="2F4EBCBC" w14:textId="77777777" w:rsidR="00DB5AA7" w:rsidRPr="00DB5AA7" w:rsidRDefault="00DB5AA7" w:rsidP="001A3178">
      <w:pPr>
        <w:pStyle w:val="NormalWeb"/>
        <w:spacing w:before="0" w:beforeAutospacing="0" w:after="0" w:afterAutospacing="0" w:line="276" w:lineRule="auto"/>
        <w:jc w:val="both"/>
        <w:rPr>
          <w:i/>
          <w:sz w:val="20"/>
          <w:szCs w:val="20"/>
        </w:rPr>
      </w:pPr>
      <w:r w:rsidRPr="00DB5AA7">
        <w:rPr>
          <w:i/>
          <w:sz w:val="20"/>
          <w:szCs w:val="20"/>
        </w:rPr>
        <w:t xml:space="preserve">Dense layer: 128 units or neurons, </w:t>
      </w:r>
      <w:proofErr w:type="spellStart"/>
      <w:r w:rsidRPr="00DB5AA7">
        <w:rPr>
          <w:i/>
          <w:sz w:val="20"/>
          <w:szCs w:val="20"/>
        </w:rPr>
        <w:t>ReLU</w:t>
      </w:r>
      <w:proofErr w:type="spellEnd"/>
      <w:r w:rsidRPr="00DB5AA7">
        <w:rPr>
          <w:i/>
          <w:sz w:val="20"/>
          <w:szCs w:val="20"/>
        </w:rPr>
        <w:t xml:space="preserve"> activation function</w:t>
      </w:r>
    </w:p>
    <w:p w14:paraId="7AAB4193" w14:textId="77777777" w:rsidR="00DB5AA7" w:rsidRDefault="00DB5AA7" w:rsidP="001A3178">
      <w:pPr>
        <w:pStyle w:val="NormalWeb"/>
        <w:spacing w:before="0" w:beforeAutospacing="0" w:after="0" w:afterAutospacing="0" w:line="276" w:lineRule="auto"/>
        <w:jc w:val="both"/>
        <w:rPr>
          <w:i/>
          <w:sz w:val="20"/>
          <w:szCs w:val="20"/>
        </w:rPr>
      </w:pPr>
      <w:r w:rsidRPr="00DB5AA7">
        <w:rPr>
          <w:i/>
          <w:sz w:val="20"/>
          <w:szCs w:val="20"/>
        </w:rPr>
        <w:t xml:space="preserve">Dense layer: 64 units or neurons, </w:t>
      </w:r>
      <w:proofErr w:type="spellStart"/>
      <w:r w:rsidRPr="00DB5AA7">
        <w:rPr>
          <w:i/>
          <w:sz w:val="20"/>
          <w:szCs w:val="20"/>
        </w:rPr>
        <w:t>ReLU</w:t>
      </w:r>
      <w:proofErr w:type="spellEnd"/>
      <w:r w:rsidRPr="00DB5AA7">
        <w:rPr>
          <w:i/>
          <w:sz w:val="20"/>
          <w:szCs w:val="20"/>
        </w:rPr>
        <w:t xml:space="preserve"> activation function</w:t>
      </w:r>
    </w:p>
    <w:p w14:paraId="16FF96F8" w14:textId="77777777" w:rsidR="00AA1BD6" w:rsidRDefault="00AA1BD6" w:rsidP="00DB5AA7">
      <w:pPr>
        <w:pStyle w:val="NormalWeb"/>
        <w:spacing w:before="0" w:beforeAutospacing="0" w:after="0" w:afterAutospacing="0"/>
        <w:jc w:val="both"/>
        <w:rPr>
          <w:i/>
          <w:sz w:val="20"/>
          <w:szCs w:val="20"/>
        </w:rPr>
      </w:pPr>
    </w:p>
    <w:p w14:paraId="664F7797" w14:textId="77777777" w:rsidR="000A05C9" w:rsidRDefault="000A05C9" w:rsidP="000A05C9">
      <w:pPr>
        <w:pStyle w:val="Heading1"/>
      </w:pPr>
      <w:r>
        <w:t>Results and discussion</w:t>
      </w:r>
    </w:p>
    <w:p w14:paraId="11ABD159" w14:textId="77777777" w:rsidR="002633E9" w:rsidRDefault="000A05C9" w:rsidP="002633E9">
      <w:pPr>
        <w:pStyle w:val="NormalWeb"/>
        <w:jc w:val="both"/>
      </w:pPr>
      <w:r w:rsidRPr="004B12A2">
        <w:rPr>
          <w:iCs/>
          <w:noProof/>
          <w:sz w:val="20"/>
          <w:szCs w:val="20"/>
        </w:rPr>
        <w:t>Our classification model, implemented with Keras and Tensorflow, underwent training for 4-way classification on an 8960-sample dataset. With a batch size of 250 and 100 epochs, the training and validation processes consumed approximately 5 hours, yielding a commendable test set accuracy of 93.75% and an auc of 0.9986.</w:t>
      </w:r>
      <w:r w:rsidRPr="004B12A2">
        <w:rPr>
          <w:sz w:val="20"/>
          <w:szCs w:val="20"/>
        </w:rPr>
        <w:t xml:space="preserve"> The "metrics" parameter for evaluation was specified as 'accuracy'</w:t>
      </w:r>
      <w:r w:rsidRPr="004B12A2">
        <w:rPr>
          <w:sz w:val="18"/>
          <w:szCs w:val="20"/>
        </w:rPr>
        <w:t xml:space="preserve"> </w:t>
      </w:r>
      <w:r>
        <w:rPr>
          <w:sz w:val="20"/>
          <w:szCs w:val="20"/>
        </w:rPr>
        <w:t>and also included '</w:t>
      </w:r>
      <w:proofErr w:type="spellStart"/>
      <w:r>
        <w:rPr>
          <w:sz w:val="20"/>
          <w:szCs w:val="20"/>
        </w:rPr>
        <w:t>auc</w:t>
      </w:r>
      <w:proofErr w:type="spellEnd"/>
      <w:r>
        <w:rPr>
          <w:sz w:val="20"/>
          <w:szCs w:val="20"/>
        </w:rPr>
        <w:t xml:space="preserve">-roc' during compilation. </w:t>
      </w:r>
    </w:p>
    <w:p w14:paraId="078AEF9E" w14:textId="77777777" w:rsidR="009344D7" w:rsidRDefault="009344D7" w:rsidP="009344D7">
      <w:pPr>
        <w:pStyle w:val="BodyText"/>
        <w:ind w:firstLine="0"/>
        <w:rPr>
          <w:iCs/>
          <w:noProof/>
          <w:lang w:val="en-US"/>
        </w:rPr>
      </w:pPr>
      <w:r>
        <w:t xml:space="preserve">Table </w:t>
      </w:r>
      <w:r w:rsidR="00BB12B9">
        <w:t xml:space="preserve">II </w:t>
      </w:r>
      <w:r>
        <w:t xml:space="preserve">shows the accuracy and </w:t>
      </w:r>
      <w:proofErr w:type="spellStart"/>
      <w:r>
        <w:t>auc</w:t>
      </w:r>
      <w:proofErr w:type="spellEnd"/>
      <w:r>
        <w:t>-roc for different classification models used for 4-way classification</w:t>
      </w:r>
      <w:r>
        <w:rPr>
          <w:lang w:val="en-US"/>
        </w:rPr>
        <w:t xml:space="preserve"> </w:t>
      </w:r>
      <w:r w:rsidRPr="0038640B">
        <w:rPr>
          <w:iCs/>
          <w:noProof/>
        </w:rPr>
        <w:t xml:space="preserve">Transitioning to multi-class classification, Inception-V3, ResNet-50, and ResNet-18 transfer learning models were applied to the same dataset. </w:t>
      </w:r>
    </w:p>
    <w:p w14:paraId="78174149" w14:textId="77777777" w:rsidR="00C14D8E" w:rsidRPr="003A17F2" w:rsidRDefault="00C14D8E" w:rsidP="00C14D8E">
      <w:pPr>
        <w:pStyle w:val="BodyText"/>
        <w:ind w:firstLine="0"/>
        <w:rPr>
          <w:iCs/>
          <w:noProof/>
          <w:lang w:val="en-US"/>
        </w:rPr>
      </w:pPr>
      <w:r w:rsidRPr="0038640B">
        <w:rPr>
          <w:iCs/>
          <w:noProof/>
        </w:rPr>
        <w:t>Trained with a batch size of 280 over 50 epochs, Inception-V3 emerged as the top performer, boasting an accuracy of 94.06% and an auc of 0.90. ResNet-50 showcased robust performance as well, achieving an 88.33% accuracy and a 0.90 auc. However, ResNet-18 exhibited a modest 50% accuracy and 80% auc, potentially attributed to its simple design.In summary, our classification and transfer learning models demonstrated promising results, with Inception-V3 leading the way in effective feature extraction and model performance.</w:t>
      </w:r>
    </w:p>
    <w:p w14:paraId="2F3072E6" w14:textId="77777777" w:rsidR="00AA1BD6" w:rsidRDefault="00C14D8E" w:rsidP="00C37338">
      <w:pPr>
        <w:pStyle w:val="BodyText"/>
        <w:ind w:firstLine="0"/>
        <w:rPr>
          <w:iCs/>
          <w:noProof/>
          <w:lang w:val="en-US"/>
        </w:rPr>
      </w:pPr>
      <w:r w:rsidRPr="00704A45">
        <w:rPr>
          <w:iCs/>
          <w:noProof/>
          <w:lang w:val="en-US"/>
        </w:rPr>
        <w:t>Using Python's matplotlib library, accuracy, AUC, and loss metrics of four classification models on training/validation sets were visualized</w:t>
      </w:r>
      <w:r w:rsidR="001A3178">
        <w:rPr>
          <w:iCs/>
          <w:noProof/>
          <w:lang w:val="en-US"/>
        </w:rPr>
        <w:t xml:space="preserve"> in Fi</w:t>
      </w:r>
      <w:r w:rsidR="00C37338">
        <w:rPr>
          <w:iCs/>
          <w:noProof/>
          <w:lang w:val="en-US"/>
        </w:rPr>
        <w:t>g.</w:t>
      </w:r>
      <w:r w:rsidR="001A3178">
        <w:rPr>
          <w:iCs/>
          <w:noProof/>
          <w:lang w:val="en-US"/>
        </w:rPr>
        <w:t xml:space="preserve"> 2(a,b,c,d)</w:t>
      </w:r>
      <w:r>
        <w:rPr>
          <w:iCs/>
          <w:noProof/>
          <w:lang w:val="en-US"/>
        </w:rPr>
        <w:t>.</w:t>
      </w:r>
      <w:r w:rsidRPr="00704A45">
        <w:rPr>
          <w:iCs/>
          <w:noProof/>
          <w:lang w:val="en-US"/>
        </w:rPr>
        <w:t xml:space="preserve"> Confusion matrices were computed, and precision, recall, and F1-Score were derived to assess model performance. Table </w:t>
      </w:r>
      <w:r w:rsidR="00BB12B9">
        <w:rPr>
          <w:iCs/>
          <w:noProof/>
          <w:lang w:val="en-US"/>
        </w:rPr>
        <w:t>III</w:t>
      </w:r>
      <w:r w:rsidRPr="00704A45">
        <w:rPr>
          <w:iCs/>
          <w:noProof/>
          <w:lang w:val="en-US"/>
        </w:rPr>
        <w:t xml:space="preserve"> presents an overall classification report for the models</w:t>
      </w:r>
      <w:r w:rsidR="002633E9">
        <w:rPr>
          <w:iCs/>
          <w:noProof/>
          <w:lang w:val="en-US"/>
        </w:rPr>
        <w:t>.</w:t>
      </w:r>
    </w:p>
    <w:p w14:paraId="70B4B240" w14:textId="77777777" w:rsidR="004F7BC2" w:rsidRDefault="004F7BC2" w:rsidP="004F7BC2">
      <w:pPr>
        <w:pStyle w:val="Heading1"/>
      </w:pPr>
      <w:r w:rsidRPr="00704A45">
        <w:t>CONCLUSION</w:t>
      </w:r>
      <w:r>
        <w:t xml:space="preserve"> AND FUTURE SCOPE </w:t>
      </w:r>
    </w:p>
    <w:p w14:paraId="5F273324" w14:textId="77777777" w:rsidR="004F7BC2" w:rsidRDefault="004F7BC2" w:rsidP="004F7BC2">
      <w:pPr>
        <w:pStyle w:val="BodyText"/>
        <w:ind w:firstLine="0"/>
        <w:rPr>
          <w:iCs/>
          <w:noProof/>
          <w:lang w:val="en-US"/>
        </w:rPr>
      </w:pPr>
      <w:r w:rsidRPr="003A17F2">
        <w:rPr>
          <w:iCs/>
          <w:noProof/>
          <w:lang w:val="en-US"/>
        </w:rPr>
        <w:t xml:space="preserve">In conclusion, this research explores the predictive capabilities of Convolutional Neural Networks (CNN) and transfer learning models (Inception V3, Resnet-18, Resnet-50) for Alzheimer's disease (AD) progression using the </w:t>
      </w:r>
      <w:r w:rsidR="00827B5D" w:rsidRPr="003A17F2">
        <w:rPr>
          <w:iCs/>
          <w:noProof/>
          <w:lang w:val="en-US"/>
        </w:rPr>
        <w:t xml:space="preserve">Alzheimer's disease Neuroimaging Initiative (ADNI) dataset. Demonstrating outstanding accuracy, CNN and Inception V3 achieved rates of 93.75% and 94%, respectively. The comparative analysis highlights the unique contributions of each model, offering valuable insights for AD prediction. </w:t>
      </w:r>
    </w:p>
    <w:p w14:paraId="5C86DA3E" w14:textId="77777777" w:rsidR="00545B9C" w:rsidRPr="004F7BC2" w:rsidRDefault="00545B9C" w:rsidP="00545B9C">
      <w:pPr>
        <w:pStyle w:val="BodyText"/>
        <w:ind w:firstLine="0"/>
        <w:rPr>
          <w:iCs/>
          <w:noProof/>
          <w:lang w:val="en-US"/>
        </w:rPr>
      </w:pPr>
      <w:r w:rsidRPr="003A17F2">
        <w:rPr>
          <w:iCs/>
          <w:noProof/>
          <w:lang w:val="en-US"/>
        </w:rPr>
        <w:t>This study contributes to reliable deep learning approaches, aiming for enhanced early prediction and diagnosis of AD to</w:t>
      </w:r>
      <w:r>
        <w:rPr>
          <w:iCs/>
          <w:noProof/>
          <w:lang w:val="en-US"/>
        </w:rPr>
        <w:t xml:space="preserve"> </w:t>
      </w:r>
      <w:r w:rsidRPr="003A17F2">
        <w:rPr>
          <w:iCs/>
          <w:noProof/>
          <w:lang w:val="en-US"/>
        </w:rPr>
        <w:t>improve patient outcomes. For future work, refining and expanding datasets, exploring diverse neural network architectures, and optimizing hyperparameters are suggested. Additionally, integration of real-time patient data, continuous model training, and collaboration with healthcare professionals can enhance practical utility and impact on patient care, addressing challenges like data imbalance and ethical considerations in AI applications for healthcare.</w:t>
      </w:r>
    </w:p>
    <w:p w14:paraId="5635799A" w14:textId="77777777" w:rsidR="00545B9C" w:rsidRDefault="00545B9C" w:rsidP="004F7BC2">
      <w:pPr>
        <w:pStyle w:val="BodyText"/>
        <w:ind w:firstLine="0"/>
        <w:rPr>
          <w:iCs/>
          <w:noProof/>
          <w:lang w:val="en-US"/>
        </w:rPr>
      </w:pPr>
    </w:p>
    <w:p w14:paraId="7DE1C983" w14:textId="77777777" w:rsidR="00827B5D" w:rsidRPr="00827B5D" w:rsidRDefault="00827B5D" w:rsidP="004F7BC2">
      <w:pPr>
        <w:pStyle w:val="BodyText"/>
        <w:ind w:firstLine="0"/>
        <w:rPr>
          <w:iCs/>
          <w:noProof/>
          <w:lang w:val="en-US"/>
        </w:rPr>
      </w:pPr>
    </w:p>
    <w:p w14:paraId="59FC93D6" w14:textId="77777777" w:rsidR="004B12A2" w:rsidRPr="004F7BC2" w:rsidRDefault="004F7BC2" w:rsidP="004B12A2">
      <w:pPr>
        <w:pStyle w:val="bulletlist"/>
        <w:numPr>
          <w:ilvl w:val="0"/>
          <w:numId w:val="0"/>
        </w:numPr>
        <w:rPr>
          <w:sz w:val="16"/>
          <w:szCs w:val="16"/>
          <w:lang w:val="en-US"/>
        </w:rPr>
      </w:pPr>
      <w:r w:rsidRPr="004F7BC2">
        <w:rPr>
          <w:sz w:val="16"/>
          <w:szCs w:val="16"/>
          <w:lang w:val="en-US"/>
        </w:rPr>
        <w:t xml:space="preserve">TABLE </w:t>
      </w:r>
      <w:r w:rsidR="00BB12B9">
        <w:rPr>
          <w:sz w:val="16"/>
          <w:szCs w:val="16"/>
          <w:lang w:val="en-US"/>
        </w:rPr>
        <w:t>II</w:t>
      </w:r>
      <w:r w:rsidRPr="004F7BC2">
        <w:rPr>
          <w:sz w:val="16"/>
          <w:szCs w:val="16"/>
          <w:lang w:val="en-US"/>
        </w:rPr>
        <w:t>. ACCURACY AND AUC ROC VALUES OF DIFFERENT MODELS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330"/>
        <w:gridCol w:w="2084"/>
      </w:tblGrid>
      <w:tr w:rsidR="004B12A2" w:rsidRPr="00760692" w14:paraId="7F37EF8D" w14:textId="77777777" w:rsidTr="00AD62DB">
        <w:tc>
          <w:tcPr>
            <w:tcW w:w="1463" w:type="dxa"/>
            <w:shd w:val="clear" w:color="auto" w:fill="auto"/>
            <w:hideMark/>
          </w:tcPr>
          <w:p w14:paraId="49C04C49" w14:textId="77777777" w:rsidR="004B12A2" w:rsidRPr="004F7BC2" w:rsidRDefault="004B12A2" w:rsidP="004F7BC2">
            <w:pPr>
              <w:pStyle w:val="bulletlist"/>
              <w:numPr>
                <w:ilvl w:val="0"/>
                <w:numId w:val="0"/>
              </w:numPr>
              <w:ind w:right="-187"/>
              <w:jc w:val="center"/>
              <w:rPr>
                <w:b/>
                <w:sz w:val="16"/>
                <w:szCs w:val="16"/>
                <w:lang w:val="en-US"/>
              </w:rPr>
            </w:pPr>
            <w:r w:rsidRPr="004F7BC2">
              <w:rPr>
                <w:b/>
                <w:sz w:val="16"/>
                <w:szCs w:val="16"/>
                <w:lang w:val="en-US"/>
              </w:rPr>
              <w:t>Model name</w:t>
            </w:r>
          </w:p>
        </w:tc>
        <w:tc>
          <w:tcPr>
            <w:tcW w:w="1344" w:type="dxa"/>
            <w:shd w:val="clear" w:color="auto" w:fill="auto"/>
            <w:hideMark/>
          </w:tcPr>
          <w:p w14:paraId="713B7AA9" w14:textId="77777777" w:rsidR="004B12A2" w:rsidRPr="004F7BC2" w:rsidRDefault="004B12A2" w:rsidP="004F7BC2">
            <w:pPr>
              <w:pStyle w:val="bulletlist"/>
              <w:numPr>
                <w:ilvl w:val="0"/>
                <w:numId w:val="0"/>
              </w:numPr>
              <w:ind w:right="-187"/>
              <w:jc w:val="center"/>
              <w:rPr>
                <w:b/>
                <w:sz w:val="16"/>
                <w:szCs w:val="16"/>
                <w:lang w:val="en-US"/>
              </w:rPr>
            </w:pPr>
            <w:r w:rsidRPr="004F7BC2">
              <w:rPr>
                <w:b/>
                <w:sz w:val="16"/>
                <w:szCs w:val="16"/>
                <w:lang w:val="en-US"/>
              </w:rPr>
              <w:t>Accuracy (%)</w:t>
            </w:r>
          </w:p>
        </w:tc>
        <w:tc>
          <w:tcPr>
            <w:tcW w:w="2126" w:type="dxa"/>
            <w:shd w:val="clear" w:color="auto" w:fill="auto"/>
            <w:hideMark/>
          </w:tcPr>
          <w:p w14:paraId="11DDA60D" w14:textId="77777777" w:rsidR="004B12A2" w:rsidRPr="004F7BC2" w:rsidRDefault="004B12A2" w:rsidP="004F7BC2">
            <w:pPr>
              <w:pStyle w:val="bulletlist"/>
              <w:numPr>
                <w:ilvl w:val="0"/>
                <w:numId w:val="0"/>
              </w:numPr>
              <w:ind w:right="-187"/>
              <w:jc w:val="center"/>
              <w:rPr>
                <w:b/>
                <w:sz w:val="16"/>
                <w:szCs w:val="16"/>
                <w:lang w:val="en-US"/>
              </w:rPr>
            </w:pPr>
            <w:r w:rsidRPr="004F7BC2">
              <w:rPr>
                <w:b/>
                <w:sz w:val="16"/>
                <w:szCs w:val="16"/>
                <w:lang w:val="en-US"/>
              </w:rPr>
              <w:t>Area under ROC curve</w:t>
            </w:r>
          </w:p>
        </w:tc>
      </w:tr>
      <w:tr w:rsidR="004B12A2" w:rsidRPr="00760692" w14:paraId="4D2F0875" w14:textId="77777777" w:rsidTr="00AD62DB">
        <w:tc>
          <w:tcPr>
            <w:tcW w:w="1463" w:type="dxa"/>
            <w:shd w:val="clear" w:color="auto" w:fill="auto"/>
            <w:hideMark/>
          </w:tcPr>
          <w:p w14:paraId="1FEDE238" w14:textId="77777777" w:rsidR="004B12A2" w:rsidRPr="004F7BC2" w:rsidRDefault="004B12A2" w:rsidP="004F7BC2">
            <w:pPr>
              <w:pStyle w:val="bulletlist"/>
              <w:numPr>
                <w:ilvl w:val="0"/>
                <w:numId w:val="0"/>
              </w:numPr>
              <w:ind w:right="-187"/>
              <w:jc w:val="left"/>
              <w:rPr>
                <w:sz w:val="16"/>
                <w:szCs w:val="16"/>
                <w:lang w:val="en-US"/>
              </w:rPr>
            </w:pPr>
            <w:r w:rsidRPr="004F7BC2">
              <w:rPr>
                <w:sz w:val="16"/>
                <w:szCs w:val="16"/>
                <w:lang w:val="en-US"/>
              </w:rPr>
              <w:t>CNN model</w:t>
            </w:r>
          </w:p>
        </w:tc>
        <w:tc>
          <w:tcPr>
            <w:tcW w:w="1344" w:type="dxa"/>
            <w:shd w:val="clear" w:color="auto" w:fill="auto"/>
            <w:hideMark/>
          </w:tcPr>
          <w:p w14:paraId="040C4AB3" w14:textId="77777777" w:rsidR="004B12A2" w:rsidRPr="004F7BC2" w:rsidRDefault="004B12A2" w:rsidP="004F7BC2">
            <w:pPr>
              <w:pStyle w:val="bulletlist"/>
              <w:numPr>
                <w:ilvl w:val="0"/>
                <w:numId w:val="0"/>
              </w:numPr>
              <w:ind w:right="-187"/>
              <w:jc w:val="left"/>
              <w:rPr>
                <w:sz w:val="16"/>
                <w:szCs w:val="16"/>
                <w:lang w:val="en-IN"/>
              </w:rPr>
            </w:pPr>
            <w:r w:rsidRPr="004F7BC2">
              <w:rPr>
                <w:sz w:val="16"/>
                <w:szCs w:val="16"/>
                <w:lang w:val="en-IN"/>
              </w:rPr>
              <w:t>99.75</w:t>
            </w:r>
          </w:p>
        </w:tc>
        <w:tc>
          <w:tcPr>
            <w:tcW w:w="2126" w:type="dxa"/>
            <w:shd w:val="clear" w:color="auto" w:fill="auto"/>
            <w:hideMark/>
          </w:tcPr>
          <w:p w14:paraId="669A6C06" w14:textId="77777777" w:rsidR="004B12A2" w:rsidRPr="004F7BC2" w:rsidRDefault="004B12A2" w:rsidP="004F7BC2">
            <w:pPr>
              <w:pStyle w:val="bulletlist"/>
              <w:numPr>
                <w:ilvl w:val="0"/>
                <w:numId w:val="0"/>
              </w:numPr>
              <w:ind w:right="-187"/>
              <w:jc w:val="left"/>
              <w:rPr>
                <w:sz w:val="16"/>
                <w:szCs w:val="16"/>
                <w:lang w:val="en-IN"/>
              </w:rPr>
            </w:pPr>
            <w:r w:rsidRPr="004F7BC2">
              <w:rPr>
                <w:sz w:val="16"/>
                <w:szCs w:val="16"/>
                <w:lang w:val="en-IN"/>
              </w:rPr>
              <w:t>0.99</w:t>
            </w:r>
          </w:p>
        </w:tc>
      </w:tr>
      <w:tr w:rsidR="004B12A2" w:rsidRPr="00760692" w14:paraId="5281B908" w14:textId="77777777" w:rsidTr="00AD62DB">
        <w:tc>
          <w:tcPr>
            <w:tcW w:w="1463" w:type="dxa"/>
            <w:shd w:val="clear" w:color="auto" w:fill="auto"/>
            <w:hideMark/>
          </w:tcPr>
          <w:p w14:paraId="20644806" w14:textId="77777777" w:rsidR="004B12A2" w:rsidRPr="004F7BC2" w:rsidRDefault="004B12A2" w:rsidP="004F7BC2">
            <w:pPr>
              <w:pStyle w:val="bulletlist"/>
              <w:numPr>
                <w:ilvl w:val="0"/>
                <w:numId w:val="0"/>
              </w:numPr>
              <w:ind w:right="-187"/>
              <w:jc w:val="left"/>
              <w:rPr>
                <w:sz w:val="16"/>
                <w:szCs w:val="16"/>
                <w:lang w:val="en-US"/>
              </w:rPr>
            </w:pPr>
            <w:r w:rsidRPr="004F7BC2">
              <w:rPr>
                <w:sz w:val="16"/>
                <w:szCs w:val="16"/>
                <w:lang w:val="en-US"/>
              </w:rPr>
              <w:t>Inception-V3</w:t>
            </w:r>
          </w:p>
        </w:tc>
        <w:tc>
          <w:tcPr>
            <w:tcW w:w="1344" w:type="dxa"/>
            <w:shd w:val="clear" w:color="auto" w:fill="auto"/>
            <w:hideMark/>
          </w:tcPr>
          <w:p w14:paraId="422BC7A6" w14:textId="77777777" w:rsidR="004B12A2" w:rsidRPr="004F7BC2" w:rsidRDefault="004B12A2" w:rsidP="004F7BC2">
            <w:pPr>
              <w:pStyle w:val="bulletlist"/>
              <w:numPr>
                <w:ilvl w:val="0"/>
                <w:numId w:val="0"/>
              </w:numPr>
              <w:ind w:right="-187"/>
              <w:jc w:val="left"/>
              <w:rPr>
                <w:sz w:val="16"/>
                <w:szCs w:val="16"/>
                <w:lang w:val="en-IN"/>
              </w:rPr>
            </w:pPr>
            <w:r w:rsidRPr="004F7BC2">
              <w:rPr>
                <w:sz w:val="16"/>
                <w:szCs w:val="16"/>
                <w:lang w:val="en-IN"/>
              </w:rPr>
              <w:t>94.06</w:t>
            </w:r>
          </w:p>
        </w:tc>
        <w:tc>
          <w:tcPr>
            <w:tcW w:w="2126" w:type="dxa"/>
            <w:shd w:val="clear" w:color="auto" w:fill="auto"/>
            <w:hideMark/>
          </w:tcPr>
          <w:p w14:paraId="2497115C" w14:textId="77777777" w:rsidR="004B12A2" w:rsidRPr="004F7BC2" w:rsidRDefault="004B12A2" w:rsidP="004F7BC2">
            <w:pPr>
              <w:pStyle w:val="bulletlist"/>
              <w:numPr>
                <w:ilvl w:val="0"/>
                <w:numId w:val="0"/>
              </w:numPr>
              <w:ind w:right="-187"/>
              <w:jc w:val="left"/>
              <w:rPr>
                <w:sz w:val="16"/>
                <w:szCs w:val="16"/>
                <w:lang w:val="en-US"/>
              </w:rPr>
            </w:pPr>
            <w:r w:rsidRPr="004F7BC2">
              <w:rPr>
                <w:sz w:val="16"/>
                <w:szCs w:val="16"/>
                <w:lang w:val="en-US"/>
              </w:rPr>
              <w:t>0.99</w:t>
            </w:r>
          </w:p>
        </w:tc>
      </w:tr>
      <w:tr w:rsidR="004B12A2" w:rsidRPr="00760692" w14:paraId="22357E03" w14:textId="77777777" w:rsidTr="00AD62DB">
        <w:tc>
          <w:tcPr>
            <w:tcW w:w="1463" w:type="dxa"/>
            <w:shd w:val="clear" w:color="auto" w:fill="auto"/>
            <w:hideMark/>
          </w:tcPr>
          <w:p w14:paraId="55A4541A" w14:textId="77777777" w:rsidR="004B12A2" w:rsidRPr="004F7BC2" w:rsidRDefault="004B12A2" w:rsidP="004F7BC2">
            <w:pPr>
              <w:pStyle w:val="bulletlist"/>
              <w:numPr>
                <w:ilvl w:val="0"/>
                <w:numId w:val="0"/>
              </w:numPr>
              <w:ind w:right="-187"/>
              <w:jc w:val="left"/>
              <w:rPr>
                <w:sz w:val="16"/>
                <w:szCs w:val="16"/>
                <w:lang w:val="en-US"/>
              </w:rPr>
            </w:pPr>
            <w:r w:rsidRPr="004F7BC2">
              <w:rPr>
                <w:sz w:val="16"/>
                <w:szCs w:val="16"/>
                <w:lang w:val="en-US"/>
              </w:rPr>
              <w:t>ResNet-50</w:t>
            </w:r>
          </w:p>
        </w:tc>
        <w:tc>
          <w:tcPr>
            <w:tcW w:w="1344" w:type="dxa"/>
            <w:shd w:val="clear" w:color="auto" w:fill="auto"/>
            <w:hideMark/>
          </w:tcPr>
          <w:p w14:paraId="1C3B4E60" w14:textId="77777777" w:rsidR="004B12A2" w:rsidRPr="004F7BC2" w:rsidRDefault="004B12A2" w:rsidP="004F7BC2">
            <w:pPr>
              <w:pStyle w:val="bulletlist"/>
              <w:numPr>
                <w:ilvl w:val="0"/>
                <w:numId w:val="0"/>
              </w:numPr>
              <w:ind w:right="-187"/>
              <w:jc w:val="left"/>
              <w:rPr>
                <w:sz w:val="16"/>
                <w:szCs w:val="16"/>
                <w:lang w:val="en-IN"/>
              </w:rPr>
            </w:pPr>
            <w:r w:rsidRPr="004F7BC2">
              <w:rPr>
                <w:sz w:val="16"/>
                <w:szCs w:val="16"/>
                <w:lang w:val="en-IN"/>
              </w:rPr>
              <w:t>88.33</w:t>
            </w:r>
          </w:p>
        </w:tc>
        <w:tc>
          <w:tcPr>
            <w:tcW w:w="2126" w:type="dxa"/>
            <w:shd w:val="clear" w:color="auto" w:fill="auto"/>
            <w:hideMark/>
          </w:tcPr>
          <w:p w14:paraId="2A3A860E" w14:textId="77777777" w:rsidR="004B12A2" w:rsidRPr="004F7BC2" w:rsidRDefault="004B12A2" w:rsidP="004F7BC2">
            <w:pPr>
              <w:pStyle w:val="bulletlist"/>
              <w:numPr>
                <w:ilvl w:val="0"/>
                <w:numId w:val="0"/>
              </w:numPr>
              <w:ind w:right="-187"/>
              <w:jc w:val="left"/>
              <w:rPr>
                <w:sz w:val="16"/>
                <w:szCs w:val="16"/>
                <w:lang w:val="en-US"/>
              </w:rPr>
            </w:pPr>
            <w:r w:rsidRPr="004F7BC2">
              <w:rPr>
                <w:sz w:val="16"/>
                <w:szCs w:val="16"/>
                <w:lang w:val="en-US"/>
              </w:rPr>
              <w:t>0.96</w:t>
            </w:r>
          </w:p>
        </w:tc>
      </w:tr>
      <w:tr w:rsidR="004B12A2" w:rsidRPr="00760692" w14:paraId="5D36E11A" w14:textId="77777777" w:rsidTr="00AD62DB">
        <w:tc>
          <w:tcPr>
            <w:tcW w:w="1463" w:type="dxa"/>
            <w:shd w:val="clear" w:color="auto" w:fill="auto"/>
            <w:hideMark/>
          </w:tcPr>
          <w:p w14:paraId="792FF208" w14:textId="77777777" w:rsidR="004B12A2" w:rsidRPr="004F7BC2" w:rsidRDefault="004B12A2" w:rsidP="004F7BC2">
            <w:pPr>
              <w:pStyle w:val="bulletlist"/>
              <w:numPr>
                <w:ilvl w:val="0"/>
                <w:numId w:val="0"/>
              </w:numPr>
              <w:ind w:right="-187"/>
              <w:jc w:val="left"/>
              <w:rPr>
                <w:sz w:val="16"/>
                <w:szCs w:val="16"/>
                <w:lang w:val="en-US"/>
              </w:rPr>
            </w:pPr>
            <w:r w:rsidRPr="004F7BC2">
              <w:rPr>
                <w:sz w:val="16"/>
                <w:szCs w:val="16"/>
                <w:lang w:val="en-US"/>
              </w:rPr>
              <w:t>ResNet-18</w:t>
            </w:r>
          </w:p>
        </w:tc>
        <w:tc>
          <w:tcPr>
            <w:tcW w:w="1344" w:type="dxa"/>
            <w:shd w:val="clear" w:color="auto" w:fill="auto"/>
            <w:hideMark/>
          </w:tcPr>
          <w:p w14:paraId="3F651EE8" w14:textId="77777777" w:rsidR="004B12A2" w:rsidRPr="004F7BC2" w:rsidRDefault="004B12A2" w:rsidP="004F7BC2">
            <w:pPr>
              <w:pStyle w:val="bulletlist"/>
              <w:numPr>
                <w:ilvl w:val="0"/>
                <w:numId w:val="0"/>
              </w:numPr>
              <w:ind w:right="-187"/>
              <w:jc w:val="left"/>
              <w:rPr>
                <w:sz w:val="16"/>
                <w:szCs w:val="16"/>
                <w:lang w:val="en-IN"/>
              </w:rPr>
            </w:pPr>
            <w:r w:rsidRPr="004F7BC2">
              <w:rPr>
                <w:sz w:val="16"/>
                <w:szCs w:val="16"/>
                <w:lang w:val="en-IN"/>
              </w:rPr>
              <w:t>50.83</w:t>
            </w:r>
          </w:p>
        </w:tc>
        <w:tc>
          <w:tcPr>
            <w:tcW w:w="2126" w:type="dxa"/>
            <w:shd w:val="clear" w:color="auto" w:fill="auto"/>
            <w:hideMark/>
          </w:tcPr>
          <w:p w14:paraId="255F89D1" w14:textId="77777777" w:rsidR="004B12A2" w:rsidRPr="004F7BC2" w:rsidRDefault="004B12A2" w:rsidP="004F7BC2">
            <w:pPr>
              <w:pStyle w:val="bulletlist"/>
              <w:numPr>
                <w:ilvl w:val="0"/>
                <w:numId w:val="0"/>
              </w:numPr>
              <w:ind w:right="-187"/>
              <w:jc w:val="left"/>
              <w:rPr>
                <w:sz w:val="16"/>
                <w:szCs w:val="16"/>
                <w:lang w:val="en-IN"/>
              </w:rPr>
            </w:pPr>
            <w:r w:rsidRPr="004F7BC2">
              <w:rPr>
                <w:sz w:val="16"/>
                <w:szCs w:val="16"/>
                <w:lang w:val="en-IN"/>
              </w:rPr>
              <w:t>0.80</w:t>
            </w:r>
          </w:p>
        </w:tc>
      </w:tr>
    </w:tbl>
    <w:p w14:paraId="1D669BE8" w14:textId="77777777" w:rsidR="00827B5D" w:rsidRDefault="00827B5D" w:rsidP="003A17F2">
      <w:pPr>
        <w:pStyle w:val="BodyText"/>
        <w:ind w:firstLine="0"/>
        <w:rPr>
          <w:iCs/>
          <w:noProof/>
          <w:lang w:val="en-US"/>
        </w:rPr>
      </w:pPr>
    </w:p>
    <w:p w14:paraId="16C6DA28" w14:textId="77777777" w:rsidR="00545B9C" w:rsidRDefault="00545B9C" w:rsidP="003A17F2">
      <w:pPr>
        <w:pStyle w:val="BodyText"/>
        <w:ind w:firstLine="0"/>
        <w:rPr>
          <w:iCs/>
          <w:noProof/>
          <w:lang w:val="en-US"/>
        </w:rPr>
      </w:pPr>
    </w:p>
    <w:p w14:paraId="0477D79F" w14:textId="77777777" w:rsidR="00827B5D" w:rsidRDefault="00827B5D" w:rsidP="00704A45">
      <w:pPr>
        <w:pStyle w:val="bulletlist"/>
        <w:numPr>
          <w:ilvl w:val="0"/>
          <w:numId w:val="0"/>
        </w:numPr>
        <w:rPr>
          <w:sz w:val="16"/>
          <w:szCs w:val="16"/>
          <w:lang w:val="en-US"/>
        </w:rPr>
      </w:pPr>
    </w:p>
    <w:p w14:paraId="0497950E" w14:textId="77777777" w:rsidR="00704A45" w:rsidRPr="004F7BC2" w:rsidRDefault="004F7BC2" w:rsidP="00704A45">
      <w:pPr>
        <w:pStyle w:val="bulletlist"/>
        <w:numPr>
          <w:ilvl w:val="0"/>
          <w:numId w:val="0"/>
        </w:numPr>
        <w:rPr>
          <w:sz w:val="16"/>
          <w:szCs w:val="16"/>
          <w:lang w:val="en-US"/>
        </w:rPr>
      </w:pPr>
      <w:r w:rsidRPr="004F7BC2">
        <w:rPr>
          <w:sz w:val="16"/>
          <w:szCs w:val="16"/>
          <w:lang w:val="en-US"/>
        </w:rPr>
        <w:t xml:space="preserve">TABLE </w:t>
      </w:r>
      <w:r w:rsidR="00BB12B9">
        <w:rPr>
          <w:sz w:val="16"/>
          <w:szCs w:val="16"/>
          <w:lang w:val="en-US"/>
        </w:rPr>
        <w:t>III</w:t>
      </w:r>
      <w:r w:rsidRPr="004F7BC2">
        <w:rPr>
          <w:sz w:val="16"/>
          <w:szCs w:val="16"/>
          <w:lang w:val="en-US"/>
        </w:rPr>
        <w:t>. CLASSIFICATION REPORT FOR DIFFERENT MODELS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668"/>
        <w:gridCol w:w="999"/>
        <w:gridCol w:w="922"/>
        <w:gridCol w:w="907"/>
      </w:tblGrid>
      <w:tr w:rsidR="00704A45" w:rsidRPr="00760692" w14:paraId="19E0552C" w14:textId="77777777" w:rsidTr="004F7BC2">
        <w:tc>
          <w:tcPr>
            <w:tcW w:w="1380" w:type="dxa"/>
            <w:shd w:val="clear" w:color="auto" w:fill="auto"/>
            <w:hideMark/>
          </w:tcPr>
          <w:p w14:paraId="463DE698" w14:textId="77777777" w:rsidR="00704A45" w:rsidRPr="004F7BC2" w:rsidRDefault="00704A45" w:rsidP="00760692">
            <w:pPr>
              <w:jc w:val="both"/>
              <w:rPr>
                <w:b/>
                <w:bCs/>
                <w:sz w:val="16"/>
                <w:szCs w:val="16"/>
              </w:rPr>
            </w:pPr>
            <w:r w:rsidRPr="004F7BC2">
              <w:rPr>
                <w:b/>
                <w:bCs/>
                <w:sz w:val="16"/>
                <w:szCs w:val="16"/>
              </w:rPr>
              <w:t>Model name</w:t>
            </w:r>
          </w:p>
        </w:tc>
        <w:tc>
          <w:tcPr>
            <w:tcW w:w="672" w:type="dxa"/>
            <w:shd w:val="clear" w:color="auto" w:fill="auto"/>
            <w:hideMark/>
          </w:tcPr>
          <w:p w14:paraId="4FC42B03" w14:textId="77777777" w:rsidR="00704A45" w:rsidRPr="004F7BC2" w:rsidRDefault="00704A45" w:rsidP="00760692">
            <w:pPr>
              <w:jc w:val="both"/>
              <w:rPr>
                <w:b/>
                <w:bCs/>
                <w:sz w:val="16"/>
                <w:szCs w:val="16"/>
              </w:rPr>
            </w:pPr>
            <w:r w:rsidRPr="004F7BC2">
              <w:rPr>
                <w:b/>
                <w:bCs/>
                <w:sz w:val="16"/>
                <w:szCs w:val="16"/>
              </w:rPr>
              <w:t>Class label</w:t>
            </w:r>
          </w:p>
        </w:tc>
        <w:tc>
          <w:tcPr>
            <w:tcW w:w="1005" w:type="dxa"/>
            <w:shd w:val="clear" w:color="auto" w:fill="auto"/>
            <w:hideMark/>
          </w:tcPr>
          <w:p w14:paraId="33B2EB1B" w14:textId="77777777" w:rsidR="00704A45" w:rsidRPr="004F7BC2" w:rsidRDefault="00704A45" w:rsidP="00760692">
            <w:pPr>
              <w:jc w:val="both"/>
              <w:rPr>
                <w:b/>
                <w:bCs/>
                <w:sz w:val="16"/>
                <w:szCs w:val="16"/>
              </w:rPr>
            </w:pPr>
            <w:r w:rsidRPr="004F7BC2">
              <w:rPr>
                <w:b/>
                <w:bCs/>
                <w:sz w:val="16"/>
                <w:szCs w:val="16"/>
              </w:rPr>
              <w:t>Precision</w:t>
            </w:r>
          </w:p>
        </w:tc>
        <w:tc>
          <w:tcPr>
            <w:tcW w:w="934" w:type="dxa"/>
            <w:shd w:val="clear" w:color="auto" w:fill="auto"/>
            <w:hideMark/>
          </w:tcPr>
          <w:p w14:paraId="71F23C8D" w14:textId="77777777" w:rsidR="00704A45" w:rsidRPr="004F7BC2" w:rsidRDefault="00704A45" w:rsidP="00760692">
            <w:pPr>
              <w:jc w:val="both"/>
              <w:rPr>
                <w:b/>
                <w:bCs/>
                <w:sz w:val="16"/>
                <w:szCs w:val="16"/>
              </w:rPr>
            </w:pPr>
            <w:r w:rsidRPr="004F7BC2">
              <w:rPr>
                <w:b/>
                <w:bCs/>
                <w:sz w:val="16"/>
                <w:szCs w:val="16"/>
              </w:rPr>
              <w:t>Recall</w:t>
            </w:r>
          </w:p>
        </w:tc>
        <w:tc>
          <w:tcPr>
            <w:tcW w:w="921" w:type="dxa"/>
            <w:shd w:val="clear" w:color="auto" w:fill="auto"/>
            <w:hideMark/>
          </w:tcPr>
          <w:p w14:paraId="7509F3F1" w14:textId="77777777" w:rsidR="00704A45" w:rsidRPr="004F7BC2" w:rsidRDefault="00704A45" w:rsidP="00760692">
            <w:pPr>
              <w:jc w:val="both"/>
              <w:rPr>
                <w:b/>
                <w:bCs/>
                <w:sz w:val="16"/>
                <w:szCs w:val="16"/>
              </w:rPr>
            </w:pPr>
            <w:r w:rsidRPr="004F7BC2">
              <w:rPr>
                <w:b/>
                <w:bCs/>
                <w:sz w:val="16"/>
                <w:szCs w:val="16"/>
              </w:rPr>
              <w:t>F1-score</w:t>
            </w:r>
          </w:p>
        </w:tc>
      </w:tr>
      <w:tr w:rsidR="00704A45" w:rsidRPr="00760692" w14:paraId="00484064" w14:textId="77777777" w:rsidTr="004F7BC2">
        <w:tc>
          <w:tcPr>
            <w:tcW w:w="1380" w:type="dxa"/>
            <w:vMerge w:val="restart"/>
            <w:shd w:val="clear" w:color="auto" w:fill="auto"/>
            <w:vAlign w:val="center"/>
            <w:hideMark/>
          </w:tcPr>
          <w:p w14:paraId="4E302CC2" w14:textId="77777777" w:rsidR="00704A45" w:rsidRPr="004F7BC2" w:rsidRDefault="00704A45" w:rsidP="004F7BC2">
            <w:pPr>
              <w:jc w:val="left"/>
              <w:rPr>
                <w:sz w:val="16"/>
                <w:szCs w:val="16"/>
              </w:rPr>
            </w:pPr>
          </w:p>
          <w:p w14:paraId="2931FC06" w14:textId="77777777" w:rsidR="00704A45" w:rsidRPr="004F7BC2" w:rsidRDefault="00704A45" w:rsidP="004F7BC2">
            <w:pPr>
              <w:jc w:val="left"/>
              <w:rPr>
                <w:sz w:val="16"/>
                <w:szCs w:val="16"/>
              </w:rPr>
            </w:pPr>
            <w:r w:rsidRPr="004F7BC2">
              <w:rPr>
                <w:sz w:val="16"/>
                <w:szCs w:val="16"/>
              </w:rPr>
              <w:t>CNN model</w:t>
            </w:r>
          </w:p>
        </w:tc>
        <w:tc>
          <w:tcPr>
            <w:tcW w:w="672" w:type="dxa"/>
            <w:shd w:val="clear" w:color="auto" w:fill="auto"/>
            <w:hideMark/>
          </w:tcPr>
          <w:p w14:paraId="7D9E3B15" w14:textId="77777777" w:rsidR="00704A45" w:rsidRPr="004F7BC2" w:rsidRDefault="00704A45" w:rsidP="004F7BC2">
            <w:pPr>
              <w:jc w:val="left"/>
              <w:rPr>
                <w:sz w:val="16"/>
                <w:szCs w:val="16"/>
              </w:rPr>
            </w:pPr>
            <w:r w:rsidRPr="004F7BC2">
              <w:rPr>
                <w:sz w:val="16"/>
                <w:szCs w:val="16"/>
              </w:rPr>
              <w:t>0</w:t>
            </w:r>
          </w:p>
        </w:tc>
        <w:tc>
          <w:tcPr>
            <w:tcW w:w="1005" w:type="dxa"/>
            <w:shd w:val="clear" w:color="auto" w:fill="auto"/>
            <w:hideMark/>
          </w:tcPr>
          <w:p w14:paraId="3A4D8AB7" w14:textId="77777777" w:rsidR="00704A45" w:rsidRPr="004F7BC2" w:rsidRDefault="00704A45" w:rsidP="004F7BC2">
            <w:pPr>
              <w:jc w:val="left"/>
              <w:rPr>
                <w:sz w:val="16"/>
                <w:szCs w:val="16"/>
              </w:rPr>
            </w:pPr>
            <w:r w:rsidRPr="004F7BC2">
              <w:rPr>
                <w:sz w:val="16"/>
                <w:szCs w:val="16"/>
              </w:rPr>
              <w:t>1</w:t>
            </w:r>
          </w:p>
        </w:tc>
        <w:tc>
          <w:tcPr>
            <w:tcW w:w="934" w:type="dxa"/>
            <w:shd w:val="clear" w:color="auto" w:fill="auto"/>
            <w:hideMark/>
          </w:tcPr>
          <w:p w14:paraId="4BCF7282" w14:textId="77777777" w:rsidR="00704A45" w:rsidRPr="004F7BC2" w:rsidRDefault="00704A45" w:rsidP="004F7BC2">
            <w:pPr>
              <w:jc w:val="left"/>
              <w:rPr>
                <w:sz w:val="16"/>
                <w:szCs w:val="16"/>
              </w:rPr>
            </w:pPr>
            <w:r w:rsidRPr="004F7BC2">
              <w:rPr>
                <w:sz w:val="16"/>
                <w:szCs w:val="16"/>
              </w:rPr>
              <w:t>0.81</w:t>
            </w:r>
          </w:p>
        </w:tc>
        <w:tc>
          <w:tcPr>
            <w:tcW w:w="921" w:type="dxa"/>
            <w:shd w:val="clear" w:color="auto" w:fill="auto"/>
            <w:hideMark/>
          </w:tcPr>
          <w:p w14:paraId="7068D1DF" w14:textId="77777777" w:rsidR="00704A45" w:rsidRPr="004F7BC2" w:rsidRDefault="00704A45" w:rsidP="004F7BC2">
            <w:pPr>
              <w:jc w:val="left"/>
              <w:rPr>
                <w:sz w:val="16"/>
                <w:szCs w:val="16"/>
              </w:rPr>
            </w:pPr>
            <w:r w:rsidRPr="004F7BC2">
              <w:rPr>
                <w:sz w:val="16"/>
                <w:szCs w:val="16"/>
              </w:rPr>
              <w:t>0.90</w:t>
            </w:r>
          </w:p>
        </w:tc>
      </w:tr>
      <w:tr w:rsidR="00704A45" w:rsidRPr="00760692" w14:paraId="0104CE15" w14:textId="77777777" w:rsidTr="004F7BC2">
        <w:tc>
          <w:tcPr>
            <w:tcW w:w="1380" w:type="dxa"/>
            <w:vMerge/>
            <w:shd w:val="clear" w:color="auto" w:fill="auto"/>
          </w:tcPr>
          <w:p w14:paraId="6EDAF0DA" w14:textId="77777777" w:rsidR="00704A45" w:rsidRPr="004F7BC2" w:rsidRDefault="00704A45" w:rsidP="004F7BC2">
            <w:pPr>
              <w:jc w:val="left"/>
              <w:rPr>
                <w:sz w:val="16"/>
                <w:szCs w:val="16"/>
              </w:rPr>
            </w:pPr>
          </w:p>
        </w:tc>
        <w:tc>
          <w:tcPr>
            <w:tcW w:w="672" w:type="dxa"/>
            <w:shd w:val="clear" w:color="auto" w:fill="auto"/>
            <w:hideMark/>
          </w:tcPr>
          <w:p w14:paraId="6056C1B2" w14:textId="77777777" w:rsidR="00704A45" w:rsidRPr="004F7BC2" w:rsidRDefault="00704A45" w:rsidP="004F7BC2">
            <w:pPr>
              <w:jc w:val="left"/>
              <w:rPr>
                <w:sz w:val="16"/>
                <w:szCs w:val="16"/>
              </w:rPr>
            </w:pPr>
            <w:r w:rsidRPr="004F7BC2">
              <w:rPr>
                <w:sz w:val="16"/>
                <w:szCs w:val="16"/>
              </w:rPr>
              <w:t>1</w:t>
            </w:r>
          </w:p>
        </w:tc>
        <w:tc>
          <w:tcPr>
            <w:tcW w:w="1005" w:type="dxa"/>
            <w:shd w:val="clear" w:color="auto" w:fill="auto"/>
            <w:hideMark/>
          </w:tcPr>
          <w:p w14:paraId="7B51C478" w14:textId="77777777" w:rsidR="00704A45" w:rsidRPr="004F7BC2" w:rsidRDefault="00704A45" w:rsidP="004F7BC2">
            <w:pPr>
              <w:jc w:val="left"/>
              <w:rPr>
                <w:sz w:val="16"/>
                <w:szCs w:val="16"/>
              </w:rPr>
            </w:pPr>
            <w:r w:rsidRPr="004F7BC2">
              <w:rPr>
                <w:sz w:val="16"/>
                <w:szCs w:val="16"/>
              </w:rPr>
              <w:t>1</w:t>
            </w:r>
          </w:p>
        </w:tc>
        <w:tc>
          <w:tcPr>
            <w:tcW w:w="934" w:type="dxa"/>
            <w:shd w:val="clear" w:color="auto" w:fill="auto"/>
            <w:hideMark/>
          </w:tcPr>
          <w:p w14:paraId="0AEB24A3" w14:textId="77777777" w:rsidR="00704A45" w:rsidRPr="004F7BC2" w:rsidRDefault="00704A45" w:rsidP="004F7BC2">
            <w:pPr>
              <w:jc w:val="left"/>
              <w:rPr>
                <w:sz w:val="16"/>
                <w:szCs w:val="16"/>
              </w:rPr>
            </w:pPr>
            <w:r w:rsidRPr="004F7BC2">
              <w:rPr>
                <w:sz w:val="16"/>
                <w:szCs w:val="16"/>
              </w:rPr>
              <w:t>1</w:t>
            </w:r>
          </w:p>
        </w:tc>
        <w:tc>
          <w:tcPr>
            <w:tcW w:w="921" w:type="dxa"/>
            <w:shd w:val="clear" w:color="auto" w:fill="auto"/>
            <w:hideMark/>
          </w:tcPr>
          <w:p w14:paraId="79E92A33" w14:textId="77777777" w:rsidR="00704A45" w:rsidRPr="004F7BC2" w:rsidRDefault="00704A45" w:rsidP="004F7BC2">
            <w:pPr>
              <w:jc w:val="left"/>
              <w:rPr>
                <w:sz w:val="16"/>
                <w:szCs w:val="16"/>
              </w:rPr>
            </w:pPr>
            <w:r w:rsidRPr="004F7BC2">
              <w:rPr>
                <w:sz w:val="16"/>
                <w:szCs w:val="16"/>
              </w:rPr>
              <w:t>1</w:t>
            </w:r>
          </w:p>
        </w:tc>
      </w:tr>
      <w:tr w:rsidR="00704A45" w:rsidRPr="00760692" w14:paraId="78735F92" w14:textId="77777777" w:rsidTr="004F7BC2">
        <w:tc>
          <w:tcPr>
            <w:tcW w:w="1380" w:type="dxa"/>
            <w:vMerge/>
            <w:shd w:val="clear" w:color="auto" w:fill="auto"/>
          </w:tcPr>
          <w:p w14:paraId="3062B04E" w14:textId="77777777" w:rsidR="00704A45" w:rsidRPr="004F7BC2" w:rsidRDefault="00704A45" w:rsidP="004F7BC2">
            <w:pPr>
              <w:jc w:val="left"/>
              <w:rPr>
                <w:sz w:val="16"/>
                <w:szCs w:val="16"/>
              </w:rPr>
            </w:pPr>
          </w:p>
        </w:tc>
        <w:tc>
          <w:tcPr>
            <w:tcW w:w="672" w:type="dxa"/>
            <w:shd w:val="clear" w:color="auto" w:fill="auto"/>
            <w:hideMark/>
          </w:tcPr>
          <w:p w14:paraId="55126E69" w14:textId="77777777" w:rsidR="00704A45" w:rsidRPr="004F7BC2" w:rsidRDefault="00704A45" w:rsidP="004F7BC2">
            <w:pPr>
              <w:jc w:val="left"/>
              <w:rPr>
                <w:sz w:val="16"/>
                <w:szCs w:val="16"/>
              </w:rPr>
            </w:pPr>
            <w:r w:rsidRPr="004F7BC2">
              <w:rPr>
                <w:sz w:val="16"/>
                <w:szCs w:val="16"/>
              </w:rPr>
              <w:t>2</w:t>
            </w:r>
          </w:p>
        </w:tc>
        <w:tc>
          <w:tcPr>
            <w:tcW w:w="1005" w:type="dxa"/>
            <w:shd w:val="clear" w:color="auto" w:fill="auto"/>
            <w:hideMark/>
          </w:tcPr>
          <w:p w14:paraId="3F22A1D3" w14:textId="77777777" w:rsidR="00704A45" w:rsidRPr="004F7BC2" w:rsidRDefault="00704A45" w:rsidP="004F7BC2">
            <w:pPr>
              <w:jc w:val="left"/>
              <w:rPr>
                <w:sz w:val="16"/>
                <w:szCs w:val="16"/>
              </w:rPr>
            </w:pPr>
            <w:r w:rsidRPr="004F7BC2">
              <w:rPr>
                <w:sz w:val="16"/>
                <w:szCs w:val="16"/>
              </w:rPr>
              <w:t>0</w:t>
            </w:r>
          </w:p>
        </w:tc>
        <w:tc>
          <w:tcPr>
            <w:tcW w:w="934" w:type="dxa"/>
            <w:shd w:val="clear" w:color="auto" w:fill="auto"/>
            <w:hideMark/>
          </w:tcPr>
          <w:p w14:paraId="2EA6FE8F" w14:textId="77777777" w:rsidR="00704A45" w:rsidRPr="004F7BC2" w:rsidRDefault="00704A45" w:rsidP="004F7BC2">
            <w:pPr>
              <w:jc w:val="left"/>
              <w:rPr>
                <w:sz w:val="16"/>
                <w:szCs w:val="16"/>
              </w:rPr>
            </w:pPr>
            <w:r w:rsidRPr="004F7BC2">
              <w:rPr>
                <w:sz w:val="16"/>
                <w:szCs w:val="16"/>
              </w:rPr>
              <w:t>1</w:t>
            </w:r>
          </w:p>
        </w:tc>
        <w:tc>
          <w:tcPr>
            <w:tcW w:w="921" w:type="dxa"/>
            <w:shd w:val="clear" w:color="auto" w:fill="auto"/>
            <w:hideMark/>
          </w:tcPr>
          <w:p w14:paraId="578084CC" w14:textId="77777777" w:rsidR="00704A45" w:rsidRPr="004F7BC2" w:rsidRDefault="00704A45" w:rsidP="004F7BC2">
            <w:pPr>
              <w:jc w:val="left"/>
              <w:rPr>
                <w:sz w:val="16"/>
                <w:szCs w:val="16"/>
              </w:rPr>
            </w:pPr>
            <w:r w:rsidRPr="004F7BC2">
              <w:rPr>
                <w:sz w:val="16"/>
                <w:szCs w:val="16"/>
              </w:rPr>
              <w:t>0</w:t>
            </w:r>
          </w:p>
        </w:tc>
      </w:tr>
      <w:tr w:rsidR="00704A45" w:rsidRPr="00760692" w14:paraId="4CD13DDA" w14:textId="77777777" w:rsidTr="004F7BC2">
        <w:tc>
          <w:tcPr>
            <w:tcW w:w="1380" w:type="dxa"/>
            <w:vMerge/>
            <w:shd w:val="clear" w:color="auto" w:fill="auto"/>
          </w:tcPr>
          <w:p w14:paraId="7D265F98" w14:textId="77777777" w:rsidR="00704A45" w:rsidRPr="004F7BC2" w:rsidRDefault="00704A45" w:rsidP="004F7BC2">
            <w:pPr>
              <w:jc w:val="left"/>
              <w:rPr>
                <w:sz w:val="16"/>
                <w:szCs w:val="16"/>
              </w:rPr>
            </w:pPr>
          </w:p>
        </w:tc>
        <w:tc>
          <w:tcPr>
            <w:tcW w:w="672" w:type="dxa"/>
            <w:shd w:val="clear" w:color="auto" w:fill="auto"/>
            <w:hideMark/>
          </w:tcPr>
          <w:p w14:paraId="442E384A" w14:textId="77777777" w:rsidR="00704A45" w:rsidRPr="004F7BC2" w:rsidRDefault="00704A45" w:rsidP="004F7BC2">
            <w:pPr>
              <w:jc w:val="left"/>
              <w:rPr>
                <w:sz w:val="16"/>
                <w:szCs w:val="16"/>
              </w:rPr>
            </w:pPr>
            <w:r w:rsidRPr="004F7BC2">
              <w:rPr>
                <w:sz w:val="16"/>
                <w:szCs w:val="16"/>
              </w:rPr>
              <w:t>3</w:t>
            </w:r>
          </w:p>
        </w:tc>
        <w:tc>
          <w:tcPr>
            <w:tcW w:w="1005" w:type="dxa"/>
            <w:shd w:val="clear" w:color="auto" w:fill="auto"/>
            <w:hideMark/>
          </w:tcPr>
          <w:p w14:paraId="3C324247" w14:textId="77777777" w:rsidR="00704A45" w:rsidRPr="004F7BC2" w:rsidRDefault="00704A45" w:rsidP="004F7BC2">
            <w:pPr>
              <w:jc w:val="left"/>
              <w:rPr>
                <w:sz w:val="16"/>
                <w:szCs w:val="16"/>
              </w:rPr>
            </w:pPr>
            <w:r w:rsidRPr="004F7BC2">
              <w:rPr>
                <w:sz w:val="16"/>
                <w:szCs w:val="16"/>
              </w:rPr>
              <w:t>0</w:t>
            </w:r>
          </w:p>
        </w:tc>
        <w:tc>
          <w:tcPr>
            <w:tcW w:w="934" w:type="dxa"/>
            <w:shd w:val="clear" w:color="auto" w:fill="auto"/>
            <w:hideMark/>
          </w:tcPr>
          <w:p w14:paraId="6F257E00" w14:textId="77777777" w:rsidR="00704A45" w:rsidRPr="004F7BC2" w:rsidRDefault="00704A45" w:rsidP="004F7BC2">
            <w:pPr>
              <w:jc w:val="left"/>
              <w:rPr>
                <w:sz w:val="16"/>
                <w:szCs w:val="16"/>
              </w:rPr>
            </w:pPr>
            <w:r w:rsidRPr="004F7BC2">
              <w:rPr>
                <w:sz w:val="16"/>
                <w:szCs w:val="16"/>
              </w:rPr>
              <w:t>1</w:t>
            </w:r>
          </w:p>
        </w:tc>
        <w:tc>
          <w:tcPr>
            <w:tcW w:w="921" w:type="dxa"/>
            <w:shd w:val="clear" w:color="auto" w:fill="auto"/>
            <w:hideMark/>
          </w:tcPr>
          <w:p w14:paraId="0C5FA889" w14:textId="77777777" w:rsidR="00704A45" w:rsidRPr="004F7BC2" w:rsidRDefault="00704A45" w:rsidP="004F7BC2">
            <w:pPr>
              <w:jc w:val="left"/>
              <w:rPr>
                <w:sz w:val="16"/>
                <w:szCs w:val="16"/>
              </w:rPr>
            </w:pPr>
            <w:r w:rsidRPr="004F7BC2">
              <w:rPr>
                <w:sz w:val="16"/>
                <w:szCs w:val="16"/>
              </w:rPr>
              <w:t>0</w:t>
            </w:r>
          </w:p>
        </w:tc>
      </w:tr>
      <w:tr w:rsidR="00704A45" w:rsidRPr="00760692" w14:paraId="38CABE47" w14:textId="77777777" w:rsidTr="004F7BC2">
        <w:tc>
          <w:tcPr>
            <w:tcW w:w="1380" w:type="dxa"/>
            <w:vMerge w:val="restart"/>
            <w:shd w:val="clear" w:color="auto" w:fill="auto"/>
            <w:vAlign w:val="center"/>
            <w:hideMark/>
          </w:tcPr>
          <w:p w14:paraId="123EA2E0" w14:textId="77777777" w:rsidR="00704A45" w:rsidRPr="004F7BC2" w:rsidRDefault="00704A45" w:rsidP="004F7BC2">
            <w:pPr>
              <w:jc w:val="left"/>
              <w:rPr>
                <w:sz w:val="16"/>
                <w:szCs w:val="16"/>
              </w:rPr>
            </w:pPr>
            <w:r w:rsidRPr="004F7BC2">
              <w:rPr>
                <w:sz w:val="16"/>
                <w:szCs w:val="16"/>
              </w:rPr>
              <w:t>Inception-V3</w:t>
            </w:r>
          </w:p>
        </w:tc>
        <w:tc>
          <w:tcPr>
            <w:tcW w:w="672" w:type="dxa"/>
            <w:shd w:val="clear" w:color="auto" w:fill="auto"/>
            <w:hideMark/>
          </w:tcPr>
          <w:p w14:paraId="07FB1437" w14:textId="77777777" w:rsidR="00704A45" w:rsidRPr="004F7BC2" w:rsidRDefault="00704A45" w:rsidP="004F7BC2">
            <w:pPr>
              <w:jc w:val="left"/>
              <w:rPr>
                <w:sz w:val="16"/>
                <w:szCs w:val="16"/>
              </w:rPr>
            </w:pPr>
            <w:r w:rsidRPr="004F7BC2">
              <w:rPr>
                <w:sz w:val="16"/>
                <w:szCs w:val="16"/>
              </w:rPr>
              <w:t>0</w:t>
            </w:r>
          </w:p>
        </w:tc>
        <w:tc>
          <w:tcPr>
            <w:tcW w:w="1005" w:type="dxa"/>
            <w:shd w:val="clear" w:color="auto" w:fill="auto"/>
            <w:hideMark/>
          </w:tcPr>
          <w:p w14:paraId="4643353B" w14:textId="77777777" w:rsidR="00704A45" w:rsidRPr="004F7BC2" w:rsidRDefault="00704A45" w:rsidP="004F7BC2">
            <w:pPr>
              <w:jc w:val="left"/>
              <w:rPr>
                <w:sz w:val="16"/>
                <w:szCs w:val="16"/>
              </w:rPr>
            </w:pPr>
            <w:r w:rsidRPr="004F7BC2">
              <w:rPr>
                <w:sz w:val="16"/>
                <w:szCs w:val="16"/>
              </w:rPr>
              <w:t>0.97</w:t>
            </w:r>
          </w:p>
        </w:tc>
        <w:tc>
          <w:tcPr>
            <w:tcW w:w="934" w:type="dxa"/>
            <w:shd w:val="clear" w:color="auto" w:fill="auto"/>
            <w:hideMark/>
          </w:tcPr>
          <w:p w14:paraId="1B5DFB91" w14:textId="77777777" w:rsidR="00704A45" w:rsidRPr="004F7BC2" w:rsidRDefault="00704A45" w:rsidP="004F7BC2">
            <w:pPr>
              <w:jc w:val="left"/>
              <w:rPr>
                <w:sz w:val="16"/>
                <w:szCs w:val="16"/>
              </w:rPr>
            </w:pPr>
            <w:r w:rsidRPr="004F7BC2">
              <w:rPr>
                <w:sz w:val="16"/>
                <w:szCs w:val="16"/>
              </w:rPr>
              <w:t>0.99</w:t>
            </w:r>
          </w:p>
        </w:tc>
        <w:tc>
          <w:tcPr>
            <w:tcW w:w="921" w:type="dxa"/>
            <w:shd w:val="clear" w:color="auto" w:fill="auto"/>
            <w:hideMark/>
          </w:tcPr>
          <w:p w14:paraId="7F88A910" w14:textId="77777777" w:rsidR="00704A45" w:rsidRPr="004F7BC2" w:rsidRDefault="00704A45" w:rsidP="004F7BC2">
            <w:pPr>
              <w:jc w:val="left"/>
              <w:rPr>
                <w:sz w:val="16"/>
                <w:szCs w:val="16"/>
              </w:rPr>
            </w:pPr>
            <w:r w:rsidRPr="004F7BC2">
              <w:rPr>
                <w:sz w:val="16"/>
                <w:szCs w:val="16"/>
              </w:rPr>
              <w:t>0.98</w:t>
            </w:r>
          </w:p>
        </w:tc>
      </w:tr>
      <w:tr w:rsidR="00704A45" w:rsidRPr="00760692" w14:paraId="208D2E54" w14:textId="77777777" w:rsidTr="004F7BC2">
        <w:tc>
          <w:tcPr>
            <w:tcW w:w="1380" w:type="dxa"/>
            <w:vMerge/>
            <w:shd w:val="clear" w:color="auto" w:fill="auto"/>
          </w:tcPr>
          <w:p w14:paraId="54F2802F" w14:textId="77777777" w:rsidR="00704A45" w:rsidRPr="004F7BC2" w:rsidRDefault="00704A45" w:rsidP="004F7BC2">
            <w:pPr>
              <w:jc w:val="left"/>
              <w:rPr>
                <w:sz w:val="16"/>
                <w:szCs w:val="16"/>
              </w:rPr>
            </w:pPr>
          </w:p>
        </w:tc>
        <w:tc>
          <w:tcPr>
            <w:tcW w:w="672" w:type="dxa"/>
            <w:shd w:val="clear" w:color="auto" w:fill="auto"/>
            <w:hideMark/>
          </w:tcPr>
          <w:p w14:paraId="762C7578" w14:textId="77777777" w:rsidR="00704A45" w:rsidRPr="004F7BC2" w:rsidRDefault="00704A45" w:rsidP="004F7BC2">
            <w:pPr>
              <w:jc w:val="left"/>
              <w:rPr>
                <w:sz w:val="16"/>
                <w:szCs w:val="16"/>
              </w:rPr>
            </w:pPr>
            <w:r w:rsidRPr="004F7BC2">
              <w:rPr>
                <w:sz w:val="16"/>
                <w:szCs w:val="16"/>
              </w:rPr>
              <w:t>1</w:t>
            </w:r>
          </w:p>
        </w:tc>
        <w:tc>
          <w:tcPr>
            <w:tcW w:w="1005" w:type="dxa"/>
            <w:shd w:val="clear" w:color="auto" w:fill="auto"/>
            <w:hideMark/>
          </w:tcPr>
          <w:p w14:paraId="22A37A1A" w14:textId="77777777" w:rsidR="00704A45" w:rsidRPr="004F7BC2" w:rsidRDefault="00704A45" w:rsidP="004F7BC2">
            <w:pPr>
              <w:jc w:val="left"/>
              <w:rPr>
                <w:sz w:val="16"/>
                <w:szCs w:val="16"/>
              </w:rPr>
            </w:pPr>
            <w:r w:rsidRPr="004F7BC2">
              <w:rPr>
                <w:sz w:val="16"/>
                <w:szCs w:val="16"/>
              </w:rPr>
              <w:t>1</w:t>
            </w:r>
          </w:p>
        </w:tc>
        <w:tc>
          <w:tcPr>
            <w:tcW w:w="934" w:type="dxa"/>
            <w:shd w:val="clear" w:color="auto" w:fill="auto"/>
            <w:hideMark/>
          </w:tcPr>
          <w:p w14:paraId="748FF482" w14:textId="77777777" w:rsidR="00704A45" w:rsidRPr="004F7BC2" w:rsidRDefault="00704A45" w:rsidP="004F7BC2">
            <w:pPr>
              <w:jc w:val="left"/>
              <w:rPr>
                <w:sz w:val="16"/>
                <w:szCs w:val="16"/>
              </w:rPr>
            </w:pPr>
            <w:r w:rsidRPr="004F7BC2">
              <w:rPr>
                <w:sz w:val="16"/>
                <w:szCs w:val="16"/>
              </w:rPr>
              <w:t>1</w:t>
            </w:r>
          </w:p>
        </w:tc>
        <w:tc>
          <w:tcPr>
            <w:tcW w:w="921" w:type="dxa"/>
            <w:shd w:val="clear" w:color="auto" w:fill="auto"/>
            <w:hideMark/>
          </w:tcPr>
          <w:p w14:paraId="51A420DA" w14:textId="77777777" w:rsidR="00704A45" w:rsidRPr="004F7BC2" w:rsidRDefault="00704A45" w:rsidP="004F7BC2">
            <w:pPr>
              <w:jc w:val="left"/>
              <w:rPr>
                <w:sz w:val="16"/>
                <w:szCs w:val="16"/>
              </w:rPr>
            </w:pPr>
            <w:r w:rsidRPr="004F7BC2">
              <w:rPr>
                <w:sz w:val="16"/>
                <w:szCs w:val="16"/>
              </w:rPr>
              <w:t>1</w:t>
            </w:r>
          </w:p>
        </w:tc>
      </w:tr>
      <w:tr w:rsidR="00704A45" w:rsidRPr="00760692" w14:paraId="0F6D0948" w14:textId="77777777" w:rsidTr="004F7BC2">
        <w:tc>
          <w:tcPr>
            <w:tcW w:w="1380" w:type="dxa"/>
            <w:vMerge/>
            <w:shd w:val="clear" w:color="auto" w:fill="auto"/>
          </w:tcPr>
          <w:p w14:paraId="63370BE7" w14:textId="77777777" w:rsidR="00704A45" w:rsidRPr="004F7BC2" w:rsidRDefault="00704A45" w:rsidP="004F7BC2">
            <w:pPr>
              <w:jc w:val="left"/>
              <w:rPr>
                <w:sz w:val="16"/>
                <w:szCs w:val="16"/>
              </w:rPr>
            </w:pPr>
          </w:p>
        </w:tc>
        <w:tc>
          <w:tcPr>
            <w:tcW w:w="672" w:type="dxa"/>
            <w:shd w:val="clear" w:color="auto" w:fill="auto"/>
            <w:hideMark/>
          </w:tcPr>
          <w:p w14:paraId="51D09062" w14:textId="77777777" w:rsidR="00704A45" w:rsidRPr="004F7BC2" w:rsidRDefault="00704A45" w:rsidP="004F7BC2">
            <w:pPr>
              <w:jc w:val="left"/>
              <w:rPr>
                <w:sz w:val="16"/>
                <w:szCs w:val="16"/>
              </w:rPr>
            </w:pPr>
            <w:r w:rsidRPr="004F7BC2">
              <w:rPr>
                <w:sz w:val="16"/>
                <w:szCs w:val="16"/>
              </w:rPr>
              <w:t>2</w:t>
            </w:r>
          </w:p>
        </w:tc>
        <w:tc>
          <w:tcPr>
            <w:tcW w:w="1005" w:type="dxa"/>
            <w:shd w:val="clear" w:color="auto" w:fill="auto"/>
            <w:hideMark/>
          </w:tcPr>
          <w:p w14:paraId="493FD5EB" w14:textId="77777777" w:rsidR="00704A45" w:rsidRPr="004F7BC2" w:rsidRDefault="00704A45" w:rsidP="004F7BC2">
            <w:pPr>
              <w:jc w:val="left"/>
              <w:rPr>
                <w:sz w:val="16"/>
                <w:szCs w:val="16"/>
              </w:rPr>
            </w:pPr>
            <w:r w:rsidRPr="004F7BC2">
              <w:rPr>
                <w:sz w:val="16"/>
                <w:szCs w:val="16"/>
              </w:rPr>
              <w:t>0.91</w:t>
            </w:r>
          </w:p>
        </w:tc>
        <w:tc>
          <w:tcPr>
            <w:tcW w:w="934" w:type="dxa"/>
            <w:shd w:val="clear" w:color="auto" w:fill="auto"/>
            <w:hideMark/>
          </w:tcPr>
          <w:p w14:paraId="30FE7BCD" w14:textId="77777777" w:rsidR="00704A45" w:rsidRPr="004F7BC2" w:rsidRDefault="00704A45" w:rsidP="004F7BC2">
            <w:pPr>
              <w:jc w:val="left"/>
              <w:rPr>
                <w:sz w:val="16"/>
                <w:szCs w:val="16"/>
              </w:rPr>
            </w:pPr>
            <w:r w:rsidRPr="004F7BC2">
              <w:rPr>
                <w:sz w:val="16"/>
                <w:szCs w:val="16"/>
              </w:rPr>
              <w:t>0.87</w:t>
            </w:r>
          </w:p>
        </w:tc>
        <w:tc>
          <w:tcPr>
            <w:tcW w:w="921" w:type="dxa"/>
            <w:shd w:val="clear" w:color="auto" w:fill="auto"/>
            <w:hideMark/>
          </w:tcPr>
          <w:p w14:paraId="2DE042BD" w14:textId="77777777" w:rsidR="00704A45" w:rsidRPr="004F7BC2" w:rsidRDefault="00704A45" w:rsidP="004F7BC2">
            <w:pPr>
              <w:jc w:val="left"/>
              <w:rPr>
                <w:sz w:val="16"/>
                <w:szCs w:val="16"/>
              </w:rPr>
            </w:pPr>
            <w:r w:rsidRPr="004F7BC2">
              <w:rPr>
                <w:sz w:val="16"/>
                <w:szCs w:val="16"/>
              </w:rPr>
              <w:t>0.89</w:t>
            </w:r>
          </w:p>
        </w:tc>
      </w:tr>
      <w:tr w:rsidR="00704A45" w:rsidRPr="00760692" w14:paraId="5BA70E82" w14:textId="77777777" w:rsidTr="004F7BC2">
        <w:tc>
          <w:tcPr>
            <w:tcW w:w="1380" w:type="dxa"/>
            <w:vMerge/>
            <w:shd w:val="clear" w:color="auto" w:fill="auto"/>
          </w:tcPr>
          <w:p w14:paraId="6509C09B" w14:textId="77777777" w:rsidR="00704A45" w:rsidRPr="004F7BC2" w:rsidRDefault="00704A45" w:rsidP="004F7BC2">
            <w:pPr>
              <w:jc w:val="left"/>
              <w:rPr>
                <w:sz w:val="16"/>
                <w:szCs w:val="16"/>
              </w:rPr>
            </w:pPr>
          </w:p>
        </w:tc>
        <w:tc>
          <w:tcPr>
            <w:tcW w:w="672" w:type="dxa"/>
            <w:shd w:val="clear" w:color="auto" w:fill="auto"/>
            <w:hideMark/>
          </w:tcPr>
          <w:p w14:paraId="422EF604" w14:textId="77777777" w:rsidR="00704A45" w:rsidRPr="004F7BC2" w:rsidRDefault="00704A45" w:rsidP="004F7BC2">
            <w:pPr>
              <w:jc w:val="left"/>
              <w:rPr>
                <w:sz w:val="16"/>
                <w:szCs w:val="16"/>
              </w:rPr>
            </w:pPr>
            <w:r w:rsidRPr="004F7BC2">
              <w:rPr>
                <w:sz w:val="16"/>
                <w:szCs w:val="16"/>
              </w:rPr>
              <w:t>3</w:t>
            </w:r>
          </w:p>
        </w:tc>
        <w:tc>
          <w:tcPr>
            <w:tcW w:w="1005" w:type="dxa"/>
            <w:shd w:val="clear" w:color="auto" w:fill="auto"/>
            <w:hideMark/>
          </w:tcPr>
          <w:p w14:paraId="1EA0CD06" w14:textId="77777777" w:rsidR="00704A45" w:rsidRPr="004F7BC2" w:rsidRDefault="00704A45" w:rsidP="004F7BC2">
            <w:pPr>
              <w:jc w:val="left"/>
              <w:rPr>
                <w:sz w:val="16"/>
                <w:szCs w:val="16"/>
              </w:rPr>
            </w:pPr>
            <w:r w:rsidRPr="004F7BC2">
              <w:rPr>
                <w:sz w:val="16"/>
                <w:szCs w:val="16"/>
              </w:rPr>
              <w:t>0.88</w:t>
            </w:r>
          </w:p>
        </w:tc>
        <w:tc>
          <w:tcPr>
            <w:tcW w:w="934" w:type="dxa"/>
            <w:shd w:val="clear" w:color="auto" w:fill="auto"/>
            <w:hideMark/>
          </w:tcPr>
          <w:p w14:paraId="19E6234B" w14:textId="77777777" w:rsidR="00704A45" w:rsidRPr="004F7BC2" w:rsidRDefault="00704A45" w:rsidP="004F7BC2">
            <w:pPr>
              <w:jc w:val="left"/>
              <w:rPr>
                <w:sz w:val="16"/>
                <w:szCs w:val="16"/>
              </w:rPr>
            </w:pPr>
            <w:r w:rsidRPr="004F7BC2">
              <w:rPr>
                <w:sz w:val="16"/>
                <w:szCs w:val="16"/>
              </w:rPr>
              <w:t>0.90</w:t>
            </w:r>
          </w:p>
        </w:tc>
        <w:tc>
          <w:tcPr>
            <w:tcW w:w="921" w:type="dxa"/>
            <w:shd w:val="clear" w:color="auto" w:fill="auto"/>
            <w:hideMark/>
          </w:tcPr>
          <w:p w14:paraId="2CE4ABFF" w14:textId="77777777" w:rsidR="00704A45" w:rsidRPr="004F7BC2" w:rsidRDefault="00704A45" w:rsidP="004F7BC2">
            <w:pPr>
              <w:jc w:val="left"/>
              <w:rPr>
                <w:sz w:val="16"/>
                <w:szCs w:val="16"/>
              </w:rPr>
            </w:pPr>
            <w:r w:rsidRPr="004F7BC2">
              <w:rPr>
                <w:sz w:val="16"/>
                <w:szCs w:val="16"/>
              </w:rPr>
              <w:t>0.89</w:t>
            </w:r>
          </w:p>
        </w:tc>
      </w:tr>
      <w:tr w:rsidR="00704A45" w:rsidRPr="003E70FF" w14:paraId="4C746725" w14:textId="77777777" w:rsidTr="004F7BC2">
        <w:tc>
          <w:tcPr>
            <w:tcW w:w="1380" w:type="dxa"/>
            <w:vMerge w:val="restart"/>
            <w:shd w:val="clear" w:color="auto" w:fill="auto"/>
            <w:vAlign w:val="center"/>
            <w:hideMark/>
          </w:tcPr>
          <w:p w14:paraId="32E465E6" w14:textId="77777777" w:rsidR="00704A45" w:rsidRPr="004F7BC2" w:rsidRDefault="00704A45" w:rsidP="004F7BC2">
            <w:pPr>
              <w:jc w:val="left"/>
              <w:rPr>
                <w:sz w:val="16"/>
                <w:szCs w:val="16"/>
              </w:rPr>
            </w:pPr>
            <w:r w:rsidRPr="004F7BC2">
              <w:rPr>
                <w:sz w:val="16"/>
                <w:szCs w:val="16"/>
              </w:rPr>
              <w:t>ResNet-50</w:t>
            </w:r>
          </w:p>
        </w:tc>
        <w:tc>
          <w:tcPr>
            <w:tcW w:w="672" w:type="dxa"/>
            <w:shd w:val="clear" w:color="auto" w:fill="auto"/>
            <w:hideMark/>
          </w:tcPr>
          <w:p w14:paraId="7F25E5C4" w14:textId="77777777" w:rsidR="00704A45" w:rsidRPr="004F7BC2" w:rsidRDefault="00704A45" w:rsidP="004F7BC2">
            <w:pPr>
              <w:jc w:val="left"/>
              <w:rPr>
                <w:sz w:val="16"/>
                <w:szCs w:val="16"/>
              </w:rPr>
            </w:pPr>
            <w:r w:rsidRPr="004F7BC2">
              <w:rPr>
                <w:sz w:val="16"/>
                <w:szCs w:val="16"/>
              </w:rPr>
              <w:t>0</w:t>
            </w:r>
          </w:p>
        </w:tc>
        <w:tc>
          <w:tcPr>
            <w:tcW w:w="1005" w:type="dxa"/>
            <w:shd w:val="clear" w:color="auto" w:fill="auto"/>
            <w:hideMark/>
          </w:tcPr>
          <w:p w14:paraId="6BEC9FC3" w14:textId="77777777" w:rsidR="00704A45" w:rsidRPr="004F7BC2" w:rsidRDefault="00704A45" w:rsidP="004F7BC2">
            <w:pPr>
              <w:jc w:val="left"/>
              <w:rPr>
                <w:sz w:val="16"/>
                <w:szCs w:val="16"/>
              </w:rPr>
            </w:pPr>
            <w:r w:rsidRPr="004F7BC2">
              <w:rPr>
                <w:sz w:val="16"/>
                <w:szCs w:val="16"/>
              </w:rPr>
              <w:t>0.97</w:t>
            </w:r>
          </w:p>
        </w:tc>
        <w:tc>
          <w:tcPr>
            <w:tcW w:w="934" w:type="dxa"/>
            <w:shd w:val="clear" w:color="auto" w:fill="auto"/>
            <w:hideMark/>
          </w:tcPr>
          <w:p w14:paraId="6FB9FCF0" w14:textId="77777777" w:rsidR="00704A45" w:rsidRPr="004F7BC2" w:rsidRDefault="00704A45" w:rsidP="004F7BC2">
            <w:pPr>
              <w:jc w:val="left"/>
              <w:rPr>
                <w:sz w:val="16"/>
                <w:szCs w:val="16"/>
              </w:rPr>
            </w:pPr>
            <w:r w:rsidRPr="004F7BC2">
              <w:rPr>
                <w:sz w:val="16"/>
                <w:szCs w:val="16"/>
              </w:rPr>
              <w:t>0.99</w:t>
            </w:r>
          </w:p>
        </w:tc>
        <w:tc>
          <w:tcPr>
            <w:tcW w:w="921" w:type="dxa"/>
            <w:shd w:val="clear" w:color="auto" w:fill="auto"/>
            <w:hideMark/>
          </w:tcPr>
          <w:p w14:paraId="4D298231" w14:textId="77777777" w:rsidR="00704A45" w:rsidRPr="004F7BC2" w:rsidRDefault="00704A45" w:rsidP="004F7BC2">
            <w:pPr>
              <w:jc w:val="left"/>
              <w:rPr>
                <w:sz w:val="16"/>
                <w:szCs w:val="16"/>
              </w:rPr>
            </w:pPr>
            <w:r w:rsidRPr="004F7BC2">
              <w:rPr>
                <w:sz w:val="16"/>
                <w:szCs w:val="16"/>
              </w:rPr>
              <w:t>0.98</w:t>
            </w:r>
          </w:p>
        </w:tc>
      </w:tr>
      <w:tr w:rsidR="00704A45" w:rsidRPr="00760692" w14:paraId="7E00A1F0" w14:textId="77777777" w:rsidTr="004F7BC2">
        <w:tc>
          <w:tcPr>
            <w:tcW w:w="1380" w:type="dxa"/>
            <w:vMerge/>
            <w:shd w:val="clear" w:color="auto" w:fill="auto"/>
          </w:tcPr>
          <w:p w14:paraId="28A5CC03" w14:textId="77777777" w:rsidR="00704A45" w:rsidRPr="004F7BC2" w:rsidRDefault="00704A45" w:rsidP="004F7BC2">
            <w:pPr>
              <w:jc w:val="left"/>
              <w:rPr>
                <w:sz w:val="16"/>
                <w:szCs w:val="16"/>
              </w:rPr>
            </w:pPr>
          </w:p>
        </w:tc>
        <w:tc>
          <w:tcPr>
            <w:tcW w:w="672" w:type="dxa"/>
            <w:shd w:val="clear" w:color="auto" w:fill="auto"/>
            <w:hideMark/>
          </w:tcPr>
          <w:p w14:paraId="7B905332" w14:textId="77777777" w:rsidR="00704A45" w:rsidRPr="004F7BC2" w:rsidRDefault="00704A45" w:rsidP="004F7BC2">
            <w:pPr>
              <w:jc w:val="left"/>
              <w:rPr>
                <w:sz w:val="16"/>
                <w:szCs w:val="16"/>
              </w:rPr>
            </w:pPr>
            <w:r w:rsidRPr="004F7BC2">
              <w:rPr>
                <w:sz w:val="16"/>
                <w:szCs w:val="16"/>
              </w:rPr>
              <w:t>1</w:t>
            </w:r>
          </w:p>
        </w:tc>
        <w:tc>
          <w:tcPr>
            <w:tcW w:w="1005" w:type="dxa"/>
            <w:shd w:val="clear" w:color="auto" w:fill="auto"/>
            <w:hideMark/>
          </w:tcPr>
          <w:p w14:paraId="6AD4A9A3" w14:textId="77777777" w:rsidR="00704A45" w:rsidRPr="004F7BC2" w:rsidRDefault="00704A45" w:rsidP="004F7BC2">
            <w:pPr>
              <w:jc w:val="left"/>
              <w:rPr>
                <w:sz w:val="16"/>
                <w:szCs w:val="16"/>
              </w:rPr>
            </w:pPr>
            <w:r w:rsidRPr="004F7BC2">
              <w:rPr>
                <w:sz w:val="16"/>
                <w:szCs w:val="16"/>
              </w:rPr>
              <w:t>1</w:t>
            </w:r>
          </w:p>
        </w:tc>
        <w:tc>
          <w:tcPr>
            <w:tcW w:w="934" w:type="dxa"/>
            <w:shd w:val="clear" w:color="auto" w:fill="auto"/>
            <w:hideMark/>
          </w:tcPr>
          <w:p w14:paraId="7B7CB172" w14:textId="77777777" w:rsidR="00704A45" w:rsidRPr="004F7BC2" w:rsidRDefault="00704A45" w:rsidP="004F7BC2">
            <w:pPr>
              <w:jc w:val="left"/>
              <w:rPr>
                <w:sz w:val="16"/>
                <w:szCs w:val="16"/>
              </w:rPr>
            </w:pPr>
            <w:r w:rsidRPr="004F7BC2">
              <w:rPr>
                <w:sz w:val="16"/>
                <w:szCs w:val="16"/>
              </w:rPr>
              <w:t>1</w:t>
            </w:r>
          </w:p>
        </w:tc>
        <w:tc>
          <w:tcPr>
            <w:tcW w:w="921" w:type="dxa"/>
            <w:shd w:val="clear" w:color="auto" w:fill="auto"/>
            <w:hideMark/>
          </w:tcPr>
          <w:p w14:paraId="79B05D85" w14:textId="77777777" w:rsidR="00704A45" w:rsidRPr="004F7BC2" w:rsidRDefault="00704A45" w:rsidP="004F7BC2">
            <w:pPr>
              <w:jc w:val="left"/>
              <w:rPr>
                <w:sz w:val="16"/>
                <w:szCs w:val="16"/>
              </w:rPr>
            </w:pPr>
            <w:r w:rsidRPr="004F7BC2">
              <w:rPr>
                <w:sz w:val="16"/>
                <w:szCs w:val="16"/>
              </w:rPr>
              <w:t>1</w:t>
            </w:r>
          </w:p>
        </w:tc>
      </w:tr>
      <w:tr w:rsidR="00704A45" w:rsidRPr="00760692" w14:paraId="3E15424E" w14:textId="77777777" w:rsidTr="004F7BC2">
        <w:tc>
          <w:tcPr>
            <w:tcW w:w="1380" w:type="dxa"/>
            <w:vMerge/>
            <w:shd w:val="clear" w:color="auto" w:fill="auto"/>
          </w:tcPr>
          <w:p w14:paraId="7951604E" w14:textId="77777777" w:rsidR="00704A45" w:rsidRPr="004F7BC2" w:rsidRDefault="00704A45" w:rsidP="004F7BC2">
            <w:pPr>
              <w:jc w:val="left"/>
              <w:rPr>
                <w:sz w:val="16"/>
                <w:szCs w:val="16"/>
              </w:rPr>
            </w:pPr>
          </w:p>
        </w:tc>
        <w:tc>
          <w:tcPr>
            <w:tcW w:w="672" w:type="dxa"/>
            <w:shd w:val="clear" w:color="auto" w:fill="auto"/>
            <w:hideMark/>
          </w:tcPr>
          <w:p w14:paraId="41E894BC" w14:textId="77777777" w:rsidR="00704A45" w:rsidRPr="004F7BC2" w:rsidRDefault="00704A45" w:rsidP="004F7BC2">
            <w:pPr>
              <w:jc w:val="left"/>
              <w:rPr>
                <w:sz w:val="16"/>
                <w:szCs w:val="16"/>
              </w:rPr>
            </w:pPr>
            <w:r w:rsidRPr="004F7BC2">
              <w:rPr>
                <w:sz w:val="16"/>
                <w:szCs w:val="16"/>
              </w:rPr>
              <w:t>2</w:t>
            </w:r>
          </w:p>
        </w:tc>
        <w:tc>
          <w:tcPr>
            <w:tcW w:w="1005" w:type="dxa"/>
            <w:shd w:val="clear" w:color="auto" w:fill="auto"/>
            <w:hideMark/>
          </w:tcPr>
          <w:p w14:paraId="129EC8A4" w14:textId="77777777" w:rsidR="00704A45" w:rsidRPr="004F7BC2" w:rsidRDefault="00704A45" w:rsidP="004F7BC2">
            <w:pPr>
              <w:jc w:val="left"/>
              <w:rPr>
                <w:sz w:val="16"/>
                <w:szCs w:val="16"/>
              </w:rPr>
            </w:pPr>
            <w:r w:rsidRPr="004F7BC2">
              <w:rPr>
                <w:sz w:val="16"/>
                <w:szCs w:val="16"/>
              </w:rPr>
              <w:t>0.92</w:t>
            </w:r>
          </w:p>
        </w:tc>
        <w:tc>
          <w:tcPr>
            <w:tcW w:w="934" w:type="dxa"/>
            <w:shd w:val="clear" w:color="auto" w:fill="auto"/>
            <w:hideMark/>
          </w:tcPr>
          <w:p w14:paraId="7083F4F8" w14:textId="77777777" w:rsidR="00704A45" w:rsidRPr="004F7BC2" w:rsidRDefault="00704A45" w:rsidP="004F7BC2">
            <w:pPr>
              <w:jc w:val="left"/>
              <w:rPr>
                <w:sz w:val="16"/>
                <w:szCs w:val="16"/>
              </w:rPr>
            </w:pPr>
            <w:r w:rsidRPr="004F7BC2">
              <w:rPr>
                <w:sz w:val="16"/>
                <w:szCs w:val="16"/>
              </w:rPr>
              <w:t>0.62</w:t>
            </w:r>
          </w:p>
        </w:tc>
        <w:tc>
          <w:tcPr>
            <w:tcW w:w="921" w:type="dxa"/>
            <w:shd w:val="clear" w:color="auto" w:fill="auto"/>
            <w:hideMark/>
          </w:tcPr>
          <w:p w14:paraId="1159D38B" w14:textId="77777777" w:rsidR="00704A45" w:rsidRPr="004F7BC2" w:rsidRDefault="00704A45" w:rsidP="004F7BC2">
            <w:pPr>
              <w:jc w:val="left"/>
              <w:rPr>
                <w:sz w:val="16"/>
                <w:szCs w:val="16"/>
              </w:rPr>
            </w:pPr>
            <w:r w:rsidRPr="004F7BC2">
              <w:rPr>
                <w:sz w:val="16"/>
                <w:szCs w:val="16"/>
              </w:rPr>
              <w:t>0.74</w:t>
            </w:r>
          </w:p>
        </w:tc>
      </w:tr>
      <w:tr w:rsidR="00704A45" w:rsidRPr="00760692" w14:paraId="50559669" w14:textId="77777777" w:rsidTr="004F7BC2">
        <w:tc>
          <w:tcPr>
            <w:tcW w:w="1380" w:type="dxa"/>
            <w:vMerge/>
            <w:shd w:val="clear" w:color="auto" w:fill="auto"/>
          </w:tcPr>
          <w:p w14:paraId="509D76C3" w14:textId="77777777" w:rsidR="00704A45" w:rsidRPr="004F7BC2" w:rsidRDefault="00704A45" w:rsidP="004F7BC2">
            <w:pPr>
              <w:jc w:val="left"/>
              <w:rPr>
                <w:sz w:val="16"/>
                <w:szCs w:val="16"/>
              </w:rPr>
            </w:pPr>
          </w:p>
        </w:tc>
        <w:tc>
          <w:tcPr>
            <w:tcW w:w="672" w:type="dxa"/>
            <w:shd w:val="clear" w:color="auto" w:fill="auto"/>
            <w:hideMark/>
          </w:tcPr>
          <w:p w14:paraId="43E1FB2B" w14:textId="77777777" w:rsidR="00704A45" w:rsidRPr="004F7BC2" w:rsidRDefault="00704A45" w:rsidP="004F7BC2">
            <w:pPr>
              <w:jc w:val="left"/>
              <w:rPr>
                <w:sz w:val="16"/>
                <w:szCs w:val="16"/>
              </w:rPr>
            </w:pPr>
            <w:r w:rsidRPr="004F7BC2">
              <w:rPr>
                <w:sz w:val="16"/>
                <w:szCs w:val="16"/>
              </w:rPr>
              <w:t>3</w:t>
            </w:r>
          </w:p>
        </w:tc>
        <w:tc>
          <w:tcPr>
            <w:tcW w:w="1005" w:type="dxa"/>
            <w:shd w:val="clear" w:color="auto" w:fill="auto"/>
            <w:hideMark/>
          </w:tcPr>
          <w:p w14:paraId="4F6D82C7" w14:textId="77777777" w:rsidR="00704A45" w:rsidRPr="004F7BC2" w:rsidRDefault="00704A45" w:rsidP="004F7BC2">
            <w:pPr>
              <w:jc w:val="left"/>
              <w:rPr>
                <w:sz w:val="16"/>
                <w:szCs w:val="16"/>
              </w:rPr>
            </w:pPr>
            <w:r w:rsidRPr="004F7BC2">
              <w:rPr>
                <w:sz w:val="16"/>
                <w:szCs w:val="16"/>
              </w:rPr>
              <w:t>0.71</w:t>
            </w:r>
          </w:p>
        </w:tc>
        <w:tc>
          <w:tcPr>
            <w:tcW w:w="934" w:type="dxa"/>
            <w:shd w:val="clear" w:color="auto" w:fill="auto"/>
            <w:hideMark/>
          </w:tcPr>
          <w:p w14:paraId="373EE42F" w14:textId="77777777" w:rsidR="00704A45" w:rsidRPr="004F7BC2" w:rsidRDefault="00704A45" w:rsidP="004F7BC2">
            <w:pPr>
              <w:jc w:val="left"/>
              <w:rPr>
                <w:sz w:val="16"/>
                <w:szCs w:val="16"/>
              </w:rPr>
            </w:pPr>
            <w:r w:rsidRPr="004F7BC2">
              <w:rPr>
                <w:sz w:val="16"/>
                <w:szCs w:val="16"/>
              </w:rPr>
              <w:t>0.92</w:t>
            </w:r>
          </w:p>
        </w:tc>
        <w:tc>
          <w:tcPr>
            <w:tcW w:w="921" w:type="dxa"/>
            <w:shd w:val="clear" w:color="auto" w:fill="auto"/>
            <w:hideMark/>
          </w:tcPr>
          <w:p w14:paraId="02C4BB64" w14:textId="77777777" w:rsidR="00704A45" w:rsidRPr="004F7BC2" w:rsidRDefault="00704A45" w:rsidP="004F7BC2">
            <w:pPr>
              <w:jc w:val="left"/>
              <w:rPr>
                <w:sz w:val="16"/>
                <w:szCs w:val="16"/>
              </w:rPr>
            </w:pPr>
            <w:r w:rsidRPr="004F7BC2">
              <w:rPr>
                <w:sz w:val="16"/>
                <w:szCs w:val="16"/>
              </w:rPr>
              <w:t>0.80</w:t>
            </w:r>
          </w:p>
        </w:tc>
      </w:tr>
      <w:tr w:rsidR="00704A45" w:rsidRPr="00760692" w14:paraId="580B1F58" w14:textId="77777777" w:rsidTr="004F7BC2">
        <w:tc>
          <w:tcPr>
            <w:tcW w:w="1380" w:type="dxa"/>
            <w:vMerge w:val="restart"/>
            <w:shd w:val="clear" w:color="auto" w:fill="auto"/>
            <w:vAlign w:val="center"/>
            <w:hideMark/>
          </w:tcPr>
          <w:p w14:paraId="7E7824FE" w14:textId="77777777" w:rsidR="00704A45" w:rsidRPr="004F7BC2" w:rsidRDefault="00704A45" w:rsidP="004F7BC2">
            <w:pPr>
              <w:jc w:val="left"/>
              <w:rPr>
                <w:sz w:val="16"/>
                <w:szCs w:val="16"/>
              </w:rPr>
            </w:pPr>
            <w:r w:rsidRPr="004F7BC2">
              <w:rPr>
                <w:sz w:val="16"/>
                <w:szCs w:val="16"/>
              </w:rPr>
              <w:t>ResNet-18</w:t>
            </w:r>
          </w:p>
        </w:tc>
        <w:tc>
          <w:tcPr>
            <w:tcW w:w="672" w:type="dxa"/>
            <w:shd w:val="clear" w:color="auto" w:fill="auto"/>
            <w:hideMark/>
          </w:tcPr>
          <w:p w14:paraId="623015DD" w14:textId="77777777" w:rsidR="00704A45" w:rsidRPr="004F7BC2" w:rsidRDefault="00704A45" w:rsidP="004F7BC2">
            <w:pPr>
              <w:jc w:val="left"/>
              <w:rPr>
                <w:sz w:val="16"/>
                <w:szCs w:val="16"/>
              </w:rPr>
            </w:pPr>
            <w:r w:rsidRPr="004F7BC2">
              <w:rPr>
                <w:sz w:val="16"/>
                <w:szCs w:val="16"/>
              </w:rPr>
              <w:t>0</w:t>
            </w:r>
          </w:p>
        </w:tc>
        <w:tc>
          <w:tcPr>
            <w:tcW w:w="1005" w:type="dxa"/>
            <w:shd w:val="clear" w:color="auto" w:fill="auto"/>
            <w:hideMark/>
          </w:tcPr>
          <w:p w14:paraId="69C3A735" w14:textId="77777777" w:rsidR="00704A45" w:rsidRPr="004F7BC2" w:rsidRDefault="00704A45" w:rsidP="004F7BC2">
            <w:pPr>
              <w:jc w:val="left"/>
              <w:rPr>
                <w:sz w:val="16"/>
                <w:szCs w:val="16"/>
              </w:rPr>
            </w:pPr>
            <w:r w:rsidRPr="004F7BC2">
              <w:rPr>
                <w:sz w:val="16"/>
                <w:szCs w:val="16"/>
              </w:rPr>
              <w:t>0</w:t>
            </w:r>
          </w:p>
        </w:tc>
        <w:tc>
          <w:tcPr>
            <w:tcW w:w="934" w:type="dxa"/>
            <w:shd w:val="clear" w:color="auto" w:fill="auto"/>
            <w:hideMark/>
          </w:tcPr>
          <w:p w14:paraId="11F299FD" w14:textId="77777777" w:rsidR="00704A45" w:rsidRPr="004F7BC2" w:rsidRDefault="00704A45" w:rsidP="004F7BC2">
            <w:pPr>
              <w:jc w:val="left"/>
              <w:rPr>
                <w:sz w:val="16"/>
                <w:szCs w:val="16"/>
              </w:rPr>
            </w:pPr>
            <w:r w:rsidRPr="004F7BC2">
              <w:rPr>
                <w:sz w:val="16"/>
                <w:szCs w:val="16"/>
              </w:rPr>
              <w:t>0</w:t>
            </w:r>
          </w:p>
        </w:tc>
        <w:tc>
          <w:tcPr>
            <w:tcW w:w="921" w:type="dxa"/>
            <w:shd w:val="clear" w:color="auto" w:fill="auto"/>
            <w:hideMark/>
          </w:tcPr>
          <w:p w14:paraId="230A2A72" w14:textId="77777777" w:rsidR="00704A45" w:rsidRPr="004F7BC2" w:rsidRDefault="00704A45" w:rsidP="004F7BC2">
            <w:pPr>
              <w:jc w:val="left"/>
              <w:rPr>
                <w:sz w:val="16"/>
                <w:szCs w:val="16"/>
              </w:rPr>
            </w:pPr>
            <w:r w:rsidRPr="004F7BC2">
              <w:rPr>
                <w:sz w:val="16"/>
                <w:szCs w:val="16"/>
              </w:rPr>
              <w:t>0</w:t>
            </w:r>
          </w:p>
        </w:tc>
      </w:tr>
      <w:tr w:rsidR="00704A45" w:rsidRPr="00760692" w14:paraId="575542AD" w14:textId="77777777" w:rsidTr="004F7BC2">
        <w:tc>
          <w:tcPr>
            <w:tcW w:w="1380" w:type="dxa"/>
            <w:vMerge/>
            <w:shd w:val="clear" w:color="auto" w:fill="auto"/>
          </w:tcPr>
          <w:p w14:paraId="3DBE5B32" w14:textId="77777777" w:rsidR="00704A45" w:rsidRPr="004F7BC2" w:rsidRDefault="00704A45" w:rsidP="004F7BC2">
            <w:pPr>
              <w:jc w:val="left"/>
              <w:rPr>
                <w:sz w:val="16"/>
                <w:szCs w:val="16"/>
              </w:rPr>
            </w:pPr>
          </w:p>
        </w:tc>
        <w:tc>
          <w:tcPr>
            <w:tcW w:w="672" w:type="dxa"/>
            <w:shd w:val="clear" w:color="auto" w:fill="auto"/>
            <w:hideMark/>
          </w:tcPr>
          <w:p w14:paraId="4ABD5A0A" w14:textId="77777777" w:rsidR="00704A45" w:rsidRPr="004F7BC2" w:rsidRDefault="00704A45" w:rsidP="004F7BC2">
            <w:pPr>
              <w:jc w:val="left"/>
              <w:rPr>
                <w:sz w:val="16"/>
                <w:szCs w:val="16"/>
              </w:rPr>
            </w:pPr>
            <w:r w:rsidRPr="004F7BC2">
              <w:rPr>
                <w:sz w:val="16"/>
                <w:szCs w:val="16"/>
              </w:rPr>
              <w:t>1</w:t>
            </w:r>
          </w:p>
        </w:tc>
        <w:tc>
          <w:tcPr>
            <w:tcW w:w="1005" w:type="dxa"/>
            <w:shd w:val="clear" w:color="auto" w:fill="auto"/>
            <w:hideMark/>
          </w:tcPr>
          <w:p w14:paraId="5D341968" w14:textId="77777777" w:rsidR="00704A45" w:rsidRPr="004F7BC2" w:rsidRDefault="00704A45" w:rsidP="004F7BC2">
            <w:pPr>
              <w:jc w:val="left"/>
              <w:rPr>
                <w:sz w:val="16"/>
                <w:szCs w:val="16"/>
              </w:rPr>
            </w:pPr>
            <w:r w:rsidRPr="004F7BC2">
              <w:rPr>
                <w:sz w:val="16"/>
                <w:szCs w:val="16"/>
              </w:rPr>
              <w:t>1</w:t>
            </w:r>
          </w:p>
        </w:tc>
        <w:tc>
          <w:tcPr>
            <w:tcW w:w="934" w:type="dxa"/>
            <w:shd w:val="clear" w:color="auto" w:fill="auto"/>
            <w:hideMark/>
          </w:tcPr>
          <w:p w14:paraId="32BF9A93" w14:textId="77777777" w:rsidR="00704A45" w:rsidRPr="004F7BC2" w:rsidRDefault="00704A45" w:rsidP="004F7BC2">
            <w:pPr>
              <w:jc w:val="left"/>
              <w:rPr>
                <w:sz w:val="16"/>
                <w:szCs w:val="16"/>
              </w:rPr>
            </w:pPr>
            <w:r w:rsidRPr="004F7BC2">
              <w:rPr>
                <w:sz w:val="16"/>
                <w:szCs w:val="16"/>
              </w:rPr>
              <w:t>1</w:t>
            </w:r>
          </w:p>
        </w:tc>
        <w:tc>
          <w:tcPr>
            <w:tcW w:w="921" w:type="dxa"/>
            <w:shd w:val="clear" w:color="auto" w:fill="auto"/>
            <w:hideMark/>
          </w:tcPr>
          <w:p w14:paraId="7B99D38A" w14:textId="77777777" w:rsidR="00704A45" w:rsidRPr="004F7BC2" w:rsidRDefault="00704A45" w:rsidP="004F7BC2">
            <w:pPr>
              <w:jc w:val="left"/>
              <w:rPr>
                <w:sz w:val="16"/>
                <w:szCs w:val="16"/>
              </w:rPr>
            </w:pPr>
            <w:r w:rsidRPr="004F7BC2">
              <w:rPr>
                <w:sz w:val="16"/>
                <w:szCs w:val="16"/>
              </w:rPr>
              <w:t>1</w:t>
            </w:r>
          </w:p>
        </w:tc>
      </w:tr>
      <w:tr w:rsidR="00704A45" w:rsidRPr="00760692" w14:paraId="34A8E74B" w14:textId="77777777" w:rsidTr="004F7BC2">
        <w:tc>
          <w:tcPr>
            <w:tcW w:w="1380" w:type="dxa"/>
            <w:vMerge/>
            <w:shd w:val="clear" w:color="auto" w:fill="auto"/>
          </w:tcPr>
          <w:p w14:paraId="7CEBD643" w14:textId="77777777" w:rsidR="00704A45" w:rsidRPr="004F7BC2" w:rsidRDefault="00704A45" w:rsidP="004F7BC2">
            <w:pPr>
              <w:jc w:val="left"/>
              <w:rPr>
                <w:sz w:val="16"/>
                <w:szCs w:val="16"/>
              </w:rPr>
            </w:pPr>
          </w:p>
        </w:tc>
        <w:tc>
          <w:tcPr>
            <w:tcW w:w="672" w:type="dxa"/>
            <w:shd w:val="clear" w:color="auto" w:fill="auto"/>
            <w:hideMark/>
          </w:tcPr>
          <w:p w14:paraId="7E87CC5C" w14:textId="77777777" w:rsidR="00704A45" w:rsidRPr="004F7BC2" w:rsidRDefault="00704A45" w:rsidP="004F7BC2">
            <w:pPr>
              <w:jc w:val="left"/>
              <w:rPr>
                <w:sz w:val="16"/>
                <w:szCs w:val="16"/>
              </w:rPr>
            </w:pPr>
            <w:r w:rsidRPr="004F7BC2">
              <w:rPr>
                <w:sz w:val="16"/>
                <w:szCs w:val="16"/>
              </w:rPr>
              <w:t>2</w:t>
            </w:r>
          </w:p>
        </w:tc>
        <w:tc>
          <w:tcPr>
            <w:tcW w:w="1005" w:type="dxa"/>
            <w:shd w:val="clear" w:color="auto" w:fill="auto"/>
            <w:hideMark/>
          </w:tcPr>
          <w:p w14:paraId="3AB7E7B9" w14:textId="77777777" w:rsidR="00704A45" w:rsidRPr="004F7BC2" w:rsidRDefault="00704A45" w:rsidP="004F7BC2">
            <w:pPr>
              <w:jc w:val="left"/>
              <w:rPr>
                <w:sz w:val="16"/>
                <w:szCs w:val="16"/>
              </w:rPr>
            </w:pPr>
            <w:r w:rsidRPr="004F7BC2">
              <w:rPr>
                <w:sz w:val="16"/>
                <w:szCs w:val="16"/>
              </w:rPr>
              <w:t>0</w:t>
            </w:r>
          </w:p>
        </w:tc>
        <w:tc>
          <w:tcPr>
            <w:tcW w:w="934" w:type="dxa"/>
            <w:shd w:val="clear" w:color="auto" w:fill="auto"/>
            <w:hideMark/>
          </w:tcPr>
          <w:p w14:paraId="3C417940" w14:textId="77777777" w:rsidR="00704A45" w:rsidRPr="004F7BC2" w:rsidRDefault="00704A45" w:rsidP="004F7BC2">
            <w:pPr>
              <w:jc w:val="left"/>
              <w:rPr>
                <w:sz w:val="16"/>
                <w:szCs w:val="16"/>
              </w:rPr>
            </w:pPr>
            <w:r w:rsidRPr="004F7BC2">
              <w:rPr>
                <w:sz w:val="16"/>
                <w:szCs w:val="16"/>
              </w:rPr>
              <w:t>0</w:t>
            </w:r>
          </w:p>
        </w:tc>
        <w:tc>
          <w:tcPr>
            <w:tcW w:w="921" w:type="dxa"/>
            <w:shd w:val="clear" w:color="auto" w:fill="auto"/>
            <w:hideMark/>
          </w:tcPr>
          <w:p w14:paraId="36D56C4F" w14:textId="77777777" w:rsidR="00704A45" w:rsidRPr="004F7BC2" w:rsidRDefault="00704A45" w:rsidP="004F7BC2">
            <w:pPr>
              <w:jc w:val="left"/>
              <w:rPr>
                <w:sz w:val="16"/>
                <w:szCs w:val="16"/>
              </w:rPr>
            </w:pPr>
            <w:r w:rsidRPr="004F7BC2">
              <w:rPr>
                <w:sz w:val="16"/>
                <w:szCs w:val="16"/>
              </w:rPr>
              <w:t>0</w:t>
            </w:r>
          </w:p>
        </w:tc>
      </w:tr>
      <w:tr w:rsidR="00704A45" w:rsidRPr="00760692" w14:paraId="21148AB2" w14:textId="77777777" w:rsidTr="004F7BC2">
        <w:tc>
          <w:tcPr>
            <w:tcW w:w="1380" w:type="dxa"/>
            <w:vMerge/>
            <w:shd w:val="clear" w:color="auto" w:fill="auto"/>
          </w:tcPr>
          <w:p w14:paraId="4EBE04DB" w14:textId="77777777" w:rsidR="00704A45" w:rsidRPr="004F7BC2" w:rsidRDefault="00704A45" w:rsidP="004F7BC2">
            <w:pPr>
              <w:jc w:val="left"/>
              <w:rPr>
                <w:sz w:val="16"/>
                <w:szCs w:val="16"/>
              </w:rPr>
            </w:pPr>
          </w:p>
        </w:tc>
        <w:tc>
          <w:tcPr>
            <w:tcW w:w="672" w:type="dxa"/>
            <w:shd w:val="clear" w:color="auto" w:fill="auto"/>
            <w:hideMark/>
          </w:tcPr>
          <w:p w14:paraId="6ACD32E0" w14:textId="77777777" w:rsidR="00704A45" w:rsidRPr="004F7BC2" w:rsidRDefault="00704A45" w:rsidP="004F7BC2">
            <w:pPr>
              <w:jc w:val="left"/>
              <w:rPr>
                <w:sz w:val="16"/>
                <w:szCs w:val="16"/>
              </w:rPr>
            </w:pPr>
            <w:r w:rsidRPr="004F7BC2">
              <w:rPr>
                <w:sz w:val="16"/>
                <w:szCs w:val="16"/>
              </w:rPr>
              <w:t>3</w:t>
            </w:r>
          </w:p>
        </w:tc>
        <w:tc>
          <w:tcPr>
            <w:tcW w:w="1005" w:type="dxa"/>
            <w:shd w:val="clear" w:color="auto" w:fill="auto"/>
            <w:hideMark/>
          </w:tcPr>
          <w:p w14:paraId="5D25BC1A" w14:textId="77777777" w:rsidR="00704A45" w:rsidRPr="004F7BC2" w:rsidRDefault="00704A45" w:rsidP="004F7BC2">
            <w:pPr>
              <w:jc w:val="left"/>
              <w:rPr>
                <w:sz w:val="16"/>
                <w:szCs w:val="16"/>
              </w:rPr>
            </w:pPr>
            <w:r w:rsidRPr="004F7BC2">
              <w:rPr>
                <w:sz w:val="16"/>
                <w:szCs w:val="16"/>
              </w:rPr>
              <w:t>0</w:t>
            </w:r>
          </w:p>
        </w:tc>
        <w:tc>
          <w:tcPr>
            <w:tcW w:w="934" w:type="dxa"/>
            <w:shd w:val="clear" w:color="auto" w:fill="auto"/>
            <w:hideMark/>
          </w:tcPr>
          <w:p w14:paraId="0BAE0DB0" w14:textId="77777777" w:rsidR="00704A45" w:rsidRPr="004F7BC2" w:rsidRDefault="00704A45" w:rsidP="004F7BC2">
            <w:pPr>
              <w:jc w:val="left"/>
              <w:rPr>
                <w:sz w:val="16"/>
                <w:szCs w:val="16"/>
              </w:rPr>
            </w:pPr>
            <w:r w:rsidRPr="004F7BC2">
              <w:rPr>
                <w:sz w:val="16"/>
                <w:szCs w:val="16"/>
              </w:rPr>
              <w:t>0</w:t>
            </w:r>
          </w:p>
        </w:tc>
        <w:tc>
          <w:tcPr>
            <w:tcW w:w="921" w:type="dxa"/>
            <w:shd w:val="clear" w:color="auto" w:fill="auto"/>
            <w:hideMark/>
          </w:tcPr>
          <w:p w14:paraId="2F4FBD0E" w14:textId="77777777" w:rsidR="00704A45" w:rsidRPr="004F7BC2" w:rsidRDefault="00704A45" w:rsidP="004F7BC2">
            <w:pPr>
              <w:jc w:val="left"/>
              <w:rPr>
                <w:sz w:val="16"/>
                <w:szCs w:val="16"/>
              </w:rPr>
            </w:pPr>
            <w:r w:rsidRPr="004F7BC2">
              <w:rPr>
                <w:sz w:val="16"/>
                <w:szCs w:val="16"/>
              </w:rPr>
              <w:t>0</w:t>
            </w:r>
          </w:p>
        </w:tc>
      </w:tr>
    </w:tbl>
    <w:p w14:paraId="2C198284" w14:textId="77777777" w:rsidR="00827B5D" w:rsidRDefault="00827B5D" w:rsidP="004F7BC2">
      <w:pPr>
        <w:pStyle w:val="BodyText"/>
        <w:ind w:firstLine="0"/>
        <w:rPr>
          <w:iCs/>
          <w:noProof/>
          <w:lang w:val="en-US"/>
        </w:rPr>
      </w:pPr>
    </w:p>
    <w:p w14:paraId="3F2C6098" w14:textId="77777777" w:rsidR="004B12A2" w:rsidRDefault="004B12A2" w:rsidP="004B12A2">
      <w:pPr>
        <w:pStyle w:val="BodyText"/>
        <w:ind w:firstLine="0"/>
        <w:rPr>
          <w:spacing w:val="0"/>
          <w:lang w:val="en-US" w:eastAsia="en-US"/>
        </w:rPr>
      </w:pPr>
    </w:p>
    <w:p w14:paraId="24827752" w14:textId="77777777" w:rsidR="000A05C9" w:rsidRPr="004F7BC2" w:rsidRDefault="000A05C9" w:rsidP="004B12A2">
      <w:pPr>
        <w:pStyle w:val="BodyText"/>
        <w:ind w:firstLine="0"/>
        <w:rPr>
          <w:bCs/>
          <w:spacing w:val="0"/>
          <w:lang w:val="en-US" w:eastAsia="en-US"/>
        </w:rPr>
      </w:pPr>
      <w:r w:rsidRPr="004F7BC2">
        <w:rPr>
          <w:bCs/>
          <w:spacing w:val="0"/>
          <w:lang w:val="en-US" w:eastAsia="en-US"/>
        </w:rPr>
        <w:t xml:space="preserve">REFERENCES: </w:t>
      </w:r>
    </w:p>
    <w:p w14:paraId="3C283EEF" w14:textId="77777777" w:rsidR="00FE134F" w:rsidRPr="003E70FF" w:rsidRDefault="00FE134F" w:rsidP="004B12A2">
      <w:pPr>
        <w:pStyle w:val="BodyText"/>
        <w:ind w:firstLine="0"/>
        <w:rPr>
          <w:color w:val="222222"/>
          <w:sz w:val="16"/>
          <w:shd w:val="clear" w:color="auto" w:fill="FFFFFF"/>
          <w:lang w:val="en-US"/>
        </w:rPr>
      </w:pPr>
      <w:r w:rsidRPr="003E70FF">
        <w:rPr>
          <w:color w:val="222222"/>
          <w:sz w:val="16"/>
          <w:shd w:val="clear" w:color="auto" w:fill="FFFFFF"/>
          <w:lang w:val="en-US"/>
        </w:rPr>
        <w:t xml:space="preserve"> [1</w:t>
      </w:r>
      <w:r w:rsidR="007111B9" w:rsidRPr="003E70FF">
        <w:rPr>
          <w:color w:val="222222"/>
          <w:sz w:val="16"/>
          <w:shd w:val="clear" w:color="auto" w:fill="FFFFFF"/>
          <w:lang w:val="en-US"/>
        </w:rPr>
        <w:t>]</w:t>
      </w:r>
      <w:r w:rsidR="004F7BC2">
        <w:rPr>
          <w:color w:val="222222"/>
          <w:sz w:val="16"/>
          <w:shd w:val="clear" w:color="auto" w:fill="FFFFFF"/>
          <w:lang w:val="en-US"/>
        </w:rPr>
        <w:t xml:space="preserve"> </w:t>
      </w:r>
      <w:r w:rsidR="007111B9" w:rsidRPr="003E70FF">
        <w:rPr>
          <w:color w:val="222222"/>
          <w:sz w:val="16"/>
          <w:shd w:val="clear" w:color="auto" w:fill="FFFFFF"/>
        </w:rPr>
        <w:t>Wee, C. Y., Yap, P. T., Shen, D., &amp; Alzheimer's Disease Neuroimaging Initiative. (2013). Prediction of Alzheimer's disease and mild cognitive impairment using cortical morphological patterns. </w:t>
      </w:r>
      <w:r w:rsidR="007111B9" w:rsidRPr="003E70FF">
        <w:rPr>
          <w:i/>
          <w:iCs/>
          <w:color w:val="222222"/>
          <w:sz w:val="16"/>
          <w:shd w:val="clear" w:color="auto" w:fill="FFFFFF"/>
        </w:rPr>
        <w:t>Human brain mapping</w:t>
      </w:r>
      <w:r w:rsidR="007111B9" w:rsidRPr="003E70FF">
        <w:rPr>
          <w:color w:val="222222"/>
          <w:sz w:val="16"/>
          <w:shd w:val="clear" w:color="auto" w:fill="FFFFFF"/>
        </w:rPr>
        <w:t>, </w:t>
      </w:r>
      <w:r w:rsidR="007111B9" w:rsidRPr="003E70FF">
        <w:rPr>
          <w:i/>
          <w:iCs/>
          <w:color w:val="222222"/>
          <w:sz w:val="16"/>
          <w:shd w:val="clear" w:color="auto" w:fill="FFFFFF"/>
        </w:rPr>
        <w:t>34</w:t>
      </w:r>
      <w:r w:rsidR="007111B9" w:rsidRPr="003E70FF">
        <w:rPr>
          <w:color w:val="222222"/>
          <w:sz w:val="16"/>
          <w:shd w:val="clear" w:color="auto" w:fill="FFFFFF"/>
        </w:rPr>
        <w:t>(12), 3411-3425.</w:t>
      </w:r>
    </w:p>
    <w:p w14:paraId="6F032EDD" w14:textId="77777777" w:rsidR="00FE134F" w:rsidRPr="003E70FF" w:rsidRDefault="00FE134F" w:rsidP="00FE134F">
      <w:pPr>
        <w:pStyle w:val="BodyText"/>
        <w:ind w:firstLine="0"/>
        <w:rPr>
          <w:color w:val="222222"/>
          <w:sz w:val="16"/>
          <w:shd w:val="clear" w:color="auto" w:fill="FFFFFF"/>
          <w:lang w:val="en-US"/>
        </w:rPr>
      </w:pPr>
      <w:r w:rsidRPr="003E70FF">
        <w:rPr>
          <w:spacing w:val="0"/>
          <w:sz w:val="16"/>
          <w:lang w:val="en-US" w:eastAsia="en-US"/>
        </w:rPr>
        <w:t xml:space="preserve">[2] </w:t>
      </w:r>
      <w:proofErr w:type="spellStart"/>
      <w:r w:rsidRPr="003E70FF">
        <w:rPr>
          <w:color w:val="222222"/>
          <w:sz w:val="16"/>
          <w:shd w:val="clear" w:color="auto" w:fill="FFFFFF"/>
        </w:rPr>
        <w:t>Avsar</w:t>
      </w:r>
      <w:proofErr w:type="spellEnd"/>
      <w:r w:rsidRPr="003E70FF">
        <w:rPr>
          <w:color w:val="222222"/>
          <w:sz w:val="16"/>
          <w:shd w:val="clear" w:color="auto" w:fill="FFFFFF"/>
        </w:rPr>
        <w:t>, M., &amp; Polat, K. (2023). Classifying Alzheimer's disease based on a convolutional neural network with MRI images. </w:t>
      </w:r>
      <w:r w:rsidRPr="003E70FF">
        <w:rPr>
          <w:i/>
          <w:iCs/>
          <w:color w:val="222222"/>
          <w:sz w:val="16"/>
          <w:shd w:val="clear" w:color="auto" w:fill="FFFFFF"/>
        </w:rPr>
        <w:t>Journal of Artificial Intelligence and Systems</w:t>
      </w:r>
      <w:r w:rsidRPr="003E70FF">
        <w:rPr>
          <w:color w:val="222222"/>
          <w:sz w:val="16"/>
          <w:shd w:val="clear" w:color="auto" w:fill="FFFFFF"/>
        </w:rPr>
        <w:t> , </w:t>
      </w:r>
      <w:r w:rsidRPr="003E70FF">
        <w:rPr>
          <w:i/>
          <w:iCs/>
          <w:color w:val="222222"/>
          <w:sz w:val="16"/>
          <w:shd w:val="clear" w:color="auto" w:fill="FFFFFF"/>
        </w:rPr>
        <w:t>5</w:t>
      </w:r>
      <w:r w:rsidRPr="003E70FF">
        <w:rPr>
          <w:color w:val="222222"/>
          <w:sz w:val="16"/>
          <w:shd w:val="clear" w:color="auto" w:fill="FFFFFF"/>
        </w:rPr>
        <w:t> (1), 46-57.</w:t>
      </w:r>
    </w:p>
    <w:p w14:paraId="6829BE88" w14:textId="77777777" w:rsidR="007111B9" w:rsidRPr="003E70FF" w:rsidRDefault="005779A5" w:rsidP="004B12A2">
      <w:pPr>
        <w:pStyle w:val="BodyText"/>
        <w:ind w:firstLine="0"/>
        <w:rPr>
          <w:sz w:val="16"/>
          <w:lang w:val="en-US"/>
        </w:rPr>
      </w:pPr>
      <w:r w:rsidRPr="003E70FF">
        <w:rPr>
          <w:spacing w:val="0"/>
          <w:sz w:val="16"/>
          <w:lang w:val="en-US" w:eastAsia="en-US"/>
        </w:rPr>
        <w:t>[3</w:t>
      </w:r>
      <w:r w:rsidR="000A05C9" w:rsidRPr="003E70FF">
        <w:rPr>
          <w:spacing w:val="0"/>
          <w:sz w:val="16"/>
          <w:lang w:val="en-US" w:eastAsia="en-US"/>
        </w:rPr>
        <w:t>]</w:t>
      </w:r>
      <w:r w:rsidR="004F7BC2">
        <w:rPr>
          <w:spacing w:val="0"/>
          <w:sz w:val="16"/>
          <w:lang w:val="en-US" w:eastAsia="en-US"/>
        </w:rPr>
        <w:t xml:space="preserve"> </w:t>
      </w:r>
      <w:r w:rsidR="007111B9" w:rsidRPr="003E70FF">
        <w:rPr>
          <w:color w:val="222222"/>
          <w:sz w:val="16"/>
          <w:shd w:val="clear" w:color="auto" w:fill="FFFFFF"/>
        </w:rPr>
        <w:t>Hon, M., &amp; Khan, N. M. (2017, November). Towards Alzheimer's disease classification through transfer learning. In </w:t>
      </w:r>
      <w:r w:rsidR="007111B9" w:rsidRPr="003E70FF">
        <w:rPr>
          <w:i/>
          <w:iCs/>
          <w:color w:val="222222"/>
          <w:sz w:val="16"/>
          <w:shd w:val="clear" w:color="auto" w:fill="FFFFFF"/>
        </w:rPr>
        <w:t>2017 IEEE International conference on bioinformatics and biomedicine (BIBM)</w:t>
      </w:r>
      <w:r w:rsidR="007111B9" w:rsidRPr="003E70FF">
        <w:rPr>
          <w:color w:val="222222"/>
          <w:sz w:val="16"/>
          <w:shd w:val="clear" w:color="auto" w:fill="FFFFFF"/>
        </w:rPr>
        <w:t> (pp. 1166-1169). IEEE.</w:t>
      </w:r>
      <w:r w:rsidR="007111B9" w:rsidRPr="003E70FF">
        <w:rPr>
          <w:sz w:val="16"/>
          <w:lang w:val="en-US"/>
        </w:rPr>
        <w:t xml:space="preserve"> </w:t>
      </w:r>
    </w:p>
    <w:p w14:paraId="247F5720" w14:textId="77777777" w:rsidR="006C0CA5" w:rsidRPr="003E70FF" w:rsidRDefault="000A05C9" w:rsidP="004B12A2">
      <w:pPr>
        <w:pStyle w:val="BodyText"/>
        <w:ind w:firstLine="0"/>
        <w:rPr>
          <w:color w:val="222222"/>
          <w:sz w:val="16"/>
          <w:shd w:val="clear" w:color="auto" w:fill="FFFFFF"/>
          <w:lang w:val="en-US"/>
        </w:rPr>
      </w:pPr>
      <w:r w:rsidRPr="003E70FF">
        <w:rPr>
          <w:sz w:val="16"/>
          <w:lang w:val="en-US"/>
        </w:rPr>
        <w:t>[</w:t>
      </w:r>
      <w:r w:rsidR="005779A5" w:rsidRPr="003E70FF">
        <w:rPr>
          <w:sz w:val="16"/>
          <w:lang w:val="en-US"/>
        </w:rPr>
        <w:t>4</w:t>
      </w:r>
      <w:r w:rsidR="007111B9" w:rsidRPr="003E70FF">
        <w:rPr>
          <w:sz w:val="16"/>
          <w:lang w:val="en-US"/>
        </w:rPr>
        <w:t xml:space="preserve">] </w:t>
      </w:r>
      <w:r w:rsidR="007111B9" w:rsidRPr="003E70FF">
        <w:rPr>
          <w:color w:val="222222"/>
          <w:sz w:val="16"/>
          <w:shd w:val="clear" w:color="auto" w:fill="FFFFFF"/>
        </w:rPr>
        <w:t xml:space="preserve">Billones, C. D., Demetria, O. J. L. D., </w:t>
      </w:r>
      <w:proofErr w:type="spellStart"/>
      <w:r w:rsidR="007111B9" w:rsidRPr="003E70FF">
        <w:rPr>
          <w:color w:val="222222"/>
          <w:sz w:val="16"/>
          <w:shd w:val="clear" w:color="auto" w:fill="FFFFFF"/>
        </w:rPr>
        <w:t>Hostallero</w:t>
      </w:r>
      <w:proofErr w:type="spellEnd"/>
      <w:r w:rsidR="007111B9" w:rsidRPr="003E70FF">
        <w:rPr>
          <w:color w:val="222222"/>
          <w:sz w:val="16"/>
          <w:shd w:val="clear" w:color="auto" w:fill="FFFFFF"/>
        </w:rPr>
        <w:t xml:space="preserve">, D. E. D., &amp; Naval, P. C. (2016, November). </w:t>
      </w:r>
      <w:proofErr w:type="spellStart"/>
      <w:r w:rsidR="007111B9" w:rsidRPr="003E70FF">
        <w:rPr>
          <w:color w:val="222222"/>
          <w:sz w:val="16"/>
          <w:shd w:val="clear" w:color="auto" w:fill="FFFFFF"/>
        </w:rPr>
        <w:t>DemNet</w:t>
      </w:r>
      <w:proofErr w:type="spellEnd"/>
      <w:r w:rsidR="007111B9" w:rsidRPr="003E70FF">
        <w:rPr>
          <w:color w:val="222222"/>
          <w:sz w:val="16"/>
          <w:shd w:val="clear" w:color="auto" w:fill="FFFFFF"/>
        </w:rPr>
        <w:t>: a convolutional neural network for the detection of Alzheimer's disease and mild cognitive impairment. In </w:t>
      </w:r>
      <w:r w:rsidR="007111B9" w:rsidRPr="003E70FF">
        <w:rPr>
          <w:i/>
          <w:iCs/>
          <w:color w:val="222222"/>
          <w:sz w:val="16"/>
          <w:shd w:val="clear" w:color="auto" w:fill="FFFFFF"/>
        </w:rPr>
        <w:t>2016 IEEE region 10 conference (TENCON)</w:t>
      </w:r>
      <w:r w:rsidR="007111B9" w:rsidRPr="003E70FF">
        <w:rPr>
          <w:color w:val="222222"/>
          <w:sz w:val="16"/>
          <w:shd w:val="clear" w:color="auto" w:fill="FFFFFF"/>
        </w:rPr>
        <w:t> (pp. 3724-3727). IEEE.</w:t>
      </w:r>
    </w:p>
    <w:p w14:paraId="443E39CC" w14:textId="77777777" w:rsidR="005779A5" w:rsidRPr="003E70FF" w:rsidRDefault="005779A5" w:rsidP="004B12A2">
      <w:pPr>
        <w:pStyle w:val="BodyText"/>
        <w:ind w:firstLine="0"/>
        <w:rPr>
          <w:color w:val="222222"/>
          <w:sz w:val="16"/>
          <w:shd w:val="clear" w:color="auto" w:fill="FFFFFF"/>
          <w:lang w:val="en-US"/>
        </w:rPr>
      </w:pPr>
      <w:r w:rsidRPr="003E70FF">
        <w:rPr>
          <w:color w:val="222222"/>
          <w:sz w:val="16"/>
          <w:shd w:val="clear" w:color="auto" w:fill="FFFFFF"/>
          <w:lang w:val="en-US"/>
        </w:rPr>
        <w:t>[5]</w:t>
      </w:r>
      <w:r w:rsidR="004F7BC2">
        <w:rPr>
          <w:color w:val="222222"/>
          <w:sz w:val="16"/>
          <w:shd w:val="clear" w:color="auto" w:fill="FFFFFF"/>
          <w:lang w:val="en-US"/>
        </w:rPr>
        <w:t xml:space="preserve"> </w:t>
      </w:r>
      <w:r w:rsidRPr="003E70FF">
        <w:rPr>
          <w:color w:val="222222"/>
          <w:sz w:val="16"/>
          <w:shd w:val="clear" w:color="auto" w:fill="FFFFFF"/>
        </w:rPr>
        <w:t xml:space="preserve">Ghaffari, H., Tavakoli, H., &amp; </w:t>
      </w:r>
      <w:proofErr w:type="spellStart"/>
      <w:r w:rsidRPr="003E70FF">
        <w:rPr>
          <w:color w:val="222222"/>
          <w:sz w:val="16"/>
          <w:shd w:val="clear" w:color="auto" w:fill="FFFFFF"/>
        </w:rPr>
        <w:t>Pirzad</w:t>
      </w:r>
      <w:proofErr w:type="spellEnd"/>
      <w:r w:rsidRPr="003E70FF">
        <w:rPr>
          <w:color w:val="222222"/>
          <w:sz w:val="16"/>
          <w:shd w:val="clear" w:color="auto" w:fill="FFFFFF"/>
        </w:rPr>
        <w:t xml:space="preserve"> Jahromi, G. (2022). Deep transfer learning–based fully automated detection and classification of Alzheimer’s disease on brain MRI. </w:t>
      </w:r>
      <w:r w:rsidRPr="003E70FF">
        <w:rPr>
          <w:i/>
          <w:iCs/>
          <w:color w:val="222222"/>
          <w:sz w:val="16"/>
          <w:shd w:val="clear" w:color="auto" w:fill="FFFFFF"/>
        </w:rPr>
        <w:t>The British Journal of Radiology</w:t>
      </w:r>
      <w:r w:rsidRPr="003E70FF">
        <w:rPr>
          <w:color w:val="222222"/>
          <w:sz w:val="16"/>
          <w:shd w:val="clear" w:color="auto" w:fill="FFFFFF"/>
        </w:rPr>
        <w:t>, </w:t>
      </w:r>
      <w:r w:rsidRPr="003E70FF">
        <w:rPr>
          <w:i/>
          <w:iCs/>
          <w:color w:val="222222"/>
          <w:sz w:val="16"/>
          <w:shd w:val="clear" w:color="auto" w:fill="FFFFFF"/>
        </w:rPr>
        <w:t>95</w:t>
      </w:r>
      <w:r w:rsidRPr="003E70FF">
        <w:rPr>
          <w:color w:val="222222"/>
          <w:sz w:val="16"/>
          <w:shd w:val="clear" w:color="auto" w:fill="FFFFFF"/>
        </w:rPr>
        <w:t>(1136), 20211253.</w:t>
      </w:r>
    </w:p>
    <w:p w14:paraId="223C126A" w14:textId="77777777" w:rsidR="00C01318" w:rsidRPr="003E70FF" w:rsidRDefault="00C01318" w:rsidP="004B12A2">
      <w:pPr>
        <w:pStyle w:val="BodyText"/>
        <w:ind w:firstLine="0"/>
        <w:rPr>
          <w:color w:val="222222"/>
          <w:sz w:val="16"/>
          <w:shd w:val="clear" w:color="auto" w:fill="FFFFFF"/>
          <w:lang w:val="en-US"/>
        </w:rPr>
      </w:pPr>
      <w:r w:rsidRPr="003E70FF">
        <w:rPr>
          <w:color w:val="222222"/>
          <w:sz w:val="16"/>
          <w:shd w:val="clear" w:color="auto" w:fill="FFFFFF"/>
          <w:lang w:val="en-US"/>
        </w:rPr>
        <w:t>[6]</w:t>
      </w:r>
      <w:r w:rsidR="004F7BC2">
        <w:rPr>
          <w:color w:val="222222"/>
          <w:sz w:val="16"/>
          <w:shd w:val="clear" w:color="auto" w:fill="FFFFFF"/>
          <w:lang w:val="en-US"/>
        </w:rPr>
        <w:t xml:space="preserve"> </w:t>
      </w:r>
      <w:r w:rsidR="008A1D6E" w:rsidRPr="003E70FF">
        <w:rPr>
          <w:color w:val="222222"/>
          <w:sz w:val="16"/>
          <w:shd w:val="clear" w:color="auto" w:fill="FFFFFF"/>
        </w:rPr>
        <w:t xml:space="preserve">Soliman, A., Chang, J. R., </w:t>
      </w:r>
      <w:proofErr w:type="spellStart"/>
      <w:r w:rsidR="008A1D6E" w:rsidRPr="003E70FF">
        <w:rPr>
          <w:color w:val="222222"/>
          <w:sz w:val="16"/>
          <w:shd w:val="clear" w:color="auto" w:fill="FFFFFF"/>
        </w:rPr>
        <w:t>Etminani</w:t>
      </w:r>
      <w:proofErr w:type="spellEnd"/>
      <w:r w:rsidR="008A1D6E" w:rsidRPr="003E70FF">
        <w:rPr>
          <w:color w:val="222222"/>
          <w:sz w:val="16"/>
          <w:shd w:val="clear" w:color="auto" w:fill="FFFFFF"/>
        </w:rPr>
        <w:t xml:space="preserve">, K., </w:t>
      </w:r>
      <w:proofErr w:type="spellStart"/>
      <w:r w:rsidR="008A1D6E" w:rsidRPr="003E70FF">
        <w:rPr>
          <w:color w:val="222222"/>
          <w:sz w:val="16"/>
          <w:shd w:val="clear" w:color="auto" w:fill="FFFFFF"/>
        </w:rPr>
        <w:t>Byttner</w:t>
      </w:r>
      <w:proofErr w:type="spellEnd"/>
      <w:r w:rsidR="008A1D6E" w:rsidRPr="003E70FF">
        <w:rPr>
          <w:color w:val="222222"/>
          <w:sz w:val="16"/>
          <w:shd w:val="clear" w:color="auto" w:fill="FFFFFF"/>
        </w:rPr>
        <w:t>, S., Davidsson, A., Martínez-Sanchis, B., ... &amp; Ochoa-Figueroa, M. (2022). Adopting transfer learning for neuroimaging: a comparative analysis with a custom 3D convolution neural network model. </w:t>
      </w:r>
      <w:r w:rsidR="008A1D6E" w:rsidRPr="003E70FF">
        <w:rPr>
          <w:i/>
          <w:iCs/>
          <w:color w:val="222222"/>
          <w:sz w:val="16"/>
          <w:shd w:val="clear" w:color="auto" w:fill="FFFFFF"/>
        </w:rPr>
        <w:t>BMC medical informatics and decision making</w:t>
      </w:r>
      <w:r w:rsidR="008A1D6E" w:rsidRPr="003E70FF">
        <w:rPr>
          <w:color w:val="222222"/>
          <w:sz w:val="16"/>
          <w:shd w:val="clear" w:color="auto" w:fill="FFFFFF"/>
        </w:rPr>
        <w:t>, </w:t>
      </w:r>
      <w:r w:rsidR="008A1D6E" w:rsidRPr="003E70FF">
        <w:rPr>
          <w:i/>
          <w:iCs/>
          <w:color w:val="222222"/>
          <w:sz w:val="16"/>
          <w:shd w:val="clear" w:color="auto" w:fill="FFFFFF"/>
        </w:rPr>
        <w:t>22</w:t>
      </w:r>
      <w:r w:rsidR="008A1D6E" w:rsidRPr="003E70FF">
        <w:rPr>
          <w:color w:val="222222"/>
          <w:sz w:val="16"/>
          <w:shd w:val="clear" w:color="auto" w:fill="FFFFFF"/>
        </w:rPr>
        <w:t>(</w:t>
      </w:r>
      <w:proofErr w:type="spellStart"/>
      <w:r w:rsidR="008A1D6E" w:rsidRPr="003E70FF">
        <w:rPr>
          <w:color w:val="222222"/>
          <w:sz w:val="16"/>
          <w:shd w:val="clear" w:color="auto" w:fill="FFFFFF"/>
        </w:rPr>
        <w:t>Suppl</w:t>
      </w:r>
      <w:proofErr w:type="spellEnd"/>
      <w:r w:rsidR="008A1D6E" w:rsidRPr="003E70FF">
        <w:rPr>
          <w:color w:val="222222"/>
          <w:sz w:val="16"/>
          <w:shd w:val="clear" w:color="auto" w:fill="FFFFFF"/>
        </w:rPr>
        <w:t xml:space="preserve"> 6), 318.</w:t>
      </w:r>
    </w:p>
    <w:p w14:paraId="759B3509" w14:textId="77777777" w:rsidR="00C01318" w:rsidRPr="003E70FF" w:rsidRDefault="00C01318" w:rsidP="004B12A2">
      <w:pPr>
        <w:pStyle w:val="BodyText"/>
        <w:ind w:firstLine="0"/>
        <w:rPr>
          <w:color w:val="222222"/>
          <w:sz w:val="16"/>
          <w:shd w:val="clear" w:color="auto" w:fill="FFFFFF"/>
          <w:lang w:val="en-US"/>
        </w:rPr>
      </w:pPr>
      <w:r w:rsidRPr="003E70FF">
        <w:rPr>
          <w:color w:val="222222"/>
          <w:sz w:val="16"/>
          <w:shd w:val="clear" w:color="auto" w:fill="FFFFFF"/>
          <w:lang w:val="en-US"/>
        </w:rPr>
        <w:t xml:space="preserve">[7] </w:t>
      </w:r>
      <w:r w:rsidRPr="003E70FF">
        <w:rPr>
          <w:color w:val="222222"/>
          <w:sz w:val="16"/>
          <w:shd w:val="clear" w:color="auto" w:fill="FFFFFF"/>
        </w:rPr>
        <w:t>Sharma, S., Gupta, S., Gupta, D., Juneja, S., Mahmoud, A., El–</w:t>
      </w:r>
      <w:proofErr w:type="spellStart"/>
      <w:r w:rsidRPr="003E70FF">
        <w:rPr>
          <w:color w:val="222222"/>
          <w:sz w:val="16"/>
          <w:shd w:val="clear" w:color="auto" w:fill="FFFFFF"/>
        </w:rPr>
        <w:t>Sappagh</w:t>
      </w:r>
      <w:proofErr w:type="spellEnd"/>
      <w:r w:rsidRPr="003E70FF">
        <w:rPr>
          <w:color w:val="222222"/>
          <w:sz w:val="16"/>
          <w:shd w:val="clear" w:color="auto" w:fill="FFFFFF"/>
        </w:rPr>
        <w:t>, S., &amp; Kwak, K. S. (2022). Transfer learning-based modified inception model for the diagnosis of Alzheimer's disease. </w:t>
      </w:r>
      <w:r w:rsidRPr="003E70FF">
        <w:rPr>
          <w:i/>
          <w:iCs/>
          <w:color w:val="222222"/>
          <w:sz w:val="16"/>
          <w:shd w:val="clear" w:color="auto" w:fill="FFFFFF"/>
        </w:rPr>
        <w:t>Frontiers in Computational Neuroscience</w:t>
      </w:r>
      <w:r w:rsidRPr="003E70FF">
        <w:rPr>
          <w:color w:val="222222"/>
          <w:sz w:val="16"/>
          <w:shd w:val="clear" w:color="auto" w:fill="FFFFFF"/>
        </w:rPr>
        <w:t>, </w:t>
      </w:r>
      <w:r w:rsidRPr="003E70FF">
        <w:rPr>
          <w:i/>
          <w:iCs/>
          <w:color w:val="222222"/>
          <w:sz w:val="16"/>
          <w:shd w:val="clear" w:color="auto" w:fill="FFFFFF"/>
        </w:rPr>
        <w:t>16</w:t>
      </w:r>
      <w:r w:rsidRPr="003E70FF">
        <w:rPr>
          <w:color w:val="222222"/>
          <w:sz w:val="16"/>
          <w:shd w:val="clear" w:color="auto" w:fill="FFFFFF"/>
        </w:rPr>
        <w:t>, 1000435.</w:t>
      </w:r>
    </w:p>
    <w:p w14:paraId="5E4E93E0" w14:textId="77777777" w:rsidR="008C7C21" w:rsidRPr="003E70FF" w:rsidRDefault="008C7C21" w:rsidP="004B12A2">
      <w:pPr>
        <w:pStyle w:val="BodyText"/>
        <w:ind w:firstLine="0"/>
        <w:rPr>
          <w:color w:val="222222"/>
          <w:sz w:val="16"/>
          <w:shd w:val="clear" w:color="auto" w:fill="FFFFFF"/>
          <w:lang w:val="en-US"/>
        </w:rPr>
      </w:pPr>
      <w:r w:rsidRPr="003E70FF">
        <w:rPr>
          <w:color w:val="222222"/>
          <w:sz w:val="16"/>
          <w:shd w:val="clear" w:color="auto" w:fill="FFFFFF"/>
          <w:lang w:val="en-US"/>
        </w:rPr>
        <w:t xml:space="preserve">[8] </w:t>
      </w:r>
      <w:r w:rsidRPr="003E70FF">
        <w:rPr>
          <w:color w:val="222222"/>
          <w:sz w:val="16"/>
          <w:shd w:val="clear" w:color="auto" w:fill="FFFFFF"/>
        </w:rPr>
        <w:t>Druzhinina, P., &amp; Kondrateva, E. (2022, April). The effect of skull-stripping on transfer learning for 3D MRI models: ADNI data. In </w:t>
      </w:r>
      <w:r w:rsidRPr="003E70FF">
        <w:rPr>
          <w:i/>
          <w:iCs/>
          <w:color w:val="222222"/>
          <w:sz w:val="16"/>
          <w:shd w:val="clear" w:color="auto" w:fill="FFFFFF"/>
        </w:rPr>
        <w:t>Medical Imaging with Deep Learning</w:t>
      </w:r>
      <w:r w:rsidRPr="003E70FF">
        <w:rPr>
          <w:color w:val="222222"/>
          <w:sz w:val="16"/>
          <w:shd w:val="clear" w:color="auto" w:fill="FFFFFF"/>
        </w:rPr>
        <w:t>.</w:t>
      </w:r>
    </w:p>
    <w:p w14:paraId="4CE1F36C" w14:textId="5C683DF3" w:rsidR="006C0CA5" w:rsidRPr="00545B9C" w:rsidRDefault="008C7C21" w:rsidP="004B12A2">
      <w:pPr>
        <w:pStyle w:val="BodyText"/>
        <w:ind w:firstLine="0"/>
        <w:rPr>
          <w:color w:val="222222"/>
          <w:sz w:val="16"/>
          <w:shd w:val="clear" w:color="auto" w:fill="FFFFFF"/>
          <w:lang w:val="en-US"/>
        </w:rPr>
      </w:pPr>
      <w:r w:rsidRPr="003E70FF">
        <w:rPr>
          <w:color w:val="222222"/>
          <w:sz w:val="16"/>
          <w:shd w:val="clear" w:color="auto" w:fill="FFFFFF"/>
          <w:lang w:val="en-US"/>
        </w:rPr>
        <w:lastRenderedPageBreak/>
        <w:t>[9]</w:t>
      </w:r>
      <w:r w:rsidRPr="003E70FF">
        <w:rPr>
          <w:color w:val="222222"/>
          <w:sz w:val="16"/>
          <w:shd w:val="clear" w:color="auto" w:fill="FFFFFF"/>
          <w:lang w:val="en-US"/>
        </w:rPr>
        <w:tab/>
        <w:t xml:space="preserve"> </w:t>
      </w:r>
      <w:r w:rsidRPr="003E70FF">
        <w:rPr>
          <w:color w:val="222222"/>
          <w:sz w:val="16"/>
          <w:shd w:val="clear" w:color="auto" w:fill="FFFFFF"/>
        </w:rPr>
        <w:t>Pan, D., Zeng, A., Jia, L., Huang, Y., Frizzell, T., &amp; Song, X. (2020). Early detection of Alzheimer’s disease using magnetic resonance imaging: a novel approach combining convolutional neural networks and ensemble learning. </w:t>
      </w:r>
      <w:r w:rsidRPr="003E70FF">
        <w:rPr>
          <w:i/>
          <w:iCs/>
          <w:color w:val="222222"/>
          <w:sz w:val="16"/>
          <w:shd w:val="clear" w:color="auto" w:fill="FFFFFF"/>
        </w:rPr>
        <w:t>Frontiers in neuroscience</w:t>
      </w:r>
      <w:r w:rsidRPr="003E70FF">
        <w:rPr>
          <w:color w:val="222222"/>
          <w:sz w:val="16"/>
          <w:shd w:val="clear" w:color="auto" w:fill="FFFFFF"/>
        </w:rPr>
        <w:t>, </w:t>
      </w:r>
      <w:r w:rsidRPr="003E70FF">
        <w:rPr>
          <w:i/>
          <w:iCs/>
          <w:color w:val="222222"/>
          <w:sz w:val="16"/>
          <w:shd w:val="clear" w:color="auto" w:fill="FFFFFF"/>
        </w:rPr>
        <w:t>14</w:t>
      </w:r>
      <w:r w:rsidRPr="003E70FF">
        <w:rPr>
          <w:color w:val="222222"/>
          <w:sz w:val="16"/>
          <w:shd w:val="clear" w:color="auto" w:fill="FFFFFF"/>
        </w:rPr>
        <w:t>, 259.</w:t>
      </w:r>
    </w:p>
    <w:p w14:paraId="13444177" w14:textId="77777777" w:rsidR="009724C9" w:rsidRPr="009724C9" w:rsidRDefault="009724C9" w:rsidP="009724C9">
      <w:pPr>
        <w:pStyle w:val="BodyText"/>
        <w:ind w:firstLine="0"/>
        <w:rPr>
          <w:color w:val="222222"/>
          <w:sz w:val="16"/>
          <w:shd w:val="clear" w:color="auto" w:fill="FFFFFF"/>
        </w:rPr>
      </w:pPr>
      <w:r w:rsidRPr="003E70FF">
        <w:rPr>
          <w:color w:val="222222"/>
          <w:sz w:val="16"/>
          <w:shd w:val="clear" w:color="auto" w:fill="FFFFFF"/>
          <w:lang w:val="en-US"/>
        </w:rPr>
        <w:t xml:space="preserve">[10] </w:t>
      </w:r>
      <w:proofErr w:type="spellStart"/>
      <w:r w:rsidRPr="003E70FF">
        <w:rPr>
          <w:color w:val="222222"/>
          <w:sz w:val="16"/>
          <w:shd w:val="clear" w:color="auto" w:fill="FFFFFF"/>
        </w:rPr>
        <w:t>Dhinagar</w:t>
      </w:r>
      <w:proofErr w:type="spellEnd"/>
      <w:r w:rsidRPr="003E70FF">
        <w:rPr>
          <w:color w:val="222222"/>
          <w:sz w:val="16"/>
          <w:shd w:val="clear" w:color="auto" w:fill="FFFFFF"/>
        </w:rPr>
        <w:t xml:space="preserve">, N. J., Thomopoulos, S. I., Owens-Walton, C., </w:t>
      </w:r>
      <w:proofErr w:type="spellStart"/>
      <w:r w:rsidRPr="003E70FF">
        <w:rPr>
          <w:color w:val="222222"/>
          <w:sz w:val="16"/>
          <w:shd w:val="clear" w:color="auto" w:fill="FFFFFF"/>
        </w:rPr>
        <w:t>Stripelis</w:t>
      </w:r>
      <w:proofErr w:type="spellEnd"/>
      <w:r w:rsidRPr="003E70FF">
        <w:rPr>
          <w:color w:val="222222"/>
          <w:sz w:val="16"/>
          <w:shd w:val="clear" w:color="auto" w:fill="FFFFFF"/>
        </w:rPr>
        <w:t xml:space="preserve">, D., </w:t>
      </w:r>
      <w:proofErr w:type="spellStart"/>
      <w:r w:rsidRPr="003E70FF">
        <w:rPr>
          <w:color w:val="222222"/>
          <w:sz w:val="16"/>
          <w:shd w:val="clear" w:color="auto" w:fill="FFFFFF"/>
        </w:rPr>
        <w:t>Ambite</w:t>
      </w:r>
      <w:proofErr w:type="spellEnd"/>
      <w:r w:rsidRPr="003E70FF">
        <w:rPr>
          <w:color w:val="222222"/>
          <w:sz w:val="16"/>
          <w:shd w:val="clear" w:color="auto" w:fill="FFFFFF"/>
        </w:rPr>
        <w:t>, J. L., Ver Steeg, G., ... &amp; Thompson, P. M. (2021, December). 3D convolutional neural networks for classification of Alzheimer’s and Parkinson’s disease with T1-weighted brain MRI. In </w:t>
      </w:r>
      <w:r w:rsidRPr="003E70FF">
        <w:rPr>
          <w:i/>
          <w:iCs/>
          <w:color w:val="222222"/>
          <w:sz w:val="16"/>
          <w:shd w:val="clear" w:color="auto" w:fill="FFFFFF"/>
        </w:rPr>
        <w:t>17th International Symposium on Medical Information Processing and Analysis</w:t>
      </w:r>
      <w:r w:rsidRPr="003E70FF">
        <w:rPr>
          <w:color w:val="222222"/>
          <w:sz w:val="16"/>
          <w:shd w:val="clear" w:color="auto" w:fill="FFFFFF"/>
        </w:rPr>
        <w:t> (Vol. 12088, pp. 277-286). SPIE.</w:t>
      </w:r>
    </w:p>
    <w:p w14:paraId="3C9033CB" w14:textId="77777777" w:rsidR="009724C9" w:rsidRPr="003E70FF" w:rsidRDefault="009724C9" w:rsidP="009724C9">
      <w:pPr>
        <w:pStyle w:val="BodyText"/>
        <w:ind w:firstLine="0"/>
        <w:rPr>
          <w:color w:val="222222"/>
          <w:sz w:val="16"/>
          <w:shd w:val="clear" w:color="auto" w:fill="FFFFFF"/>
          <w:lang w:val="en-US"/>
        </w:rPr>
      </w:pPr>
      <w:r w:rsidRPr="003E70FF">
        <w:rPr>
          <w:iCs/>
          <w:noProof/>
          <w:sz w:val="16"/>
          <w:lang w:val="en-US"/>
        </w:rPr>
        <w:t>[1</w:t>
      </w:r>
      <w:r>
        <w:rPr>
          <w:iCs/>
          <w:noProof/>
          <w:sz w:val="16"/>
          <w:lang w:val="en-US"/>
        </w:rPr>
        <w:t>1</w:t>
      </w:r>
      <w:r w:rsidRPr="003E70FF">
        <w:rPr>
          <w:iCs/>
          <w:noProof/>
          <w:sz w:val="16"/>
          <w:lang w:val="en-US"/>
        </w:rPr>
        <w:t>]</w:t>
      </w:r>
      <w:r>
        <w:rPr>
          <w:iCs/>
          <w:noProof/>
          <w:sz w:val="16"/>
          <w:lang w:val="en-US"/>
        </w:rPr>
        <w:t xml:space="preserve"> </w:t>
      </w:r>
      <w:r w:rsidRPr="003E70FF">
        <w:rPr>
          <w:color w:val="222222"/>
          <w:sz w:val="16"/>
          <w:shd w:val="clear" w:color="auto" w:fill="FFFFFF"/>
        </w:rPr>
        <w:t xml:space="preserve">Zaabi, M., </w:t>
      </w:r>
      <w:proofErr w:type="spellStart"/>
      <w:r w:rsidRPr="003E70FF">
        <w:rPr>
          <w:color w:val="222222"/>
          <w:sz w:val="16"/>
          <w:shd w:val="clear" w:color="auto" w:fill="FFFFFF"/>
        </w:rPr>
        <w:t>Smaoui</w:t>
      </w:r>
      <w:proofErr w:type="spellEnd"/>
      <w:r w:rsidRPr="003E70FF">
        <w:rPr>
          <w:color w:val="222222"/>
          <w:sz w:val="16"/>
          <w:shd w:val="clear" w:color="auto" w:fill="FFFFFF"/>
        </w:rPr>
        <w:t xml:space="preserve">, N., </w:t>
      </w:r>
      <w:proofErr w:type="spellStart"/>
      <w:r w:rsidRPr="003E70FF">
        <w:rPr>
          <w:color w:val="222222"/>
          <w:sz w:val="16"/>
          <w:shd w:val="clear" w:color="auto" w:fill="FFFFFF"/>
        </w:rPr>
        <w:t>Derbel</w:t>
      </w:r>
      <w:proofErr w:type="spellEnd"/>
      <w:r w:rsidRPr="003E70FF">
        <w:rPr>
          <w:color w:val="222222"/>
          <w:sz w:val="16"/>
          <w:shd w:val="clear" w:color="auto" w:fill="FFFFFF"/>
        </w:rPr>
        <w:t>, H., &amp; Hariri, W. (2020, July). Alzheimer's disease detection using convolutional neural networks and transfer learning based methods. In </w:t>
      </w:r>
      <w:r w:rsidRPr="003E70FF">
        <w:rPr>
          <w:i/>
          <w:iCs/>
          <w:color w:val="222222"/>
          <w:sz w:val="16"/>
          <w:shd w:val="clear" w:color="auto" w:fill="FFFFFF"/>
        </w:rPr>
        <w:t>2020 17th International Multi-Conference on Systems, Signals &amp; Devices (SSD)</w:t>
      </w:r>
      <w:r w:rsidRPr="003E70FF">
        <w:rPr>
          <w:color w:val="222222"/>
          <w:sz w:val="16"/>
          <w:shd w:val="clear" w:color="auto" w:fill="FFFFFF"/>
        </w:rPr>
        <w:t> (pp. 939-943). IEEE.</w:t>
      </w:r>
    </w:p>
    <w:p w14:paraId="031FCA1E" w14:textId="77777777" w:rsidR="009724C9" w:rsidRDefault="009724C9" w:rsidP="009724C9">
      <w:pPr>
        <w:pStyle w:val="BodyText"/>
        <w:ind w:firstLine="0"/>
        <w:rPr>
          <w:color w:val="222222"/>
          <w:sz w:val="16"/>
          <w:shd w:val="clear" w:color="auto" w:fill="FFFFFF"/>
        </w:rPr>
      </w:pPr>
      <w:r w:rsidRPr="003E70FF">
        <w:rPr>
          <w:color w:val="222222"/>
          <w:sz w:val="16"/>
          <w:shd w:val="clear" w:color="auto" w:fill="FFFFFF"/>
          <w:lang w:val="en-US"/>
        </w:rPr>
        <w:t>[1</w:t>
      </w:r>
      <w:r>
        <w:rPr>
          <w:color w:val="222222"/>
          <w:sz w:val="16"/>
          <w:shd w:val="clear" w:color="auto" w:fill="FFFFFF"/>
          <w:lang w:val="en-US"/>
        </w:rPr>
        <w:t>2</w:t>
      </w:r>
      <w:r w:rsidRPr="003E70FF">
        <w:rPr>
          <w:color w:val="222222"/>
          <w:sz w:val="16"/>
          <w:shd w:val="clear" w:color="auto" w:fill="FFFFFF"/>
          <w:lang w:val="en-US"/>
        </w:rPr>
        <w:t xml:space="preserve">] </w:t>
      </w:r>
      <w:r w:rsidRPr="003E70FF">
        <w:rPr>
          <w:color w:val="222222"/>
          <w:sz w:val="16"/>
          <w:shd w:val="clear" w:color="auto" w:fill="FFFFFF"/>
        </w:rPr>
        <w:t>Raza, N., Naseer, A., Tamoor, M., &amp; Zafar, K. (2023). Alzheimer Disease Classification through Transfer Learning Approach. </w:t>
      </w:r>
      <w:r w:rsidRPr="003E70FF">
        <w:rPr>
          <w:i/>
          <w:iCs/>
          <w:color w:val="222222"/>
          <w:sz w:val="16"/>
          <w:shd w:val="clear" w:color="auto" w:fill="FFFFFF"/>
        </w:rPr>
        <w:t>Diagnostics</w:t>
      </w:r>
      <w:r w:rsidRPr="003E70FF">
        <w:rPr>
          <w:color w:val="222222"/>
          <w:sz w:val="16"/>
          <w:shd w:val="clear" w:color="auto" w:fill="FFFFFF"/>
        </w:rPr>
        <w:t>, </w:t>
      </w:r>
      <w:r w:rsidRPr="003E70FF">
        <w:rPr>
          <w:i/>
          <w:iCs/>
          <w:color w:val="222222"/>
          <w:sz w:val="16"/>
          <w:shd w:val="clear" w:color="auto" w:fill="FFFFFF"/>
        </w:rPr>
        <w:t>13</w:t>
      </w:r>
      <w:r w:rsidRPr="003E70FF">
        <w:rPr>
          <w:color w:val="222222"/>
          <w:sz w:val="16"/>
          <w:shd w:val="clear" w:color="auto" w:fill="FFFFFF"/>
        </w:rPr>
        <w:t>(4), 801.</w:t>
      </w:r>
    </w:p>
    <w:p w14:paraId="75998C6E" w14:textId="77777777" w:rsidR="009724C9" w:rsidRPr="003E70FF" w:rsidRDefault="009724C9" w:rsidP="009724C9">
      <w:pPr>
        <w:pStyle w:val="BodyText"/>
        <w:ind w:firstLine="0"/>
        <w:rPr>
          <w:color w:val="222222"/>
          <w:sz w:val="16"/>
          <w:shd w:val="clear" w:color="auto" w:fill="FFFFFF"/>
          <w:lang w:val="en-US"/>
        </w:rPr>
      </w:pPr>
      <w:r w:rsidRPr="003E70FF">
        <w:rPr>
          <w:color w:val="222222"/>
          <w:sz w:val="16"/>
          <w:shd w:val="clear" w:color="auto" w:fill="FFFFFF"/>
          <w:lang w:val="en-US"/>
        </w:rPr>
        <w:t>[1</w:t>
      </w:r>
      <w:r>
        <w:rPr>
          <w:color w:val="222222"/>
          <w:sz w:val="16"/>
          <w:shd w:val="clear" w:color="auto" w:fill="FFFFFF"/>
          <w:lang w:val="en-US"/>
        </w:rPr>
        <w:t>3</w:t>
      </w:r>
      <w:r w:rsidRPr="003E70FF">
        <w:rPr>
          <w:color w:val="222222"/>
          <w:sz w:val="16"/>
          <w:shd w:val="clear" w:color="auto" w:fill="FFFFFF"/>
          <w:lang w:val="en-US"/>
        </w:rPr>
        <w:t xml:space="preserve">] </w:t>
      </w:r>
      <w:r w:rsidRPr="003E70FF">
        <w:rPr>
          <w:color w:val="222222"/>
          <w:sz w:val="16"/>
          <w:shd w:val="clear" w:color="auto" w:fill="FFFFFF"/>
        </w:rPr>
        <w:t xml:space="preserve">Assmi, A., </w:t>
      </w:r>
      <w:proofErr w:type="spellStart"/>
      <w:r w:rsidRPr="003E70FF">
        <w:rPr>
          <w:color w:val="222222"/>
          <w:sz w:val="16"/>
          <w:shd w:val="clear" w:color="auto" w:fill="FFFFFF"/>
        </w:rPr>
        <w:t>Elhabyb</w:t>
      </w:r>
      <w:proofErr w:type="spellEnd"/>
      <w:r w:rsidRPr="003E70FF">
        <w:rPr>
          <w:color w:val="222222"/>
          <w:sz w:val="16"/>
          <w:shd w:val="clear" w:color="auto" w:fill="FFFFFF"/>
        </w:rPr>
        <w:t xml:space="preserve">, K., </w:t>
      </w:r>
      <w:proofErr w:type="spellStart"/>
      <w:r w:rsidRPr="003E70FF">
        <w:rPr>
          <w:color w:val="222222"/>
          <w:sz w:val="16"/>
          <w:shd w:val="clear" w:color="auto" w:fill="FFFFFF"/>
        </w:rPr>
        <w:t>Benba</w:t>
      </w:r>
      <w:proofErr w:type="spellEnd"/>
      <w:r w:rsidRPr="003E70FF">
        <w:rPr>
          <w:color w:val="222222"/>
          <w:sz w:val="16"/>
          <w:shd w:val="clear" w:color="auto" w:fill="FFFFFF"/>
        </w:rPr>
        <w:t>, A., &amp; Jilbab, A. (2024). Alzheimer’s disease classification: a comprehensive study. </w:t>
      </w:r>
      <w:r w:rsidRPr="003E70FF">
        <w:rPr>
          <w:i/>
          <w:iCs/>
          <w:color w:val="222222"/>
          <w:sz w:val="16"/>
          <w:shd w:val="clear" w:color="auto" w:fill="FFFFFF"/>
        </w:rPr>
        <w:t>Multimedia Tools and Applications</w:t>
      </w:r>
      <w:r w:rsidRPr="003E70FF">
        <w:rPr>
          <w:color w:val="222222"/>
          <w:sz w:val="16"/>
          <w:shd w:val="clear" w:color="auto" w:fill="FFFFFF"/>
        </w:rPr>
        <w:t>, 1-24.</w:t>
      </w:r>
    </w:p>
    <w:p w14:paraId="1EAD4643" w14:textId="77777777" w:rsidR="009724C9" w:rsidRPr="003E70FF" w:rsidRDefault="009724C9" w:rsidP="009724C9">
      <w:pPr>
        <w:pStyle w:val="BodyText"/>
        <w:ind w:firstLine="0"/>
        <w:rPr>
          <w:color w:val="222222"/>
          <w:sz w:val="16"/>
          <w:shd w:val="clear" w:color="auto" w:fill="FFFFFF"/>
          <w:lang w:val="en-US"/>
        </w:rPr>
      </w:pPr>
      <w:r w:rsidRPr="003E70FF">
        <w:rPr>
          <w:color w:val="222222"/>
          <w:sz w:val="16"/>
          <w:shd w:val="clear" w:color="auto" w:fill="FFFFFF"/>
          <w:lang w:val="en-US"/>
        </w:rPr>
        <w:t>[1</w:t>
      </w:r>
      <w:r>
        <w:rPr>
          <w:color w:val="222222"/>
          <w:sz w:val="16"/>
          <w:shd w:val="clear" w:color="auto" w:fill="FFFFFF"/>
          <w:lang w:val="en-US"/>
        </w:rPr>
        <w:t>4</w:t>
      </w:r>
      <w:r w:rsidRPr="003E70FF">
        <w:rPr>
          <w:color w:val="222222"/>
          <w:sz w:val="16"/>
          <w:shd w:val="clear" w:color="auto" w:fill="FFFFFF"/>
          <w:lang w:val="en-US"/>
        </w:rPr>
        <w:t>]</w:t>
      </w:r>
      <w:r>
        <w:rPr>
          <w:color w:val="222222"/>
          <w:sz w:val="16"/>
          <w:shd w:val="clear" w:color="auto" w:fill="FFFFFF"/>
          <w:lang w:val="en-US"/>
        </w:rPr>
        <w:t xml:space="preserve"> </w:t>
      </w:r>
      <w:r w:rsidRPr="003E70FF">
        <w:rPr>
          <w:color w:val="222222"/>
          <w:sz w:val="16"/>
          <w:shd w:val="clear" w:color="auto" w:fill="FFFFFF"/>
        </w:rPr>
        <w:t>Roy, P., Chisty, M. M. O., &amp; Fattah, H. A. (2021, December). Alzheimer’s Disease Diagnosis from MRI images using ResNet-152 Neural Network Architecture. In </w:t>
      </w:r>
      <w:r w:rsidRPr="003E70FF">
        <w:rPr>
          <w:i/>
          <w:iCs/>
          <w:color w:val="222222"/>
          <w:sz w:val="16"/>
          <w:shd w:val="clear" w:color="auto" w:fill="FFFFFF"/>
        </w:rPr>
        <w:t>2021 5th International Conference on Electrical Information and Communication Technology (EICT)</w:t>
      </w:r>
      <w:r w:rsidRPr="003E70FF">
        <w:rPr>
          <w:color w:val="222222"/>
          <w:sz w:val="16"/>
          <w:shd w:val="clear" w:color="auto" w:fill="FFFFFF"/>
        </w:rPr>
        <w:t> (pp. 1-6). IEEE.</w:t>
      </w:r>
    </w:p>
    <w:p w14:paraId="786D2AEA" w14:textId="77777777" w:rsidR="009724C9" w:rsidRPr="003E70FF" w:rsidRDefault="009724C9" w:rsidP="009724C9">
      <w:pPr>
        <w:pStyle w:val="BodyText"/>
        <w:ind w:firstLine="0"/>
        <w:rPr>
          <w:color w:val="222222"/>
          <w:sz w:val="16"/>
          <w:shd w:val="clear" w:color="auto" w:fill="FFFFFF"/>
          <w:lang w:val="en-US"/>
        </w:rPr>
      </w:pPr>
    </w:p>
    <w:p w14:paraId="0F144427" w14:textId="096ED755" w:rsidR="009724C9" w:rsidRDefault="00545B9C" w:rsidP="009724C9">
      <w:pPr>
        <w:pStyle w:val="BodyText"/>
        <w:ind w:firstLine="0"/>
        <w:rPr>
          <w:iCs/>
          <w:noProof/>
          <w:lang w:val="en-US"/>
        </w:rPr>
      </w:pPr>
      <w:r>
        <w:rPr>
          <w:noProof/>
          <w:color w:val="222222"/>
          <w:sz w:val="16"/>
          <w:lang w:val="en-US"/>
        </w:rPr>
        <mc:AlternateContent>
          <mc:Choice Requires="wps">
            <w:drawing>
              <wp:anchor distT="0" distB="0" distL="114300" distR="114300" simplePos="0" relativeHeight="251659264" behindDoc="0" locked="0" layoutInCell="1" allowOverlap="1" wp14:anchorId="2C3E6905" wp14:editId="7C477C37">
                <wp:simplePos x="0" y="0"/>
                <wp:positionH relativeFrom="margin">
                  <wp:align>left</wp:align>
                </wp:positionH>
                <wp:positionV relativeFrom="paragraph">
                  <wp:posOffset>8255</wp:posOffset>
                </wp:positionV>
                <wp:extent cx="6697345" cy="6158230"/>
                <wp:effectExtent l="0" t="0" r="8255" b="0"/>
                <wp:wrapNone/>
                <wp:docPr id="1189888721"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7345" cy="6158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8E6E52" w14:textId="77777777" w:rsidR="00545B9C" w:rsidRDefault="00545B9C" w:rsidP="00545B9C">
                            <w:pPr>
                              <w:pStyle w:val="NormalWeb"/>
                            </w:pPr>
                            <w:r>
                              <w:rPr>
                                <w:noProof/>
                              </w:rPr>
                              <w:drawing>
                                <wp:inline distT="0" distB="0" distL="0" distR="0" wp14:anchorId="5C8F1DA2" wp14:editId="7970BF6B">
                                  <wp:extent cx="6271260" cy="1234440"/>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1260" cy="1234440"/>
                                          </a:xfrm>
                                          <a:prstGeom prst="rect">
                                            <a:avLst/>
                                          </a:prstGeom>
                                          <a:noFill/>
                                          <a:ln>
                                            <a:noFill/>
                                          </a:ln>
                                        </pic:spPr>
                                      </pic:pic>
                                    </a:graphicData>
                                  </a:graphic>
                                </wp:inline>
                              </w:drawing>
                            </w:r>
                          </w:p>
                          <w:p w14:paraId="0A2AE3E8" w14:textId="77777777" w:rsidR="00545B9C" w:rsidRPr="003F33DD" w:rsidRDefault="00545B9C" w:rsidP="00545B9C">
                            <w:pPr>
                              <w:jc w:val="both"/>
                              <w:rPr>
                                <w:sz w:val="16"/>
                                <w:szCs w:val="16"/>
                              </w:rPr>
                            </w:pPr>
                            <w:r w:rsidRPr="00AD62DB">
                              <w:rPr>
                                <w:sz w:val="16"/>
                                <w:szCs w:val="16"/>
                              </w:rPr>
                              <w:t>Fig. 2</w:t>
                            </w:r>
                            <w:r>
                              <w:rPr>
                                <w:sz w:val="16"/>
                                <w:szCs w:val="16"/>
                              </w:rPr>
                              <w:t>a</w:t>
                            </w:r>
                            <w:r w:rsidRPr="00AD62DB">
                              <w:rPr>
                                <w:sz w:val="16"/>
                                <w:szCs w:val="16"/>
                              </w:rPr>
                              <w:t xml:space="preserve">. AUC-ROC, Loss, Accuracy plots for </w:t>
                            </w:r>
                            <w:r>
                              <w:rPr>
                                <w:sz w:val="16"/>
                                <w:szCs w:val="16"/>
                              </w:rPr>
                              <w:t>CNN</w:t>
                            </w:r>
                            <w:r w:rsidRPr="00AD62DB">
                              <w:rPr>
                                <w:sz w:val="16"/>
                                <w:szCs w:val="16"/>
                              </w:rPr>
                              <w:t xml:space="preserve"> model</w:t>
                            </w:r>
                          </w:p>
                          <w:p w14:paraId="1DB748E2" w14:textId="77777777" w:rsidR="00AE6021" w:rsidRDefault="00545B9C" w:rsidP="00545B9C">
                            <w:pPr>
                              <w:jc w:val="both"/>
                            </w:pPr>
                            <w:r>
                              <w:rPr>
                                <w:noProof/>
                              </w:rPr>
                              <w:drawing>
                                <wp:inline distT="0" distB="0" distL="0" distR="0" wp14:anchorId="756C5777" wp14:editId="58646A23">
                                  <wp:extent cx="6271260" cy="1203960"/>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71260" cy="1203960"/>
                                          </a:xfrm>
                                          <a:prstGeom prst="rect">
                                            <a:avLst/>
                                          </a:prstGeom>
                                          <a:noFill/>
                                          <a:ln>
                                            <a:noFill/>
                                          </a:ln>
                                        </pic:spPr>
                                      </pic:pic>
                                    </a:graphicData>
                                  </a:graphic>
                                </wp:inline>
                              </w:drawing>
                            </w:r>
                            <w:r w:rsidRPr="003F33DD">
                              <w:t xml:space="preserve"> </w:t>
                            </w:r>
                          </w:p>
                          <w:p w14:paraId="2A7603E3" w14:textId="08BB8A5A" w:rsidR="00545B9C" w:rsidRDefault="00545B9C" w:rsidP="00545B9C">
                            <w:pPr>
                              <w:jc w:val="both"/>
                            </w:pPr>
                            <w:r w:rsidRPr="00AD62DB">
                              <w:rPr>
                                <w:sz w:val="16"/>
                                <w:szCs w:val="16"/>
                              </w:rPr>
                              <w:t>Fig. 2</w:t>
                            </w:r>
                            <w:r>
                              <w:rPr>
                                <w:sz w:val="16"/>
                                <w:szCs w:val="16"/>
                              </w:rPr>
                              <w:t>b</w:t>
                            </w:r>
                            <w:r w:rsidRPr="00AD62DB">
                              <w:rPr>
                                <w:sz w:val="16"/>
                                <w:szCs w:val="16"/>
                              </w:rPr>
                              <w:t xml:space="preserve">. AUC-ROC, Loss, Accuracy plots for </w:t>
                            </w:r>
                            <w:r>
                              <w:rPr>
                                <w:sz w:val="16"/>
                                <w:szCs w:val="16"/>
                              </w:rPr>
                              <w:t>Inception-V3</w:t>
                            </w:r>
                            <w:r w:rsidRPr="00AD62DB">
                              <w:rPr>
                                <w:sz w:val="16"/>
                                <w:szCs w:val="16"/>
                              </w:rPr>
                              <w:t xml:space="preserve"> model</w:t>
                            </w:r>
                          </w:p>
                          <w:p w14:paraId="0C7FF5AF" w14:textId="77777777" w:rsidR="00545B9C" w:rsidRDefault="00545B9C" w:rsidP="00545B9C"/>
                          <w:p w14:paraId="2400E25D" w14:textId="77777777" w:rsidR="00545B9C" w:rsidRDefault="00545B9C" w:rsidP="00545B9C">
                            <w:pPr>
                              <w:pStyle w:val="NormalWeb"/>
                            </w:pPr>
                            <w:r>
                              <w:rPr>
                                <w:noProof/>
                              </w:rPr>
                              <w:drawing>
                                <wp:inline distT="0" distB="0" distL="0" distR="0" wp14:anchorId="1F48AEF0" wp14:editId="426BE815">
                                  <wp:extent cx="6271260" cy="1211580"/>
                                  <wp:effectExtent l="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1260" cy="1211580"/>
                                          </a:xfrm>
                                          <a:prstGeom prst="rect">
                                            <a:avLst/>
                                          </a:prstGeom>
                                          <a:noFill/>
                                          <a:ln>
                                            <a:noFill/>
                                          </a:ln>
                                        </pic:spPr>
                                      </pic:pic>
                                    </a:graphicData>
                                  </a:graphic>
                                </wp:inline>
                              </w:drawing>
                            </w:r>
                          </w:p>
                          <w:p w14:paraId="50F8CE92" w14:textId="77777777" w:rsidR="00545B9C" w:rsidRDefault="00545B9C" w:rsidP="00545B9C">
                            <w:pPr>
                              <w:jc w:val="both"/>
                            </w:pPr>
                            <w:r w:rsidRPr="00AD62DB">
                              <w:rPr>
                                <w:sz w:val="16"/>
                                <w:szCs w:val="16"/>
                              </w:rPr>
                              <w:t>Fig. 2</w:t>
                            </w:r>
                            <w:r>
                              <w:rPr>
                                <w:sz w:val="16"/>
                                <w:szCs w:val="16"/>
                              </w:rPr>
                              <w:t>c</w:t>
                            </w:r>
                            <w:r w:rsidRPr="00AD62DB">
                              <w:rPr>
                                <w:sz w:val="16"/>
                                <w:szCs w:val="16"/>
                              </w:rPr>
                              <w:t>. AUC-ROC, Loss, Accuracy plots for ResNet-</w:t>
                            </w:r>
                            <w:r>
                              <w:rPr>
                                <w:sz w:val="16"/>
                                <w:szCs w:val="16"/>
                              </w:rPr>
                              <w:t>50</w:t>
                            </w:r>
                            <w:r w:rsidRPr="00AD62DB">
                              <w:rPr>
                                <w:sz w:val="16"/>
                                <w:szCs w:val="16"/>
                              </w:rPr>
                              <w:t xml:space="preserve"> model</w:t>
                            </w:r>
                          </w:p>
                          <w:p w14:paraId="74198722" w14:textId="77777777" w:rsidR="00545B9C" w:rsidRDefault="00545B9C" w:rsidP="00545B9C">
                            <w:pPr>
                              <w:pStyle w:val="NormalWeb"/>
                            </w:pPr>
                            <w:r>
                              <w:rPr>
                                <w:noProof/>
                              </w:rPr>
                              <w:drawing>
                                <wp:inline distT="0" distB="0" distL="0" distR="0" wp14:anchorId="40B33EA0" wp14:editId="37766787">
                                  <wp:extent cx="6271260" cy="1211580"/>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1260" cy="1211580"/>
                                          </a:xfrm>
                                          <a:prstGeom prst="rect">
                                            <a:avLst/>
                                          </a:prstGeom>
                                          <a:noFill/>
                                          <a:ln>
                                            <a:noFill/>
                                          </a:ln>
                                        </pic:spPr>
                                      </pic:pic>
                                    </a:graphicData>
                                  </a:graphic>
                                </wp:inline>
                              </w:drawing>
                            </w:r>
                          </w:p>
                          <w:p w14:paraId="12622A3A" w14:textId="77777777" w:rsidR="00545B9C" w:rsidRDefault="00545B9C" w:rsidP="00545B9C">
                            <w:pPr>
                              <w:jc w:val="both"/>
                            </w:pPr>
                            <w:r w:rsidRPr="00AD62DB">
                              <w:rPr>
                                <w:sz w:val="16"/>
                                <w:szCs w:val="16"/>
                              </w:rPr>
                              <w:t>Fig. 2d. AUC-ROC, Loss, Accuracy plots for ResNet-18 model</w:t>
                            </w:r>
                          </w:p>
                          <w:p w14:paraId="5AFAA4BF" w14:textId="77777777" w:rsidR="00545B9C" w:rsidRDefault="00545B9C" w:rsidP="00545B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3E6905" id="Text Box 42" o:spid="_x0000_s1027" type="#_x0000_t202" style="position:absolute;left:0;text-align:left;margin-left:0;margin-top:.65pt;width:527.35pt;height:484.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" stroked="f">
                <v:textbox>
                  <w:txbxContent>
                    <w:p w14:paraId="038E6E52" w14:textId="77777777" w:rsidR="00545B9C" w:rsidRDefault="00545B9C" w:rsidP="00545B9C">
                      <w:pPr>
                        <w:pStyle w:val="NormalWeb"/>
                      </w:pPr>
                      <w:r>
                        <w:rPr>
                          <w:noProof/>
                        </w:rPr>
                        <w:drawing>
                          <wp:inline distT="0" distB="0" distL="0" distR="0" wp14:anchorId="5C8F1DA2" wp14:editId="7970BF6B">
                            <wp:extent cx="6271260" cy="1234440"/>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1260" cy="1234440"/>
                                    </a:xfrm>
                                    <a:prstGeom prst="rect">
                                      <a:avLst/>
                                    </a:prstGeom>
                                    <a:noFill/>
                                    <a:ln>
                                      <a:noFill/>
                                    </a:ln>
                                  </pic:spPr>
                                </pic:pic>
                              </a:graphicData>
                            </a:graphic>
                          </wp:inline>
                        </w:drawing>
                      </w:r>
                    </w:p>
                    <w:p w14:paraId="0A2AE3E8" w14:textId="77777777" w:rsidR="00545B9C" w:rsidRPr="003F33DD" w:rsidRDefault="00545B9C" w:rsidP="00545B9C">
                      <w:pPr>
                        <w:jc w:val="both"/>
                        <w:rPr>
                          <w:sz w:val="16"/>
                          <w:szCs w:val="16"/>
                        </w:rPr>
                      </w:pPr>
                      <w:r w:rsidRPr="00AD62DB">
                        <w:rPr>
                          <w:sz w:val="16"/>
                          <w:szCs w:val="16"/>
                        </w:rPr>
                        <w:t>Fig. 2</w:t>
                      </w:r>
                      <w:r>
                        <w:rPr>
                          <w:sz w:val="16"/>
                          <w:szCs w:val="16"/>
                        </w:rPr>
                        <w:t>a</w:t>
                      </w:r>
                      <w:r w:rsidRPr="00AD62DB">
                        <w:rPr>
                          <w:sz w:val="16"/>
                          <w:szCs w:val="16"/>
                        </w:rPr>
                        <w:t xml:space="preserve">. AUC-ROC, Loss, Accuracy plots for </w:t>
                      </w:r>
                      <w:r>
                        <w:rPr>
                          <w:sz w:val="16"/>
                          <w:szCs w:val="16"/>
                        </w:rPr>
                        <w:t>CNN</w:t>
                      </w:r>
                      <w:r w:rsidRPr="00AD62DB">
                        <w:rPr>
                          <w:sz w:val="16"/>
                          <w:szCs w:val="16"/>
                        </w:rPr>
                        <w:t xml:space="preserve"> model</w:t>
                      </w:r>
                    </w:p>
                    <w:p w14:paraId="1DB748E2" w14:textId="77777777" w:rsidR="00AE6021" w:rsidRDefault="00545B9C" w:rsidP="00545B9C">
                      <w:pPr>
                        <w:jc w:val="both"/>
                      </w:pPr>
                      <w:r>
                        <w:rPr>
                          <w:noProof/>
                        </w:rPr>
                        <w:drawing>
                          <wp:inline distT="0" distB="0" distL="0" distR="0" wp14:anchorId="756C5777" wp14:editId="58646A23">
                            <wp:extent cx="6271260" cy="1203960"/>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71260" cy="1203960"/>
                                    </a:xfrm>
                                    <a:prstGeom prst="rect">
                                      <a:avLst/>
                                    </a:prstGeom>
                                    <a:noFill/>
                                    <a:ln>
                                      <a:noFill/>
                                    </a:ln>
                                  </pic:spPr>
                                </pic:pic>
                              </a:graphicData>
                            </a:graphic>
                          </wp:inline>
                        </w:drawing>
                      </w:r>
                      <w:r w:rsidRPr="003F33DD">
                        <w:t xml:space="preserve"> </w:t>
                      </w:r>
                    </w:p>
                    <w:p w14:paraId="2A7603E3" w14:textId="08BB8A5A" w:rsidR="00545B9C" w:rsidRDefault="00545B9C" w:rsidP="00545B9C">
                      <w:pPr>
                        <w:jc w:val="both"/>
                      </w:pPr>
                      <w:r w:rsidRPr="00AD62DB">
                        <w:rPr>
                          <w:sz w:val="16"/>
                          <w:szCs w:val="16"/>
                        </w:rPr>
                        <w:t>Fig. 2</w:t>
                      </w:r>
                      <w:r>
                        <w:rPr>
                          <w:sz w:val="16"/>
                          <w:szCs w:val="16"/>
                        </w:rPr>
                        <w:t>b</w:t>
                      </w:r>
                      <w:r w:rsidRPr="00AD62DB">
                        <w:rPr>
                          <w:sz w:val="16"/>
                          <w:szCs w:val="16"/>
                        </w:rPr>
                        <w:t xml:space="preserve">. AUC-ROC, Loss, Accuracy plots for </w:t>
                      </w:r>
                      <w:r>
                        <w:rPr>
                          <w:sz w:val="16"/>
                          <w:szCs w:val="16"/>
                        </w:rPr>
                        <w:t>Inception-V3</w:t>
                      </w:r>
                      <w:r w:rsidRPr="00AD62DB">
                        <w:rPr>
                          <w:sz w:val="16"/>
                          <w:szCs w:val="16"/>
                        </w:rPr>
                        <w:t xml:space="preserve"> model</w:t>
                      </w:r>
                    </w:p>
                    <w:p w14:paraId="0C7FF5AF" w14:textId="77777777" w:rsidR="00545B9C" w:rsidRDefault="00545B9C" w:rsidP="00545B9C"/>
                    <w:p w14:paraId="2400E25D" w14:textId="77777777" w:rsidR="00545B9C" w:rsidRDefault="00545B9C" w:rsidP="00545B9C">
                      <w:pPr>
                        <w:pStyle w:val="NormalWeb"/>
                      </w:pPr>
                      <w:r>
                        <w:rPr>
                          <w:noProof/>
                        </w:rPr>
                        <w:drawing>
                          <wp:inline distT="0" distB="0" distL="0" distR="0" wp14:anchorId="1F48AEF0" wp14:editId="426BE815">
                            <wp:extent cx="6271260" cy="1211580"/>
                            <wp:effectExtent l="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1260" cy="1211580"/>
                                    </a:xfrm>
                                    <a:prstGeom prst="rect">
                                      <a:avLst/>
                                    </a:prstGeom>
                                    <a:noFill/>
                                    <a:ln>
                                      <a:noFill/>
                                    </a:ln>
                                  </pic:spPr>
                                </pic:pic>
                              </a:graphicData>
                            </a:graphic>
                          </wp:inline>
                        </w:drawing>
                      </w:r>
                    </w:p>
                    <w:p w14:paraId="50F8CE92" w14:textId="77777777" w:rsidR="00545B9C" w:rsidRDefault="00545B9C" w:rsidP="00545B9C">
                      <w:pPr>
                        <w:jc w:val="both"/>
                      </w:pPr>
                      <w:r w:rsidRPr="00AD62DB">
                        <w:rPr>
                          <w:sz w:val="16"/>
                          <w:szCs w:val="16"/>
                        </w:rPr>
                        <w:t>Fig. 2</w:t>
                      </w:r>
                      <w:r>
                        <w:rPr>
                          <w:sz w:val="16"/>
                          <w:szCs w:val="16"/>
                        </w:rPr>
                        <w:t>c</w:t>
                      </w:r>
                      <w:r w:rsidRPr="00AD62DB">
                        <w:rPr>
                          <w:sz w:val="16"/>
                          <w:szCs w:val="16"/>
                        </w:rPr>
                        <w:t>. AUC-ROC, Loss, Accuracy plots for ResNet-</w:t>
                      </w:r>
                      <w:r>
                        <w:rPr>
                          <w:sz w:val="16"/>
                          <w:szCs w:val="16"/>
                        </w:rPr>
                        <w:t>50</w:t>
                      </w:r>
                      <w:r w:rsidRPr="00AD62DB">
                        <w:rPr>
                          <w:sz w:val="16"/>
                          <w:szCs w:val="16"/>
                        </w:rPr>
                        <w:t xml:space="preserve"> model</w:t>
                      </w:r>
                    </w:p>
                    <w:p w14:paraId="74198722" w14:textId="77777777" w:rsidR="00545B9C" w:rsidRDefault="00545B9C" w:rsidP="00545B9C">
                      <w:pPr>
                        <w:pStyle w:val="NormalWeb"/>
                      </w:pPr>
                      <w:r>
                        <w:rPr>
                          <w:noProof/>
                        </w:rPr>
                        <w:drawing>
                          <wp:inline distT="0" distB="0" distL="0" distR="0" wp14:anchorId="40B33EA0" wp14:editId="37766787">
                            <wp:extent cx="6271260" cy="1211580"/>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1260" cy="1211580"/>
                                    </a:xfrm>
                                    <a:prstGeom prst="rect">
                                      <a:avLst/>
                                    </a:prstGeom>
                                    <a:noFill/>
                                    <a:ln>
                                      <a:noFill/>
                                    </a:ln>
                                  </pic:spPr>
                                </pic:pic>
                              </a:graphicData>
                            </a:graphic>
                          </wp:inline>
                        </w:drawing>
                      </w:r>
                    </w:p>
                    <w:p w14:paraId="12622A3A" w14:textId="77777777" w:rsidR="00545B9C" w:rsidRDefault="00545B9C" w:rsidP="00545B9C">
                      <w:pPr>
                        <w:jc w:val="both"/>
                      </w:pPr>
                      <w:r w:rsidRPr="00AD62DB">
                        <w:rPr>
                          <w:sz w:val="16"/>
                          <w:szCs w:val="16"/>
                        </w:rPr>
                        <w:t>Fig. 2d. AUC-ROC, Loss, Accuracy plots for ResNet-18 model</w:t>
                      </w:r>
                    </w:p>
                    <w:p w14:paraId="5AFAA4BF" w14:textId="77777777" w:rsidR="00545B9C" w:rsidRDefault="00545B9C" w:rsidP="00545B9C"/>
                  </w:txbxContent>
                </v:textbox>
                <w10:wrap anchorx="margin"/>
              </v:shape>
            </w:pict>
          </mc:Fallback>
        </mc:AlternateContent>
      </w:r>
      <w:r w:rsidR="009724C9">
        <w:rPr>
          <w:iCs/>
          <w:noProof/>
          <w:lang w:val="en-US"/>
        </w:rPr>
        <w:t xml:space="preserve">       </w:t>
      </w:r>
    </w:p>
    <w:p w14:paraId="17874A70" w14:textId="77777777" w:rsidR="009724C9" w:rsidRPr="003E70FF" w:rsidRDefault="009724C9" w:rsidP="009724C9">
      <w:pPr>
        <w:pStyle w:val="BodyText"/>
        <w:ind w:firstLine="0"/>
        <w:rPr>
          <w:color w:val="222222"/>
          <w:sz w:val="16"/>
          <w:shd w:val="clear" w:color="auto" w:fill="FFFFFF"/>
          <w:lang w:val="en-US"/>
        </w:rPr>
      </w:pPr>
    </w:p>
    <w:p w14:paraId="3C3F5BFE" w14:textId="77777777" w:rsidR="006C0CA5" w:rsidRDefault="006C0CA5" w:rsidP="004B12A2">
      <w:pPr>
        <w:pStyle w:val="BodyText"/>
        <w:ind w:firstLine="0"/>
        <w:rPr>
          <w:iCs/>
          <w:noProof/>
          <w:lang w:val="en-US"/>
        </w:rPr>
      </w:pPr>
    </w:p>
    <w:p w14:paraId="65B8E6AE" w14:textId="77777777" w:rsidR="006C0CA5" w:rsidRDefault="006C0CA5" w:rsidP="004B12A2">
      <w:pPr>
        <w:pStyle w:val="BodyText"/>
        <w:ind w:firstLine="0"/>
        <w:rPr>
          <w:iCs/>
          <w:noProof/>
          <w:lang w:val="en-US"/>
        </w:rPr>
      </w:pPr>
    </w:p>
    <w:p w14:paraId="01767F06" w14:textId="77777777" w:rsidR="006C0CA5" w:rsidRDefault="006C0CA5" w:rsidP="004B12A2">
      <w:pPr>
        <w:pStyle w:val="BodyText"/>
        <w:ind w:firstLine="0"/>
        <w:rPr>
          <w:iCs/>
          <w:noProof/>
          <w:lang w:val="en-US"/>
        </w:rPr>
      </w:pPr>
    </w:p>
    <w:p w14:paraId="39F3CC8A" w14:textId="77777777" w:rsidR="006C0CA5" w:rsidRDefault="006C0CA5" w:rsidP="004B12A2">
      <w:pPr>
        <w:pStyle w:val="BodyText"/>
        <w:ind w:firstLine="0"/>
        <w:rPr>
          <w:iCs/>
          <w:noProof/>
          <w:lang w:val="en-US"/>
        </w:rPr>
      </w:pPr>
    </w:p>
    <w:p w14:paraId="58FAAF49" w14:textId="77777777" w:rsidR="006C0CA5" w:rsidRDefault="006C0CA5" w:rsidP="004B12A2">
      <w:pPr>
        <w:pStyle w:val="BodyText"/>
        <w:ind w:firstLine="0"/>
        <w:rPr>
          <w:iCs/>
          <w:noProof/>
          <w:lang w:val="en-US"/>
        </w:rPr>
      </w:pPr>
    </w:p>
    <w:p w14:paraId="24237111" w14:textId="77777777" w:rsidR="006C0CA5" w:rsidRDefault="006C0CA5" w:rsidP="004B12A2">
      <w:pPr>
        <w:pStyle w:val="BodyText"/>
        <w:ind w:firstLine="0"/>
        <w:rPr>
          <w:iCs/>
          <w:noProof/>
          <w:lang w:val="en-US"/>
        </w:rPr>
      </w:pPr>
    </w:p>
    <w:p w14:paraId="7EB56214" w14:textId="77777777" w:rsidR="006C0CA5" w:rsidRDefault="006C0CA5" w:rsidP="004B12A2">
      <w:pPr>
        <w:pStyle w:val="BodyText"/>
        <w:ind w:firstLine="0"/>
        <w:rPr>
          <w:iCs/>
          <w:noProof/>
          <w:lang w:val="en-US"/>
        </w:rPr>
      </w:pPr>
    </w:p>
    <w:p w14:paraId="0F808F5B" w14:textId="77777777" w:rsidR="006C0CA5" w:rsidRDefault="006C0CA5" w:rsidP="004B12A2">
      <w:pPr>
        <w:pStyle w:val="BodyText"/>
        <w:ind w:firstLine="0"/>
        <w:rPr>
          <w:iCs/>
          <w:noProof/>
          <w:lang w:val="en-US"/>
        </w:rPr>
      </w:pPr>
    </w:p>
    <w:p w14:paraId="520853B9" w14:textId="77777777" w:rsidR="006C0CA5" w:rsidRDefault="006C0CA5" w:rsidP="004B12A2">
      <w:pPr>
        <w:pStyle w:val="BodyText"/>
        <w:ind w:firstLine="0"/>
        <w:rPr>
          <w:iCs/>
          <w:noProof/>
          <w:lang w:val="en-US"/>
        </w:rPr>
      </w:pPr>
    </w:p>
    <w:p w14:paraId="2480CCDB" w14:textId="77777777" w:rsidR="006C0CA5" w:rsidRDefault="006C0CA5" w:rsidP="004B12A2">
      <w:pPr>
        <w:pStyle w:val="BodyText"/>
        <w:ind w:firstLine="0"/>
        <w:rPr>
          <w:iCs/>
          <w:noProof/>
          <w:lang w:val="en-US"/>
        </w:rPr>
      </w:pPr>
    </w:p>
    <w:p w14:paraId="7C3FAF91" w14:textId="77777777" w:rsidR="006C0CA5" w:rsidRDefault="006C0CA5" w:rsidP="004B12A2">
      <w:pPr>
        <w:pStyle w:val="BodyText"/>
        <w:ind w:firstLine="0"/>
        <w:rPr>
          <w:iCs/>
          <w:noProof/>
          <w:lang w:val="en-US"/>
        </w:rPr>
      </w:pPr>
    </w:p>
    <w:p w14:paraId="323F4EDA" w14:textId="77777777" w:rsidR="006C0CA5" w:rsidRDefault="006C0CA5" w:rsidP="004B12A2">
      <w:pPr>
        <w:pStyle w:val="BodyText"/>
        <w:ind w:firstLine="0"/>
        <w:rPr>
          <w:iCs/>
          <w:noProof/>
          <w:lang w:val="en-US"/>
        </w:rPr>
      </w:pPr>
    </w:p>
    <w:p w14:paraId="41C0E0BB" w14:textId="77777777" w:rsidR="00827B5D" w:rsidRDefault="00827B5D" w:rsidP="004B12A2">
      <w:pPr>
        <w:pStyle w:val="BodyText"/>
        <w:ind w:firstLine="0"/>
        <w:rPr>
          <w:iCs/>
          <w:noProof/>
          <w:lang w:val="en-US"/>
        </w:rPr>
      </w:pPr>
    </w:p>
    <w:p w14:paraId="1F7A301D" w14:textId="77777777" w:rsidR="00827B5D" w:rsidRDefault="00827B5D" w:rsidP="004B12A2">
      <w:pPr>
        <w:pStyle w:val="BodyText"/>
        <w:ind w:firstLine="0"/>
        <w:rPr>
          <w:iCs/>
          <w:noProof/>
          <w:lang w:val="en-US"/>
        </w:rPr>
      </w:pPr>
    </w:p>
    <w:p w14:paraId="2D949BA2" w14:textId="77777777" w:rsidR="00827B5D" w:rsidRDefault="00827B5D" w:rsidP="004B12A2">
      <w:pPr>
        <w:pStyle w:val="BodyText"/>
        <w:ind w:firstLine="0"/>
        <w:rPr>
          <w:iCs/>
          <w:noProof/>
          <w:lang w:val="en-US"/>
        </w:rPr>
      </w:pPr>
    </w:p>
    <w:p w14:paraId="39235A30" w14:textId="77777777" w:rsidR="00827B5D" w:rsidRDefault="00827B5D" w:rsidP="004B12A2">
      <w:pPr>
        <w:pStyle w:val="BodyText"/>
        <w:ind w:firstLine="0"/>
        <w:rPr>
          <w:iCs/>
          <w:noProof/>
          <w:lang w:val="en-US"/>
        </w:rPr>
      </w:pPr>
    </w:p>
    <w:p w14:paraId="1C47B017" w14:textId="77777777" w:rsidR="00827B5D" w:rsidRDefault="00827B5D" w:rsidP="004B12A2">
      <w:pPr>
        <w:pStyle w:val="BodyText"/>
        <w:ind w:firstLine="0"/>
        <w:rPr>
          <w:iCs/>
          <w:noProof/>
          <w:lang w:val="en-US"/>
        </w:rPr>
      </w:pPr>
    </w:p>
    <w:p w14:paraId="053B353B" w14:textId="77777777" w:rsidR="00827B5D" w:rsidRDefault="00827B5D" w:rsidP="004B12A2">
      <w:pPr>
        <w:pStyle w:val="BodyText"/>
        <w:ind w:firstLine="0"/>
        <w:rPr>
          <w:iCs/>
          <w:noProof/>
          <w:lang w:val="en-US"/>
        </w:rPr>
      </w:pPr>
    </w:p>
    <w:p w14:paraId="4B75C7DD" w14:textId="77777777" w:rsidR="00827B5D" w:rsidRDefault="00827B5D" w:rsidP="004B12A2">
      <w:pPr>
        <w:pStyle w:val="BodyText"/>
        <w:ind w:firstLine="0"/>
        <w:rPr>
          <w:iCs/>
          <w:noProof/>
          <w:lang w:val="en-US"/>
        </w:rPr>
      </w:pPr>
    </w:p>
    <w:p w14:paraId="0081424E" w14:textId="77777777" w:rsidR="00827B5D" w:rsidRDefault="00827B5D" w:rsidP="004B12A2">
      <w:pPr>
        <w:pStyle w:val="BodyText"/>
        <w:ind w:firstLine="0"/>
        <w:rPr>
          <w:iCs/>
          <w:noProof/>
          <w:lang w:val="en-US"/>
        </w:rPr>
      </w:pPr>
    </w:p>
    <w:p w14:paraId="79D955B7" w14:textId="77777777" w:rsidR="00827B5D" w:rsidRDefault="00827B5D" w:rsidP="004B12A2">
      <w:pPr>
        <w:pStyle w:val="BodyText"/>
        <w:ind w:firstLine="0"/>
        <w:rPr>
          <w:iCs/>
          <w:noProof/>
          <w:lang w:val="en-US"/>
        </w:rPr>
      </w:pPr>
    </w:p>
    <w:p w14:paraId="21BA5434" w14:textId="77777777" w:rsidR="00827B5D" w:rsidRDefault="00827B5D" w:rsidP="004B12A2">
      <w:pPr>
        <w:pStyle w:val="BodyText"/>
        <w:ind w:firstLine="0"/>
        <w:rPr>
          <w:iCs/>
          <w:noProof/>
          <w:lang w:val="en-US"/>
        </w:rPr>
      </w:pPr>
    </w:p>
    <w:p w14:paraId="043D248A" w14:textId="77777777" w:rsidR="00827B5D" w:rsidRDefault="00827B5D" w:rsidP="004B12A2">
      <w:pPr>
        <w:pStyle w:val="BodyText"/>
        <w:ind w:firstLine="0"/>
        <w:rPr>
          <w:iCs/>
          <w:noProof/>
          <w:lang w:val="en-US"/>
        </w:rPr>
      </w:pPr>
    </w:p>
    <w:p w14:paraId="38AF66D9" w14:textId="77777777" w:rsidR="00827B5D" w:rsidRDefault="00827B5D" w:rsidP="004B12A2">
      <w:pPr>
        <w:pStyle w:val="BodyText"/>
        <w:ind w:firstLine="0"/>
        <w:rPr>
          <w:iCs/>
          <w:noProof/>
          <w:lang w:val="en-US"/>
        </w:rPr>
      </w:pPr>
    </w:p>
    <w:p w14:paraId="3C096CD2" w14:textId="77777777" w:rsidR="00827B5D" w:rsidRDefault="00827B5D" w:rsidP="004B12A2">
      <w:pPr>
        <w:pStyle w:val="BodyText"/>
        <w:ind w:firstLine="0"/>
        <w:rPr>
          <w:iCs/>
          <w:noProof/>
          <w:lang w:val="en-US"/>
        </w:rPr>
      </w:pPr>
    </w:p>
    <w:p w14:paraId="50A093E6" w14:textId="77777777" w:rsidR="00827B5D" w:rsidRDefault="00827B5D" w:rsidP="004B12A2">
      <w:pPr>
        <w:pStyle w:val="BodyText"/>
        <w:ind w:firstLine="0"/>
        <w:rPr>
          <w:iCs/>
          <w:noProof/>
          <w:lang w:val="en-US"/>
        </w:rPr>
      </w:pPr>
    </w:p>
    <w:p w14:paraId="3B56AFB4" w14:textId="77777777" w:rsidR="006C0CA5" w:rsidRDefault="006C0CA5" w:rsidP="004B12A2">
      <w:pPr>
        <w:pStyle w:val="BodyText"/>
        <w:ind w:firstLine="0"/>
        <w:rPr>
          <w:iCs/>
          <w:noProof/>
          <w:lang w:val="en-US"/>
        </w:rPr>
      </w:pPr>
    </w:p>
    <w:p w14:paraId="079F5B5E" w14:textId="77777777" w:rsidR="009724C9" w:rsidRDefault="009724C9" w:rsidP="004B12A2">
      <w:pPr>
        <w:pStyle w:val="BodyText"/>
        <w:ind w:firstLine="0"/>
        <w:rPr>
          <w:iCs/>
          <w:noProof/>
          <w:lang w:val="en-US"/>
        </w:rPr>
      </w:pPr>
    </w:p>
    <w:p w14:paraId="0780E9DD" w14:textId="77777777" w:rsidR="009724C9" w:rsidRDefault="009724C9" w:rsidP="004B12A2">
      <w:pPr>
        <w:pStyle w:val="BodyText"/>
        <w:ind w:firstLine="0"/>
        <w:rPr>
          <w:iCs/>
          <w:noProof/>
          <w:lang w:val="en-US"/>
        </w:rPr>
      </w:pPr>
    </w:p>
    <w:p w14:paraId="7798660C" w14:textId="77777777" w:rsidR="009724C9" w:rsidRDefault="009724C9" w:rsidP="004B12A2">
      <w:pPr>
        <w:pStyle w:val="BodyText"/>
        <w:ind w:firstLine="0"/>
        <w:rPr>
          <w:iCs/>
          <w:noProof/>
          <w:lang w:val="en-US"/>
        </w:rPr>
      </w:pPr>
    </w:p>
    <w:p w14:paraId="2C8FE55A" w14:textId="77777777" w:rsidR="009724C9" w:rsidRDefault="009724C9" w:rsidP="004B12A2">
      <w:pPr>
        <w:pStyle w:val="BodyText"/>
        <w:ind w:firstLine="0"/>
        <w:rPr>
          <w:iCs/>
          <w:noProof/>
          <w:lang w:val="en-US"/>
        </w:rPr>
      </w:pPr>
    </w:p>
    <w:p w14:paraId="275E8570" w14:textId="77777777" w:rsidR="009724C9" w:rsidRDefault="009724C9" w:rsidP="004B12A2">
      <w:pPr>
        <w:pStyle w:val="BodyText"/>
        <w:ind w:firstLine="0"/>
        <w:rPr>
          <w:iCs/>
          <w:noProof/>
          <w:lang w:val="en-US"/>
        </w:rPr>
      </w:pPr>
    </w:p>
    <w:p w14:paraId="7031E80F" w14:textId="77777777" w:rsidR="009724C9" w:rsidRDefault="009724C9" w:rsidP="004B12A2">
      <w:pPr>
        <w:pStyle w:val="BodyText"/>
        <w:ind w:firstLine="0"/>
        <w:rPr>
          <w:iCs/>
          <w:noProof/>
          <w:lang w:val="en-US"/>
        </w:rPr>
      </w:pPr>
    </w:p>
    <w:p w14:paraId="45A08780" w14:textId="77777777" w:rsidR="009724C9" w:rsidRDefault="009724C9" w:rsidP="004B12A2">
      <w:pPr>
        <w:pStyle w:val="BodyText"/>
        <w:ind w:firstLine="0"/>
        <w:rPr>
          <w:iCs/>
          <w:noProof/>
          <w:lang w:val="en-US"/>
        </w:rPr>
      </w:pPr>
    </w:p>
    <w:p w14:paraId="3A7B23AD" w14:textId="77777777" w:rsidR="009724C9" w:rsidRDefault="009724C9" w:rsidP="004B12A2">
      <w:pPr>
        <w:pStyle w:val="BodyText"/>
        <w:ind w:firstLine="0"/>
        <w:rPr>
          <w:iCs/>
          <w:noProof/>
          <w:lang w:val="en-US"/>
        </w:rPr>
      </w:pPr>
    </w:p>
    <w:p w14:paraId="21146616" w14:textId="77777777" w:rsidR="009724C9" w:rsidRDefault="009724C9" w:rsidP="004B12A2">
      <w:pPr>
        <w:pStyle w:val="BodyText"/>
        <w:ind w:firstLine="0"/>
        <w:rPr>
          <w:iCs/>
          <w:noProof/>
          <w:lang w:val="en-US"/>
        </w:rPr>
      </w:pPr>
    </w:p>
    <w:p w14:paraId="269D2359" w14:textId="77777777" w:rsidR="009724C9" w:rsidRDefault="009724C9" w:rsidP="004B12A2">
      <w:pPr>
        <w:pStyle w:val="BodyText"/>
        <w:ind w:firstLine="0"/>
        <w:rPr>
          <w:iCs/>
          <w:noProof/>
          <w:lang w:val="en-US"/>
        </w:rPr>
      </w:pPr>
    </w:p>
    <w:p w14:paraId="7561E080" w14:textId="77777777" w:rsidR="009724C9" w:rsidRDefault="009724C9" w:rsidP="004B12A2">
      <w:pPr>
        <w:pStyle w:val="BodyText"/>
        <w:ind w:firstLine="0"/>
        <w:rPr>
          <w:iCs/>
          <w:noProof/>
          <w:lang w:val="en-US"/>
        </w:rPr>
      </w:pPr>
    </w:p>
    <w:p w14:paraId="46EE802B" w14:textId="77777777" w:rsidR="001A3178" w:rsidRDefault="001A3178" w:rsidP="004B12A2">
      <w:pPr>
        <w:pStyle w:val="BodyText"/>
        <w:ind w:firstLine="0"/>
        <w:rPr>
          <w:iCs/>
          <w:noProof/>
          <w:lang w:val="en-US"/>
        </w:rPr>
      </w:pPr>
    </w:p>
    <w:sectPr w:rsidR="001A3178" w:rsidSect="00D518A6">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1B0B60" w14:textId="77777777" w:rsidR="00D518A6" w:rsidRDefault="00D518A6" w:rsidP="001A3B3D">
      <w:r>
        <w:separator/>
      </w:r>
    </w:p>
  </w:endnote>
  <w:endnote w:type="continuationSeparator" w:id="0">
    <w:p w14:paraId="00A6EE56" w14:textId="77777777" w:rsidR="00D518A6" w:rsidRDefault="00D518A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A145B6" w14:textId="77777777" w:rsidR="00D518A6" w:rsidRDefault="00D518A6" w:rsidP="001A3B3D">
      <w:r>
        <w:separator/>
      </w:r>
    </w:p>
  </w:footnote>
  <w:footnote w:type="continuationSeparator" w:id="0">
    <w:p w14:paraId="4670D563" w14:textId="77777777" w:rsidR="00D518A6" w:rsidRDefault="00D518A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1211"/>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899247370">
    <w:abstractNumId w:val="14"/>
  </w:num>
  <w:num w:numId="2" w16cid:durableId="1906531239">
    <w:abstractNumId w:val="19"/>
  </w:num>
  <w:num w:numId="3" w16cid:durableId="1886016861">
    <w:abstractNumId w:val="13"/>
  </w:num>
  <w:num w:numId="4" w16cid:durableId="461193317">
    <w:abstractNumId w:val="16"/>
  </w:num>
  <w:num w:numId="5" w16cid:durableId="595481235">
    <w:abstractNumId w:val="16"/>
  </w:num>
  <w:num w:numId="6" w16cid:durableId="290282837">
    <w:abstractNumId w:val="16"/>
  </w:num>
  <w:num w:numId="7" w16cid:durableId="1382746848">
    <w:abstractNumId w:val="16"/>
  </w:num>
  <w:num w:numId="8" w16cid:durableId="1911311192">
    <w:abstractNumId w:val="18"/>
  </w:num>
  <w:num w:numId="9" w16cid:durableId="1045759896">
    <w:abstractNumId w:val="20"/>
  </w:num>
  <w:num w:numId="10" w16cid:durableId="142016637">
    <w:abstractNumId w:val="15"/>
  </w:num>
  <w:num w:numId="11" w16cid:durableId="1884561668">
    <w:abstractNumId w:val="12"/>
  </w:num>
  <w:num w:numId="12" w16cid:durableId="1613853462">
    <w:abstractNumId w:val="11"/>
  </w:num>
  <w:num w:numId="13" w16cid:durableId="1780562443">
    <w:abstractNumId w:val="0"/>
  </w:num>
  <w:num w:numId="14" w16cid:durableId="1823353986">
    <w:abstractNumId w:val="10"/>
  </w:num>
  <w:num w:numId="15" w16cid:durableId="966935671">
    <w:abstractNumId w:val="8"/>
  </w:num>
  <w:num w:numId="16" w16cid:durableId="1355230308">
    <w:abstractNumId w:val="7"/>
  </w:num>
  <w:num w:numId="17" w16cid:durableId="604113224">
    <w:abstractNumId w:val="6"/>
  </w:num>
  <w:num w:numId="18" w16cid:durableId="1315066936">
    <w:abstractNumId w:val="5"/>
  </w:num>
  <w:num w:numId="19" w16cid:durableId="764958484">
    <w:abstractNumId w:val="9"/>
  </w:num>
  <w:num w:numId="20" w16cid:durableId="1817453401">
    <w:abstractNumId w:val="4"/>
  </w:num>
  <w:num w:numId="21" w16cid:durableId="1160851821">
    <w:abstractNumId w:val="3"/>
  </w:num>
  <w:num w:numId="22" w16cid:durableId="1579287340">
    <w:abstractNumId w:val="2"/>
  </w:num>
  <w:num w:numId="23" w16cid:durableId="1632399446">
    <w:abstractNumId w:val="1"/>
  </w:num>
  <w:num w:numId="24" w16cid:durableId="1382090625">
    <w:abstractNumId w:val="17"/>
  </w:num>
  <w:num w:numId="25" w16cid:durableId="2132048812">
    <w:abstractNumId w:val="16"/>
    <w:lvlOverride w:ilvl="0">
      <w:startOverride w:val="3"/>
    </w:lvlOverride>
  </w:num>
  <w:num w:numId="26" w16cid:durableId="934675445">
    <w:abstractNumId w:val="16"/>
  </w:num>
  <w:num w:numId="27" w16cid:durableId="2126658645">
    <w:abstractNumId w:val="16"/>
  </w:num>
  <w:num w:numId="28" w16cid:durableId="9775639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3646"/>
    <w:rsid w:val="000216C0"/>
    <w:rsid w:val="0004781E"/>
    <w:rsid w:val="0008758A"/>
    <w:rsid w:val="000A05C9"/>
    <w:rsid w:val="000C01BB"/>
    <w:rsid w:val="000C1E68"/>
    <w:rsid w:val="00181A83"/>
    <w:rsid w:val="001A2EFD"/>
    <w:rsid w:val="001A3178"/>
    <w:rsid w:val="001A3B3D"/>
    <w:rsid w:val="001B0F0C"/>
    <w:rsid w:val="001B67DC"/>
    <w:rsid w:val="00210485"/>
    <w:rsid w:val="00213FC9"/>
    <w:rsid w:val="00217FBB"/>
    <w:rsid w:val="002254A9"/>
    <w:rsid w:val="00233D97"/>
    <w:rsid w:val="002347A2"/>
    <w:rsid w:val="00247C6C"/>
    <w:rsid w:val="002633E9"/>
    <w:rsid w:val="002850E3"/>
    <w:rsid w:val="00291CBC"/>
    <w:rsid w:val="002C60C2"/>
    <w:rsid w:val="002E0510"/>
    <w:rsid w:val="002E728B"/>
    <w:rsid w:val="00300F25"/>
    <w:rsid w:val="003135EC"/>
    <w:rsid w:val="00354FCF"/>
    <w:rsid w:val="0038640B"/>
    <w:rsid w:val="003A17F2"/>
    <w:rsid w:val="003A19E2"/>
    <w:rsid w:val="003B08E7"/>
    <w:rsid w:val="003B2D22"/>
    <w:rsid w:val="003B4E04"/>
    <w:rsid w:val="003E70FF"/>
    <w:rsid w:val="003F33DD"/>
    <w:rsid w:val="003F5A08"/>
    <w:rsid w:val="00406C5C"/>
    <w:rsid w:val="00420716"/>
    <w:rsid w:val="004325FB"/>
    <w:rsid w:val="00434BAA"/>
    <w:rsid w:val="004432BA"/>
    <w:rsid w:val="0044407E"/>
    <w:rsid w:val="004460D7"/>
    <w:rsid w:val="00447BB9"/>
    <w:rsid w:val="0046031D"/>
    <w:rsid w:val="00473373"/>
    <w:rsid w:val="004B12A2"/>
    <w:rsid w:val="004B445E"/>
    <w:rsid w:val="004D72B5"/>
    <w:rsid w:val="004E2E17"/>
    <w:rsid w:val="004F7BC2"/>
    <w:rsid w:val="005047BC"/>
    <w:rsid w:val="00545B9C"/>
    <w:rsid w:val="00551B7F"/>
    <w:rsid w:val="0056610F"/>
    <w:rsid w:val="00575BCA"/>
    <w:rsid w:val="005779A5"/>
    <w:rsid w:val="00581FB4"/>
    <w:rsid w:val="005A621A"/>
    <w:rsid w:val="005B0344"/>
    <w:rsid w:val="005B5194"/>
    <w:rsid w:val="005B520E"/>
    <w:rsid w:val="005C0064"/>
    <w:rsid w:val="005E2800"/>
    <w:rsid w:val="00605825"/>
    <w:rsid w:val="00636C1F"/>
    <w:rsid w:val="00645388"/>
    <w:rsid w:val="00645D22"/>
    <w:rsid w:val="00651A08"/>
    <w:rsid w:val="00654204"/>
    <w:rsid w:val="00657C67"/>
    <w:rsid w:val="00670434"/>
    <w:rsid w:val="00674CC4"/>
    <w:rsid w:val="006B6B66"/>
    <w:rsid w:val="006C0CA5"/>
    <w:rsid w:val="006F6D3D"/>
    <w:rsid w:val="00704A45"/>
    <w:rsid w:val="007111B9"/>
    <w:rsid w:val="00715BEA"/>
    <w:rsid w:val="007331A6"/>
    <w:rsid w:val="00740EEA"/>
    <w:rsid w:val="00746C5A"/>
    <w:rsid w:val="00760692"/>
    <w:rsid w:val="00770F06"/>
    <w:rsid w:val="00794804"/>
    <w:rsid w:val="007A10F7"/>
    <w:rsid w:val="007A376E"/>
    <w:rsid w:val="007B1064"/>
    <w:rsid w:val="007B33F1"/>
    <w:rsid w:val="007B6DDA"/>
    <w:rsid w:val="007C0308"/>
    <w:rsid w:val="007C2FF2"/>
    <w:rsid w:val="007D6232"/>
    <w:rsid w:val="007F1F99"/>
    <w:rsid w:val="007F768F"/>
    <w:rsid w:val="00806DE4"/>
    <w:rsid w:val="0080791D"/>
    <w:rsid w:val="0081676E"/>
    <w:rsid w:val="00827B5D"/>
    <w:rsid w:val="00836367"/>
    <w:rsid w:val="0084517A"/>
    <w:rsid w:val="00873603"/>
    <w:rsid w:val="0089673F"/>
    <w:rsid w:val="008A1D6E"/>
    <w:rsid w:val="008A2C7D"/>
    <w:rsid w:val="008C25B2"/>
    <w:rsid w:val="008C4B23"/>
    <w:rsid w:val="008C698C"/>
    <w:rsid w:val="008C7C21"/>
    <w:rsid w:val="008D255B"/>
    <w:rsid w:val="008F5D55"/>
    <w:rsid w:val="008F6E2C"/>
    <w:rsid w:val="00906641"/>
    <w:rsid w:val="00926A91"/>
    <w:rsid w:val="009303D9"/>
    <w:rsid w:val="00933C64"/>
    <w:rsid w:val="009344D7"/>
    <w:rsid w:val="00971B05"/>
    <w:rsid w:val="00972203"/>
    <w:rsid w:val="009724C9"/>
    <w:rsid w:val="009B3D91"/>
    <w:rsid w:val="009D0224"/>
    <w:rsid w:val="009F1D79"/>
    <w:rsid w:val="00A0085E"/>
    <w:rsid w:val="00A059B3"/>
    <w:rsid w:val="00A22A64"/>
    <w:rsid w:val="00A82BCA"/>
    <w:rsid w:val="00AA1BD6"/>
    <w:rsid w:val="00AA2D6C"/>
    <w:rsid w:val="00AC42B5"/>
    <w:rsid w:val="00AD62DB"/>
    <w:rsid w:val="00AE074B"/>
    <w:rsid w:val="00AE3409"/>
    <w:rsid w:val="00AE6021"/>
    <w:rsid w:val="00AF5514"/>
    <w:rsid w:val="00B06678"/>
    <w:rsid w:val="00B11A60"/>
    <w:rsid w:val="00B22613"/>
    <w:rsid w:val="00B23A30"/>
    <w:rsid w:val="00B64A88"/>
    <w:rsid w:val="00B768D1"/>
    <w:rsid w:val="00BA1025"/>
    <w:rsid w:val="00BB12B9"/>
    <w:rsid w:val="00BC3420"/>
    <w:rsid w:val="00BC5E34"/>
    <w:rsid w:val="00BD2C2E"/>
    <w:rsid w:val="00BD670B"/>
    <w:rsid w:val="00BE7120"/>
    <w:rsid w:val="00BE7D3C"/>
    <w:rsid w:val="00BF5FF6"/>
    <w:rsid w:val="00C01318"/>
    <w:rsid w:val="00C0207F"/>
    <w:rsid w:val="00C07C5D"/>
    <w:rsid w:val="00C14D8E"/>
    <w:rsid w:val="00C16117"/>
    <w:rsid w:val="00C26B3F"/>
    <w:rsid w:val="00C3075A"/>
    <w:rsid w:val="00C37338"/>
    <w:rsid w:val="00C50B30"/>
    <w:rsid w:val="00C773A5"/>
    <w:rsid w:val="00C83369"/>
    <w:rsid w:val="00C919A4"/>
    <w:rsid w:val="00CA4392"/>
    <w:rsid w:val="00CC393F"/>
    <w:rsid w:val="00CD484D"/>
    <w:rsid w:val="00D04A4F"/>
    <w:rsid w:val="00D2176E"/>
    <w:rsid w:val="00D228D4"/>
    <w:rsid w:val="00D518A6"/>
    <w:rsid w:val="00D632BE"/>
    <w:rsid w:val="00D72D06"/>
    <w:rsid w:val="00D7522C"/>
    <w:rsid w:val="00D7536F"/>
    <w:rsid w:val="00D76668"/>
    <w:rsid w:val="00DB052B"/>
    <w:rsid w:val="00DB3FA8"/>
    <w:rsid w:val="00DB5AA7"/>
    <w:rsid w:val="00DE214C"/>
    <w:rsid w:val="00DF5177"/>
    <w:rsid w:val="00E07383"/>
    <w:rsid w:val="00E11CB4"/>
    <w:rsid w:val="00E165BC"/>
    <w:rsid w:val="00E17764"/>
    <w:rsid w:val="00E41D4B"/>
    <w:rsid w:val="00E61E12"/>
    <w:rsid w:val="00E7596C"/>
    <w:rsid w:val="00E878F2"/>
    <w:rsid w:val="00EB1434"/>
    <w:rsid w:val="00ED0149"/>
    <w:rsid w:val="00EF7DE3"/>
    <w:rsid w:val="00F03103"/>
    <w:rsid w:val="00F271DE"/>
    <w:rsid w:val="00F36B7B"/>
    <w:rsid w:val="00F627DA"/>
    <w:rsid w:val="00F7288F"/>
    <w:rsid w:val="00F847A6"/>
    <w:rsid w:val="00F9441B"/>
    <w:rsid w:val="00F9612A"/>
    <w:rsid w:val="00F971B7"/>
    <w:rsid w:val="00FA4C32"/>
    <w:rsid w:val="00FC6545"/>
    <w:rsid w:val="00FE134F"/>
    <w:rsid w:val="00FE7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05B5F4"/>
  <w15:chartTrackingRefBased/>
  <w15:docId w15:val="{EF2BC30F-78B6-49EC-AD1C-F4A0D3F8E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A82BCA"/>
    <w:pPr>
      <w:spacing w:before="100" w:beforeAutospacing="1" w:after="100" w:afterAutospacing="1"/>
      <w:jc w:val="left"/>
    </w:pPr>
    <w:rPr>
      <w:rFonts w:eastAsia="Times New Roman"/>
      <w:sz w:val="24"/>
      <w:szCs w:val="24"/>
      <w:lang w:val="en-IN" w:eastAsia="en-IN"/>
    </w:rPr>
  </w:style>
  <w:style w:type="table" w:styleId="TableGrid">
    <w:name w:val="Table Grid"/>
    <w:basedOn w:val="TableNormal"/>
    <w:rsid w:val="00217FB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83391">
      <w:bodyDiv w:val="1"/>
      <w:marLeft w:val="0"/>
      <w:marRight w:val="0"/>
      <w:marTop w:val="0"/>
      <w:marBottom w:val="0"/>
      <w:divBdr>
        <w:top w:val="none" w:sz="0" w:space="0" w:color="auto"/>
        <w:left w:val="none" w:sz="0" w:space="0" w:color="auto"/>
        <w:bottom w:val="none" w:sz="0" w:space="0" w:color="auto"/>
        <w:right w:val="none" w:sz="0" w:space="0" w:color="auto"/>
      </w:divBdr>
    </w:div>
    <w:div w:id="269432364">
      <w:bodyDiv w:val="1"/>
      <w:marLeft w:val="0"/>
      <w:marRight w:val="0"/>
      <w:marTop w:val="0"/>
      <w:marBottom w:val="0"/>
      <w:divBdr>
        <w:top w:val="none" w:sz="0" w:space="0" w:color="auto"/>
        <w:left w:val="none" w:sz="0" w:space="0" w:color="auto"/>
        <w:bottom w:val="none" w:sz="0" w:space="0" w:color="auto"/>
        <w:right w:val="none" w:sz="0" w:space="0" w:color="auto"/>
      </w:divBdr>
    </w:div>
    <w:div w:id="294876745">
      <w:bodyDiv w:val="1"/>
      <w:marLeft w:val="0"/>
      <w:marRight w:val="0"/>
      <w:marTop w:val="0"/>
      <w:marBottom w:val="0"/>
      <w:divBdr>
        <w:top w:val="none" w:sz="0" w:space="0" w:color="auto"/>
        <w:left w:val="none" w:sz="0" w:space="0" w:color="auto"/>
        <w:bottom w:val="none" w:sz="0" w:space="0" w:color="auto"/>
        <w:right w:val="none" w:sz="0" w:space="0" w:color="auto"/>
      </w:divBdr>
    </w:div>
    <w:div w:id="316105616">
      <w:bodyDiv w:val="1"/>
      <w:marLeft w:val="0"/>
      <w:marRight w:val="0"/>
      <w:marTop w:val="0"/>
      <w:marBottom w:val="0"/>
      <w:divBdr>
        <w:top w:val="none" w:sz="0" w:space="0" w:color="auto"/>
        <w:left w:val="none" w:sz="0" w:space="0" w:color="auto"/>
        <w:bottom w:val="none" w:sz="0" w:space="0" w:color="auto"/>
        <w:right w:val="none" w:sz="0" w:space="0" w:color="auto"/>
      </w:divBdr>
    </w:div>
    <w:div w:id="326248652">
      <w:bodyDiv w:val="1"/>
      <w:marLeft w:val="0"/>
      <w:marRight w:val="0"/>
      <w:marTop w:val="0"/>
      <w:marBottom w:val="0"/>
      <w:divBdr>
        <w:top w:val="none" w:sz="0" w:space="0" w:color="auto"/>
        <w:left w:val="none" w:sz="0" w:space="0" w:color="auto"/>
        <w:bottom w:val="none" w:sz="0" w:space="0" w:color="auto"/>
        <w:right w:val="none" w:sz="0" w:space="0" w:color="auto"/>
      </w:divBdr>
      <w:divsChild>
        <w:div w:id="1762025840">
          <w:marLeft w:val="0"/>
          <w:marRight w:val="0"/>
          <w:marTop w:val="0"/>
          <w:marBottom w:val="0"/>
          <w:divBdr>
            <w:top w:val="single" w:sz="2" w:space="0" w:color="E3E3E3"/>
            <w:left w:val="single" w:sz="2" w:space="0" w:color="E3E3E3"/>
            <w:bottom w:val="single" w:sz="2" w:space="0" w:color="E3E3E3"/>
            <w:right w:val="single" w:sz="2" w:space="0" w:color="E3E3E3"/>
          </w:divBdr>
          <w:divsChild>
            <w:div w:id="2098207799">
              <w:marLeft w:val="0"/>
              <w:marRight w:val="0"/>
              <w:marTop w:val="0"/>
              <w:marBottom w:val="0"/>
              <w:divBdr>
                <w:top w:val="single" w:sz="2" w:space="0" w:color="E3E3E3"/>
                <w:left w:val="single" w:sz="2" w:space="0" w:color="E3E3E3"/>
                <w:bottom w:val="single" w:sz="2" w:space="0" w:color="E3E3E3"/>
                <w:right w:val="single" w:sz="2" w:space="0" w:color="E3E3E3"/>
              </w:divBdr>
              <w:divsChild>
                <w:div w:id="509565968">
                  <w:marLeft w:val="0"/>
                  <w:marRight w:val="0"/>
                  <w:marTop w:val="0"/>
                  <w:marBottom w:val="0"/>
                  <w:divBdr>
                    <w:top w:val="single" w:sz="2" w:space="0" w:color="E3E3E3"/>
                    <w:left w:val="single" w:sz="2" w:space="0" w:color="E3E3E3"/>
                    <w:bottom w:val="single" w:sz="2" w:space="0" w:color="E3E3E3"/>
                    <w:right w:val="single" w:sz="2" w:space="0" w:color="E3E3E3"/>
                  </w:divBdr>
                  <w:divsChild>
                    <w:div w:id="805395066">
                      <w:marLeft w:val="0"/>
                      <w:marRight w:val="0"/>
                      <w:marTop w:val="0"/>
                      <w:marBottom w:val="0"/>
                      <w:divBdr>
                        <w:top w:val="single" w:sz="2" w:space="0" w:color="E3E3E3"/>
                        <w:left w:val="single" w:sz="2" w:space="0" w:color="E3E3E3"/>
                        <w:bottom w:val="single" w:sz="2" w:space="0" w:color="E3E3E3"/>
                        <w:right w:val="single" w:sz="2" w:space="0" w:color="E3E3E3"/>
                      </w:divBdr>
                      <w:divsChild>
                        <w:div w:id="839928545">
                          <w:marLeft w:val="0"/>
                          <w:marRight w:val="0"/>
                          <w:marTop w:val="0"/>
                          <w:marBottom w:val="0"/>
                          <w:divBdr>
                            <w:top w:val="single" w:sz="2" w:space="0" w:color="E3E3E3"/>
                            <w:left w:val="single" w:sz="2" w:space="0" w:color="E3E3E3"/>
                            <w:bottom w:val="single" w:sz="2" w:space="0" w:color="E3E3E3"/>
                            <w:right w:val="single" w:sz="2" w:space="0" w:color="E3E3E3"/>
                          </w:divBdr>
                          <w:divsChild>
                            <w:div w:id="730276067">
                              <w:marLeft w:val="0"/>
                              <w:marRight w:val="0"/>
                              <w:marTop w:val="100"/>
                              <w:marBottom w:val="100"/>
                              <w:divBdr>
                                <w:top w:val="single" w:sz="2" w:space="0" w:color="E3E3E3"/>
                                <w:left w:val="single" w:sz="2" w:space="0" w:color="E3E3E3"/>
                                <w:bottom w:val="single" w:sz="2" w:space="0" w:color="E3E3E3"/>
                                <w:right w:val="single" w:sz="2" w:space="0" w:color="E3E3E3"/>
                              </w:divBdr>
                              <w:divsChild>
                                <w:div w:id="1753971448">
                                  <w:marLeft w:val="0"/>
                                  <w:marRight w:val="0"/>
                                  <w:marTop w:val="0"/>
                                  <w:marBottom w:val="0"/>
                                  <w:divBdr>
                                    <w:top w:val="single" w:sz="2" w:space="0" w:color="E3E3E3"/>
                                    <w:left w:val="single" w:sz="2" w:space="0" w:color="E3E3E3"/>
                                    <w:bottom w:val="single" w:sz="2" w:space="0" w:color="E3E3E3"/>
                                    <w:right w:val="single" w:sz="2" w:space="0" w:color="E3E3E3"/>
                                  </w:divBdr>
                                  <w:divsChild>
                                    <w:div w:id="1970550433">
                                      <w:marLeft w:val="0"/>
                                      <w:marRight w:val="0"/>
                                      <w:marTop w:val="0"/>
                                      <w:marBottom w:val="0"/>
                                      <w:divBdr>
                                        <w:top w:val="single" w:sz="2" w:space="0" w:color="E3E3E3"/>
                                        <w:left w:val="single" w:sz="2" w:space="0" w:color="E3E3E3"/>
                                        <w:bottom w:val="single" w:sz="2" w:space="0" w:color="E3E3E3"/>
                                        <w:right w:val="single" w:sz="2" w:space="0" w:color="E3E3E3"/>
                                      </w:divBdr>
                                      <w:divsChild>
                                        <w:div w:id="1505247406">
                                          <w:marLeft w:val="0"/>
                                          <w:marRight w:val="0"/>
                                          <w:marTop w:val="0"/>
                                          <w:marBottom w:val="0"/>
                                          <w:divBdr>
                                            <w:top w:val="single" w:sz="2" w:space="0" w:color="E3E3E3"/>
                                            <w:left w:val="single" w:sz="2" w:space="0" w:color="E3E3E3"/>
                                            <w:bottom w:val="single" w:sz="2" w:space="0" w:color="E3E3E3"/>
                                            <w:right w:val="single" w:sz="2" w:space="0" w:color="E3E3E3"/>
                                          </w:divBdr>
                                          <w:divsChild>
                                            <w:div w:id="151802938">
                                              <w:marLeft w:val="0"/>
                                              <w:marRight w:val="0"/>
                                              <w:marTop w:val="0"/>
                                              <w:marBottom w:val="0"/>
                                              <w:divBdr>
                                                <w:top w:val="single" w:sz="2" w:space="0" w:color="E3E3E3"/>
                                                <w:left w:val="single" w:sz="2" w:space="0" w:color="E3E3E3"/>
                                                <w:bottom w:val="single" w:sz="2" w:space="0" w:color="E3E3E3"/>
                                                <w:right w:val="single" w:sz="2" w:space="0" w:color="E3E3E3"/>
                                              </w:divBdr>
                                              <w:divsChild>
                                                <w:div w:id="78605677">
                                                  <w:marLeft w:val="0"/>
                                                  <w:marRight w:val="0"/>
                                                  <w:marTop w:val="0"/>
                                                  <w:marBottom w:val="0"/>
                                                  <w:divBdr>
                                                    <w:top w:val="single" w:sz="2" w:space="0" w:color="E3E3E3"/>
                                                    <w:left w:val="single" w:sz="2" w:space="0" w:color="E3E3E3"/>
                                                    <w:bottom w:val="single" w:sz="2" w:space="0" w:color="E3E3E3"/>
                                                    <w:right w:val="single" w:sz="2" w:space="0" w:color="E3E3E3"/>
                                                  </w:divBdr>
                                                  <w:divsChild>
                                                    <w:div w:id="997422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39968786">
          <w:marLeft w:val="0"/>
          <w:marRight w:val="0"/>
          <w:marTop w:val="0"/>
          <w:marBottom w:val="0"/>
          <w:divBdr>
            <w:top w:val="none" w:sz="0" w:space="0" w:color="auto"/>
            <w:left w:val="none" w:sz="0" w:space="0" w:color="auto"/>
            <w:bottom w:val="none" w:sz="0" w:space="0" w:color="auto"/>
            <w:right w:val="none" w:sz="0" w:space="0" w:color="auto"/>
          </w:divBdr>
        </w:div>
      </w:divsChild>
    </w:div>
    <w:div w:id="334571128">
      <w:bodyDiv w:val="1"/>
      <w:marLeft w:val="0"/>
      <w:marRight w:val="0"/>
      <w:marTop w:val="0"/>
      <w:marBottom w:val="0"/>
      <w:divBdr>
        <w:top w:val="none" w:sz="0" w:space="0" w:color="auto"/>
        <w:left w:val="none" w:sz="0" w:space="0" w:color="auto"/>
        <w:bottom w:val="none" w:sz="0" w:space="0" w:color="auto"/>
        <w:right w:val="none" w:sz="0" w:space="0" w:color="auto"/>
      </w:divBdr>
    </w:div>
    <w:div w:id="343169779">
      <w:bodyDiv w:val="1"/>
      <w:marLeft w:val="0"/>
      <w:marRight w:val="0"/>
      <w:marTop w:val="0"/>
      <w:marBottom w:val="0"/>
      <w:divBdr>
        <w:top w:val="none" w:sz="0" w:space="0" w:color="auto"/>
        <w:left w:val="none" w:sz="0" w:space="0" w:color="auto"/>
        <w:bottom w:val="none" w:sz="0" w:space="0" w:color="auto"/>
        <w:right w:val="none" w:sz="0" w:space="0" w:color="auto"/>
      </w:divBdr>
    </w:div>
    <w:div w:id="354695870">
      <w:bodyDiv w:val="1"/>
      <w:marLeft w:val="0"/>
      <w:marRight w:val="0"/>
      <w:marTop w:val="0"/>
      <w:marBottom w:val="0"/>
      <w:divBdr>
        <w:top w:val="none" w:sz="0" w:space="0" w:color="auto"/>
        <w:left w:val="none" w:sz="0" w:space="0" w:color="auto"/>
        <w:bottom w:val="none" w:sz="0" w:space="0" w:color="auto"/>
        <w:right w:val="none" w:sz="0" w:space="0" w:color="auto"/>
      </w:divBdr>
    </w:div>
    <w:div w:id="429619563">
      <w:bodyDiv w:val="1"/>
      <w:marLeft w:val="0"/>
      <w:marRight w:val="0"/>
      <w:marTop w:val="0"/>
      <w:marBottom w:val="0"/>
      <w:divBdr>
        <w:top w:val="none" w:sz="0" w:space="0" w:color="auto"/>
        <w:left w:val="none" w:sz="0" w:space="0" w:color="auto"/>
        <w:bottom w:val="none" w:sz="0" w:space="0" w:color="auto"/>
        <w:right w:val="none" w:sz="0" w:space="0" w:color="auto"/>
      </w:divBdr>
    </w:div>
    <w:div w:id="439841143">
      <w:bodyDiv w:val="1"/>
      <w:marLeft w:val="0"/>
      <w:marRight w:val="0"/>
      <w:marTop w:val="0"/>
      <w:marBottom w:val="0"/>
      <w:divBdr>
        <w:top w:val="none" w:sz="0" w:space="0" w:color="auto"/>
        <w:left w:val="none" w:sz="0" w:space="0" w:color="auto"/>
        <w:bottom w:val="none" w:sz="0" w:space="0" w:color="auto"/>
        <w:right w:val="none" w:sz="0" w:space="0" w:color="auto"/>
      </w:divBdr>
    </w:div>
    <w:div w:id="486282634">
      <w:bodyDiv w:val="1"/>
      <w:marLeft w:val="0"/>
      <w:marRight w:val="0"/>
      <w:marTop w:val="0"/>
      <w:marBottom w:val="0"/>
      <w:divBdr>
        <w:top w:val="none" w:sz="0" w:space="0" w:color="auto"/>
        <w:left w:val="none" w:sz="0" w:space="0" w:color="auto"/>
        <w:bottom w:val="none" w:sz="0" w:space="0" w:color="auto"/>
        <w:right w:val="none" w:sz="0" w:space="0" w:color="auto"/>
      </w:divBdr>
    </w:div>
    <w:div w:id="503982116">
      <w:bodyDiv w:val="1"/>
      <w:marLeft w:val="0"/>
      <w:marRight w:val="0"/>
      <w:marTop w:val="0"/>
      <w:marBottom w:val="0"/>
      <w:divBdr>
        <w:top w:val="none" w:sz="0" w:space="0" w:color="auto"/>
        <w:left w:val="none" w:sz="0" w:space="0" w:color="auto"/>
        <w:bottom w:val="none" w:sz="0" w:space="0" w:color="auto"/>
        <w:right w:val="none" w:sz="0" w:space="0" w:color="auto"/>
      </w:divBdr>
    </w:div>
    <w:div w:id="525407589">
      <w:bodyDiv w:val="1"/>
      <w:marLeft w:val="0"/>
      <w:marRight w:val="0"/>
      <w:marTop w:val="0"/>
      <w:marBottom w:val="0"/>
      <w:divBdr>
        <w:top w:val="none" w:sz="0" w:space="0" w:color="auto"/>
        <w:left w:val="none" w:sz="0" w:space="0" w:color="auto"/>
        <w:bottom w:val="none" w:sz="0" w:space="0" w:color="auto"/>
        <w:right w:val="none" w:sz="0" w:space="0" w:color="auto"/>
      </w:divBdr>
    </w:div>
    <w:div w:id="581644295">
      <w:bodyDiv w:val="1"/>
      <w:marLeft w:val="0"/>
      <w:marRight w:val="0"/>
      <w:marTop w:val="0"/>
      <w:marBottom w:val="0"/>
      <w:divBdr>
        <w:top w:val="none" w:sz="0" w:space="0" w:color="auto"/>
        <w:left w:val="none" w:sz="0" w:space="0" w:color="auto"/>
        <w:bottom w:val="none" w:sz="0" w:space="0" w:color="auto"/>
        <w:right w:val="none" w:sz="0" w:space="0" w:color="auto"/>
      </w:divBdr>
    </w:div>
    <w:div w:id="713582588">
      <w:bodyDiv w:val="1"/>
      <w:marLeft w:val="0"/>
      <w:marRight w:val="0"/>
      <w:marTop w:val="0"/>
      <w:marBottom w:val="0"/>
      <w:divBdr>
        <w:top w:val="none" w:sz="0" w:space="0" w:color="auto"/>
        <w:left w:val="none" w:sz="0" w:space="0" w:color="auto"/>
        <w:bottom w:val="none" w:sz="0" w:space="0" w:color="auto"/>
        <w:right w:val="none" w:sz="0" w:space="0" w:color="auto"/>
      </w:divBdr>
    </w:div>
    <w:div w:id="735855742">
      <w:bodyDiv w:val="1"/>
      <w:marLeft w:val="0"/>
      <w:marRight w:val="0"/>
      <w:marTop w:val="0"/>
      <w:marBottom w:val="0"/>
      <w:divBdr>
        <w:top w:val="none" w:sz="0" w:space="0" w:color="auto"/>
        <w:left w:val="none" w:sz="0" w:space="0" w:color="auto"/>
        <w:bottom w:val="none" w:sz="0" w:space="0" w:color="auto"/>
        <w:right w:val="none" w:sz="0" w:space="0" w:color="auto"/>
      </w:divBdr>
    </w:div>
    <w:div w:id="815142598">
      <w:bodyDiv w:val="1"/>
      <w:marLeft w:val="0"/>
      <w:marRight w:val="0"/>
      <w:marTop w:val="0"/>
      <w:marBottom w:val="0"/>
      <w:divBdr>
        <w:top w:val="none" w:sz="0" w:space="0" w:color="auto"/>
        <w:left w:val="none" w:sz="0" w:space="0" w:color="auto"/>
        <w:bottom w:val="none" w:sz="0" w:space="0" w:color="auto"/>
        <w:right w:val="none" w:sz="0" w:space="0" w:color="auto"/>
      </w:divBdr>
    </w:div>
    <w:div w:id="827751103">
      <w:bodyDiv w:val="1"/>
      <w:marLeft w:val="0"/>
      <w:marRight w:val="0"/>
      <w:marTop w:val="0"/>
      <w:marBottom w:val="0"/>
      <w:divBdr>
        <w:top w:val="none" w:sz="0" w:space="0" w:color="auto"/>
        <w:left w:val="none" w:sz="0" w:space="0" w:color="auto"/>
        <w:bottom w:val="none" w:sz="0" w:space="0" w:color="auto"/>
        <w:right w:val="none" w:sz="0" w:space="0" w:color="auto"/>
      </w:divBdr>
    </w:div>
    <w:div w:id="892275187">
      <w:bodyDiv w:val="1"/>
      <w:marLeft w:val="0"/>
      <w:marRight w:val="0"/>
      <w:marTop w:val="0"/>
      <w:marBottom w:val="0"/>
      <w:divBdr>
        <w:top w:val="none" w:sz="0" w:space="0" w:color="auto"/>
        <w:left w:val="none" w:sz="0" w:space="0" w:color="auto"/>
        <w:bottom w:val="none" w:sz="0" w:space="0" w:color="auto"/>
        <w:right w:val="none" w:sz="0" w:space="0" w:color="auto"/>
      </w:divBdr>
    </w:div>
    <w:div w:id="915746796">
      <w:bodyDiv w:val="1"/>
      <w:marLeft w:val="0"/>
      <w:marRight w:val="0"/>
      <w:marTop w:val="0"/>
      <w:marBottom w:val="0"/>
      <w:divBdr>
        <w:top w:val="none" w:sz="0" w:space="0" w:color="auto"/>
        <w:left w:val="none" w:sz="0" w:space="0" w:color="auto"/>
        <w:bottom w:val="none" w:sz="0" w:space="0" w:color="auto"/>
        <w:right w:val="none" w:sz="0" w:space="0" w:color="auto"/>
      </w:divBdr>
    </w:div>
    <w:div w:id="977564478">
      <w:bodyDiv w:val="1"/>
      <w:marLeft w:val="0"/>
      <w:marRight w:val="0"/>
      <w:marTop w:val="0"/>
      <w:marBottom w:val="0"/>
      <w:divBdr>
        <w:top w:val="none" w:sz="0" w:space="0" w:color="auto"/>
        <w:left w:val="none" w:sz="0" w:space="0" w:color="auto"/>
        <w:bottom w:val="none" w:sz="0" w:space="0" w:color="auto"/>
        <w:right w:val="none" w:sz="0" w:space="0" w:color="auto"/>
      </w:divBdr>
    </w:div>
    <w:div w:id="1008827501">
      <w:bodyDiv w:val="1"/>
      <w:marLeft w:val="0"/>
      <w:marRight w:val="0"/>
      <w:marTop w:val="0"/>
      <w:marBottom w:val="0"/>
      <w:divBdr>
        <w:top w:val="none" w:sz="0" w:space="0" w:color="auto"/>
        <w:left w:val="none" w:sz="0" w:space="0" w:color="auto"/>
        <w:bottom w:val="none" w:sz="0" w:space="0" w:color="auto"/>
        <w:right w:val="none" w:sz="0" w:space="0" w:color="auto"/>
      </w:divBdr>
    </w:div>
    <w:div w:id="1094475088">
      <w:bodyDiv w:val="1"/>
      <w:marLeft w:val="0"/>
      <w:marRight w:val="0"/>
      <w:marTop w:val="0"/>
      <w:marBottom w:val="0"/>
      <w:divBdr>
        <w:top w:val="none" w:sz="0" w:space="0" w:color="auto"/>
        <w:left w:val="none" w:sz="0" w:space="0" w:color="auto"/>
        <w:bottom w:val="none" w:sz="0" w:space="0" w:color="auto"/>
        <w:right w:val="none" w:sz="0" w:space="0" w:color="auto"/>
      </w:divBdr>
    </w:div>
    <w:div w:id="1206209993">
      <w:bodyDiv w:val="1"/>
      <w:marLeft w:val="0"/>
      <w:marRight w:val="0"/>
      <w:marTop w:val="0"/>
      <w:marBottom w:val="0"/>
      <w:divBdr>
        <w:top w:val="none" w:sz="0" w:space="0" w:color="auto"/>
        <w:left w:val="none" w:sz="0" w:space="0" w:color="auto"/>
        <w:bottom w:val="none" w:sz="0" w:space="0" w:color="auto"/>
        <w:right w:val="none" w:sz="0" w:space="0" w:color="auto"/>
      </w:divBdr>
    </w:div>
    <w:div w:id="1226795269">
      <w:bodyDiv w:val="1"/>
      <w:marLeft w:val="0"/>
      <w:marRight w:val="0"/>
      <w:marTop w:val="0"/>
      <w:marBottom w:val="0"/>
      <w:divBdr>
        <w:top w:val="none" w:sz="0" w:space="0" w:color="auto"/>
        <w:left w:val="none" w:sz="0" w:space="0" w:color="auto"/>
        <w:bottom w:val="none" w:sz="0" w:space="0" w:color="auto"/>
        <w:right w:val="none" w:sz="0" w:space="0" w:color="auto"/>
      </w:divBdr>
    </w:div>
    <w:div w:id="1249584618">
      <w:bodyDiv w:val="1"/>
      <w:marLeft w:val="0"/>
      <w:marRight w:val="0"/>
      <w:marTop w:val="0"/>
      <w:marBottom w:val="0"/>
      <w:divBdr>
        <w:top w:val="none" w:sz="0" w:space="0" w:color="auto"/>
        <w:left w:val="none" w:sz="0" w:space="0" w:color="auto"/>
        <w:bottom w:val="none" w:sz="0" w:space="0" w:color="auto"/>
        <w:right w:val="none" w:sz="0" w:space="0" w:color="auto"/>
      </w:divBdr>
    </w:div>
    <w:div w:id="1251816975">
      <w:bodyDiv w:val="1"/>
      <w:marLeft w:val="0"/>
      <w:marRight w:val="0"/>
      <w:marTop w:val="0"/>
      <w:marBottom w:val="0"/>
      <w:divBdr>
        <w:top w:val="none" w:sz="0" w:space="0" w:color="auto"/>
        <w:left w:val="none" w:sz="0" w:space="0" w:color="auto"/>
        <w:bottom w:val="none" w:sz="0" w:space="0" w:color="auto"/>
        <w:right w:val="none" w:sz="0" w:space="0" w:color="auto"/>
      </w:divBdr>
    </w:div>
    <w:div w:id="1273827308">
      <w:bodyDiv w:val="1"/>
      <w:marLeft w:val="0"/>
      <w:marRight w:val="0"/>
      <w:marTop w:val="0"/>
      <w:marBottom w:val="0"/>
      <w:divBdr>
        <w:top w:val="none" w:sz="0" w:space="0" w:color="auto"/>
        <w:left w:val="none" w:sz="0" w:space="0" w:color="auto"/>
        <w:bottom w:val="none" w:sz="0" w:space="0" w:color="auto"/>
        <w:right w:val="none" w:sz="0" w:space="0" w:color="auto"/>
      </w:divBdr>
    </w:div>
    <w:div w:id="1287541375">
      <w:bodyDiv w:val="1"/>
      <w:marLeft w:val="0"/>
      <w:marRight w:val="0"/>
      <w:marTop w:val="0"/>
      <w:marBottom w:val="0"/>
      <w:divBdr>
        <w:top w:val="none" w:sz="0" w:space="0" w:color="auto"/>
        <w:left w:val="none" w:sz="0" w:space="0" w:color="auto"/>
        <w:bottom w:val="none" w:sz="0" w:space="0" w:color="auto"/>
        <w:right w:val="none" w:sz="0" w:space="0" w:color="auto"/>
      </w:divBdr>
    </w:div>
    <w:div w:id="1329599325">
      <w:bodyDiv w:val="1"/>
      <w:marLeft w:val="0"/>
      <w:marRight w:val="0"/>
      <w:marTop w:val="0"/>
      <w:marBottom w:val="0"/>
      <w:divBdr>
        <w:top w:val="none" w:sz="0" w:space="0" w:color="auto"/>
        <w:left w:val="none" w:sz="0" w:space="0" w:color="auto"/>
        <w:bottom w:val="none" w:sz="0" w:space="0" w:color="auto"/>
        <w:right w:val="none" w:sz="0" w:space="0" w:color="auto"/>
      </w:divBdr>
    </w:div>
    <w:div w:id="1380939250">
      <w:bodyDiv w:val="1"/>
      <w:marLeft w:val="0"/>
      <w:marRight w:val="0"/>
      <w:marTop w:val="0"/>
      <w:marBottom w:val="0"/>
      <w:divBdr>
        <w:top w:val="none" w:sz="0" w:space="0" w:color="auto"/>
        <w:left w:val="none" w:sz="0" w:space="0" w:color="auto"/>
        <w:bottom w:val="none" w:sz="0" w:space="0" w:color="auto"/>
        <w:right w:val="none" w:sz="0" w:space="0" w:color="auto"/>
      </w:divBdr>
    </w:div>
    <w:div w:id="1434352209">
      <w:bodyDiv w:val="1"/>
      <w:marLeft w:val="0"/>
      <w:marRight w:val="0"/>
      <w:marTop w:val="0"/>
      <w:marBottom w:val="0"/>
      <w:divBdr>
        <w:top w:val="none" w:sz="0" w:space="0" w:color="auto"/>
        <w:left w:val="none" w:sz="0" w:space="0" w:color="auto"/>
        <w:bottom w:val="none" w:sz="0" w:space="0" w:color="auto"/>
        <w:right w:val="none" w:sz="0" w:space="0" w:color="auto"/>
      </w:divBdr>
    </w:div>
    <w:div w:id="1515655552">
      <w:bodyDiv w:val="1"/>
      <w:marLeft w:val="0"/>
      <w:marRight w:val="0"/>
      <w:marTop w:val="0"/>
      <w:marBottom w:val="0"/>
      <w:divBdr>
        <w:top w:val="none" w:sz="0" w:space="0" w:color="auto"/>
        <w:left w:val="none" w:sz="0" w:space="0" w:color="auto"/>
        <w:bottom w:val="none" w:sz="0" w:space="0" w:color="auto"/>
        <w:right w:val="none" w:sz="0" w:space="0" w:color="auto"/>
      </w:divBdr>
    </w:div>
    <w:div w:id="1551380033">
      <w:bodyDiv w:val="1"/>
      <w:marLeft w:val="0"/>
      <w:marRight w:val="0"/>
      <w:marTop w:val="0"/>
      <w:marBottom w:val="0"/>
      <w:divBdr>
        <w:top w:val="none" w:sz="0" w:space="0" w:color="auto"/>
        <w:left w:val="none" w:sz="0" w:space="0" w:color="auto"/>
        <w:bottom w:val="none" w:sz="0" w:space="0" w:color="auto"/>
        <w:right w:val="none" w:sz="0" w:space="0" w:color="auto"/>
      </w:divBdr>
    </w:div>
    <w:div w:id="1576238656">
      <w:bodyDiv w:val="1"/>
      <w:marLeft w:val="0"/>
      <w:marRight w:val="0"/>
      <w:marTop w:val="0"/>
      <w:marBottom w:val="0"/>
      <w:divBdr>
        <w:top w:val="none" w:sz="0" w:space="0" w:color="auto"/>
        <w:left w:val="none" w:sz="0" w:space="0" w:color="auto"/>
        <w:bottom w:val="none" w:sz="0" w:space="0" w:color="auto"/>
        <w:right w:val="none" w:sz="0" w:space="0" w:color="auto"/>
      </w:divBdr>
    </w:div>
    <w:div w:id="1655641797">
      <w:bodyDiv w:val="1"/>
      <w:marLeft w:val="0"/>
      <w:marRight w:val="0"/>
      <w:marTop w:val="0"/>
      <w:marBottom w:val="0"/>
      <w:divBdr>
        <w:top w:val="none" w:sz="0" w:space="0" w:color="auto"/>
        <w:left w:val="none" w:sz="0" w:space="0" w:color="auto"/>
        <w:bottom w:val="none" w:sz="0" w:space="0" w:color="auto"/>
        <w:right w:val="none" w:sz="0" w:space="0" w:color="auto"/>
      </w:divBdr>
    </w:div>
    <w:div w:id="1657760401">
      <w:bodyDiv w:val="1"/>
      <w:marLeft w:val="0"/>
      <w:marRight w:val="0"/>
      <w:marTop w:val="0"/>
      <w:marBottom w:val="0"/>
      <w:divBdr>
        <w:top w:val="none" w:sz="0" w:space="0" w:color="auto"/>
        <w:left w:val="none" w:sz="0" w:space="0" w:color="auto"/>
        <w:bottom w:val="none" w:sz="0" w:space="0" w:color="auto"/>
        <w:right w:val="none" w:sz="0" w:space="0" w:color="auto"/>
      </w:divBdr>
    </w:div>
    <w:div w:id="1696881938">
      <w:bodyDiv w:val="1"/>
      <w:marLeft w:val="0"/>
      <w:marRight w:val="0"/>
      <w:marTop w:val="0"/>
      <w:marBottom w:val="0"/>
      <w:divBdr>
        <w:top w:val="none" w:sz="0" w:space="0" w:color="auto"/>
        <w:left w:val="none" w:sz="0" w:space="0" w:color="auto"/>
        <w:bottom w:val="none" w:sz="0" w:space="0" w:color="auto"/>
        <w:right w:val="none" w:sz="0" w:space="0" w:color="auto"/>
      </w:divBdr>
    </w:div>
    <w:div w:id="1748531129">
      <w:bodyDiv w:val="1"/>
      <w:marLeft w:val="0"/>
      <w:marRight w:val="0"/>
      <w:marTop w:val="0"/>
      <w:marBottom w:val="0"/>
      <w:divBdr>
        <w:top w:val="none" w:sz="0" w:space="0" w:color="auto"/>
        <w:left w:val="none" w:sz="0" w:space="0" w:color="auto"/>
        <w:bottom w:val="none" w:sz="0" w:space="0" w:color="auto"/>
        <w:right w:val="none" w:sz="0" w:space="0" w:color="auto"/>
      </w:divBdr>
    </w:div>
    <w:div w:id="1801799419">
      <w:bodyDiv w:val="1"/>
      <w:marLeft w:val="0"/>
      <w:marRight w:val="0"/>
      <w:marTop w:val="0"/>
      <w:marBottom w:val="0"/>
      <w:divBdr>
        <w:top w:val="none" w:sz="0" w:space="0" w:color="auto"/>
        <w:left w:val="none" w:sz="0" w:space="0" w:color="auto"/>
        <w:bottom w:val="none" w:sz="0" w:space="0" w:color="auto"/>
        <w:right w:val="none" w:sz="0" w:space="0" w:color="auto"/>
      </w:divBdr>
    </w:div>
    <w:div w:id="1864783955">
      <w:bodyDiv w:val="1"/>
      <w:marLeft w:val="0"/>
      <w:marRight w:val="0"/>
      <w:marTop w:val="0"/>
      <w:marBottom w:val="0"/>
      <w:divBdr>
        <w:top w:val="none" w:sz="0" w:space="0" w:color="auto"/>
        <w:left w:val="none" w:sz="0" w:space="0" w:color="auto"/>
        <w:bottom w:val="none" w:sz="0" w:space="0" w:color="auto"/>
        <w:right w:val="none" w:sz="0" w:space="0" w:color="auto"/>
      </w:divBdr>
    </w:div>
    <w:div w:id="1866170340">
      <w:bodyDiv w:val="1"/>
      <w:marLeft w:val="0"/>
      <w:marRight w:val="0"/>
      <w:marTop w:val="0"/>
      <w:marBottom w:val="0"/>
      <w:divBdr>
        <w:top w:val="none" w:sz="0" w:space="0" w:color="auto"/>
        <w:left w:val="none" w:sz="0" w:space="0" w:color="auto"/>
        <w:bottom w:val="none" w:sz="0" w:space="0" w:color="auto"/>
        <w:right w:val="none" w:sz="0" w:space="0" w:color="auto"/>
      </w:divBdr>
    </w:div>
    <w:div w:id="1973362896">
      <w:bodyDiv w:val="1"/>
      <w:marLeft w:val="0"/>
      <w:marRight w:val="0"/>
      <w:marTop w:val="0"/>
      <w:marBottom w:val="0"/>
      <w:divBdr>
        <w:top w:val="none" w:sz="0" w:space="0" w:color="auto"/>
        <w:left w:val="none" w:sz="0" w:space="0" w:color="auto"/>
        <w:bottom w:val="none" w:sz="0" w:space="0" w:color="auto"/>
        <w:right w:val="none" w:sz="0" w:space="0" w:color="auto"/>
      </w:divBdr>
    </w:div>
    <w:div w:id="214272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D3DB4A-8B5C-4771-8191-226EC7EA0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4380</Words>
  <Characters>24967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bhumi snehi</cp:lastModifiedBy>
  <cp:revision>3</cp:revision>
  <cp:lastPrinted>2024-03-11T05:51:00Z</cp:lastPrinted>
  <dcterms:created xsi:type="dcterms:W3CDTF">2024-04-25T10:39:00Z</dcterms:created>
  <dcterms:modified xsi:type="dcterms:W3CDTF">2024-04-25T14:16:00Z</dcterms:modified>
</cp:coreProperties>
</file>