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SmartStock AI Inventory Management System</w:t>
      </w:r>
    </w:p>
    <w:p>
      <w:pPr>
        <w:jc w:val="center"/>
      </w:pPr>
      <w:r>
        <w:t>Complete Project Analysis, Architecture and DFD</w:t>
      </w:r>
    </w:p>
    <w:p>
      <w:pPr>
        <w:jc w:val="center"/>
      </w:pPr>
      <w:r>
        <w:t>Prepared for Odoo Internship | Generated: 2026-10-28</w:t>
      </w:r>
    </w:p>
    <w:p>
      <w:r>
        <w:br w:type="page"/>
      </w:r>
    </w:p>
    <w:p>
      <w:pPr>
        <w:pStyle w:val="Heading1"/>
      </w:pPr>
      <w:r>
        <w:t>1. Executive Summary</w:t>
      </w:r>
    </w:p>
    <w:p>
      <w:r>
        <w:t>SmartStock AI is a Flask-based inventory management system connected to an existing Odoo PostgreSQL database. The application provides authentication, role management, product CRUD, stock movements, purchase and sales records, reports, exports, audit history, and product reviews. Odoo remains the source for product and stock tables, while SmartStock application tables store users and business workflow data.</w:t>
      </w:r>
    </w:p>
    <w:p>
      <w:pPr>
        <w:pStyle w:val="Heading1"/>
      </w:pPr>
      <w:r>
        <w:t>2. Objectives</w:t>
      </w:r>
    </w:p>
    <w:p>
      <w:pPr>
        <w:pStyle w:val="ListBullet"/>
      </w:pPr>
      <w:r>
        <w:t>Manage Odoo product and stock information through a custom web dashboard.</w:t>
      </w:r>
    </w:p>
    <w:p>
      <w:pPr>
        <w:pStyle w:val="ListBullet"/>
      </w:pPr>
      <w:r>
        <w:t>Provide secure login, signup, sessions, password hashing, and role-aware administration.</w:t>
      </w:r>
    </w:p>
    <w:p>
      <w:pPr>
        <w:pStyle w:val="ListBullet"/>
      </w:pPr>
      <w:r>
        <w:t>Support inventory operations including stock-in, stock-out, purchases, and sales.</w:t>
      </w:r>
    </w:p>
    <w:p>
      <w:pPr>
        <w:pStyle w:val="ListBullet"/>
      </w:pPr>
      <w:r>
        <w:t>Provide reports, audit history, product reviews, CSV/Excel/PDF exports, and responsive pages.</w:t>
      </w:r>
    </w:p>
    <w:p>
      <w:pPr>
        <w:pStyle w:val="ListBullet"/>
      </w:pPr>
      <w:r>
        <w:t>Demonstrate practical Python, PostgreSQL, OOP-oriented organization, and Odoo database integration.</w:t>
      </w:r>
    </w:p>
    <w:p>
      <w:pPr>
        <w:pStyle w:val="Heading1"/>
      </w:pPr>
      <w:r>
        <w:t>3.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5667E8"/>
          </w:tcPr>
          <w:p>
            <w:r>
              <w:rPr>
                <w:b/>
                <w:color w:val="FFFFFF"/>
                <w:sz w:val="18"/>
              </w:rPr>
              <w:t>Layer</w:t>
            </w:r>
          </w:p>
        </w:tc>
        <w:tc>
          <w:tcPr>
            <w:tcW w:type="dxa" w:w="3408"/>
            <w:vAlign w:val="center"/>
            <w:shd w:fill="5667E8"/>
          </w:tcPr>
          <w:p>
            <w:r>
              <w:rPr>
                <w:b/>
                <w:color w:val="FFFFFF"/>
                <w:sz w:val="18"/>
              </w:rPr>
              <w:t>Technology</w:t>
            </w:r>
          </w:p>
        </w:tc>
        <w:tc>
          <w:tcPr>
            <w:tcW w:type="dxa" w:w="3408"/>
            <w:vAlign w:val="center"/>
            <w:shd w:fill="5667E8"/>
          </w:tcPr>
          <w:p>
            <w:r>
              <w:rPr>
                <w:b/>
                <w:color w:val="FFFFFF"/>
                <w:sz w:val="18"/>
              </w:rPr>
              <w:t>Purpose</w:t>
            </w:r>
          </w:p>
        </w:tc>
      </w:tr>
      <w:tr>
        <w:tc>
          <w:tcPr>
            <w:tcW w:type="dxa" w:w="3408"/>
            <w:vAlign w:val="center"/>
          </w:tcPr>
          <w:p>
            <w:r>
              <w:rPr>
                <w:sz w:val="18"/>
              </w:rPr>
              <w:t>Backend</w:t>
            </w:r>
          </w:p>
        </w:tc>
        <w:tc>
          <w:tcPr>
            <w:tcW w:type="dxa" w:w="3408"/>
            <w:vAlign w:val="center"/>
          </w:tcPr>
          <w:p>
            <w:r>
              <w:rPr>
                <w:sz w:val="18"/>
              </w:rPr>
              <w:t>Python + Flask</w:t>
            </w:r>
          </w:p>
        </w:tc>
        <w:tc>
          <w:tcPr>
            <w:tcW w:type="dxa" w:w="3408"/>
            <w:vAlign w:val="center"/>
          </w:tcPr>
          <w:p>
            <w:r>
              <w:rPr>
                <w:sz w:val="18"/>
              </w:rPr>
              <w:t>Application server, routes, authentication, business logic</w:t>
            </w:r>
          </w:p>
        </w:tc>
      </w:tr>
      <w:tr>
        <w:tc>
          <w:tcPr>
            <w:tcW w:type="dxa" w:w="3408"/>
            <w:vAlign w:val="center"/>
          </w:tcPr>
          <w:p>
            <w:r>
              <w:rPr>
                <w:sz w:val="18"/>
              </w:rPr>
              <w:t>Database</w:t>
            </w:r>
          </w:p>
        </w:tc>
        <w:tc>
          <w:tcPr>
            <w:tcW w:type="dxa" w:w="3408"/>
            <w:vAlign w:val="center"/>
          </w:tcPr>
          <w:p>
            <w:r>
              <w:rPr>
                <w:sz w:val="18"/>
              </w:rPr>
              <w:t>PostgreSQL</w:t>
            </w:r>
          </w:p>
        </w:tc>
        <w:tc>
          <w:tcPr>
            <w:tcW w:type="dxa" w:w="3408"/>
            <w:vAlign w:val="center"/>
          </w:tcPr>
          <w:p>
            <w:r>
              <w:rPr>
                <w:sz w:val="18"/>
              </w:rPr>
              <w:t>Persistent storage for Odoo and SmartStock application data</w:t>
            </w:r>
          </w:p>
        </w:tc>
      </w:tr>
      <w:tr>
        <w:tc>
          <w:tcPr>
            <w:tcW w:type="dxa" w:w="3408"/>
            <w:vAlign w:val="center"/>
          </w:tcPr>
          <w:p>
            <w:r>
              <w:rPr>
                <w:sz w:val="18"/>
              </w:rPr>
              <w:t>ERP integration</w:t>
            </w:r>
          </w:p>
        </w:tc>
        <w:tc>
          <w:tcPr>
            <w:tcW w:type="dxa" w:w="3408"/>
            <w:vAlign w:val="center"/>
          </w:tcPr>
          <w:p>
            <w:r>
              <w:rPr>
                <w:sz w:val="18"/>
              </w:rPr>
              <w:t>Odoo PostgreSQL tables</w:t>
            </w:r>
          </w:p>
        </w:tc>
        <w:tc>
          <w:tcPr>
            <w:tcW w:type="dxa" w:w="3408"/>
            <w:vAlign w:val="center"/>
          </w:tcPr>
          <w:p>
            <w:r>
              <w:rPr>
                <w:sz w:val="18"/>
              </w:rPr>
              <w:t>Products, variants, stock quantities, and prices</w:t>
            </w:r>
          </w:p>
        </w:tc>
      </w:tr>
      <w:tr>
        <w:tc>
          <w:tcPr>
            <w:tcW w:type="dxa" w:w="3408"/>
            <w:vAlign w:val="center"/>
          </w:tcPr>
          <w:p>
            <w:r>
              <w:rPr>
                <w:sz w:val="18"/>
              </w:rPr>
              <w:t>Database driver</w:t>
            </w:r>
          </w:p>
        </w:tc>
        <w:tc>
          <w:tcPr>
            <w:tcW w:type="dxa" w:w="3408"/>
            <w:vAlign w:val="center"/>
          </w:tcPr>
          <w:p>
            <w:r>
              <w:rPr>
                <w:sz w:val="18"/>
              </w:rPr>
              <w:t>psycopg2-binary</w:t>
            </w:r>
          </w:p>
        </w:tc>
        <w:tc>
          <w:tcPr>
            <w:tcW w:type="dxa" w:w="3408"/>
            <w:vAlign w:val="center"/>
          </w:tcPr>
          <w:p>
            <w:r>
              <w:rPr>
                <w:sz w:val="18"/>
              </w:rPr>
              <w:t>Python-to-PostgreSQL connectivity</w:t>
            </w:r>
          </w:p>
        </w:tc>
      </w:tr>
      <w:tr>
        <w:tc>
          <w:tcPr>
            <w:tcW w:type="dxa" w:w="3408"/>
            <w:vAlign w:val="center"/>
          </w:tcPr>
          <w:p>
            <w:r>
              <w:rPr>
                <w:sz w:val="18"/>
              </w:rPr>
              <w:t>Frontend</w:t>
            </w:r>
          </w:p>
        </w:tc>
        <w:tc>
          <w:tcPr>
            <w:tcW w:type="dxa" w:w="3408"/>
            <w:vAlign w:val="center"/>
          </w:tcPr>
          <w:p>
            <w:r>
              <w:rPr>
                <w:sz w:val="18"/>
              </w:rPr>
              <w:t>HTML5, CSS3, JavaScript</w:t>
            </w:r>
          </w:p>
        </w:tc>
        <w:tc>
          <w:tcPr>
            <w:tcW w:type="dxa" w:w="3408"/>
            <w:vAlign w:val="center"/>
          </w:tcPr>
          <w:p>
            <w:r>
              <w:rPr>
                <w:sz w:val="18"/>
              </w:rPr>
              <w:t>Browser interface and API interaction</w:t>
            </w:r>
          </w:p>
        </w:tc>
      </w:tr>
      <w:tr>
        <w:tc>
          <w:tcPr>
            <w:tcW w:type="dxa" w:w="3408"/>
            <w:vAlign w:val="center"/>
          </w:tcPr>
          <w:p>
            <w:r>
              <w:rPr>
                <w:sz w:val="18"/>
              </w:rPr>
              <w:t>UI</w:t>
            </w:r>
          </w:p>
        </w:tc>
        <w:tc>
          <w:tcPr>
            <w:tcW w:type="dxa" w:w="3408"/>
            <w:vAlign w:val="center"/>
          </w:tcPr>
          <w:p>
            <w:r>
              <w:rPr>
                <w:sz w:val="18"/>
              </w:rPr>
              <w:t>Bootstrap 5 + Bootstrap Icons</w:t>
            </w:r>
          </w:p>
        </w:tc>
        <w:tc>
          <w:tcPr>
            <w:tcW w:type="dxa" w:w="3408"/>
            <w:vAlign w:val="center"/>
          </w:tcPr>
          <w:p>
            <w:r>
              <w:rPr>
                <w:sz w:val="18"/>
              </w:rPr>
              <w:t>Responsive layout, controls, and icons</w:t>
            </w:r>
          </w:p>
        </w:tc>
      </w:tr>
      <w:tr>
        <w:tc>
          <w:tcPr>
            <w:tcW w:type="dxa" w:w="3408"/>
            <w:vAlign w:val="center"/>
          </w:tcPr>
          <w:p>
            <w:r>
              <w:rPr>
                <w:sz w:val="18"/>
              </w:rPr>
              <w:t>Exports</w:t>
            </w:r>
          </w:p>
        </w:tc>
        <w:tc>
          <w:tcPr>
            <w:tcW w:type="dxa" w:w="3408"/>
            <w:vAlign w:val="center"/>
          </w:tcPr>
          <w:p>
            <w:r>
              <w:rPr>
                <w:sz w:val="18"/>
              </w:rPr>
              <w:t>ReportLab + openpyxl + CSV</w:t>
            </w:r>
          </w:p>
        </w:tc>
        <w:tc>
          <w:tcPr>
            <w:tcW w:type="dxa" w:w="3408"/>
            <w:vAlign w:val="center"/>
          </w:tcPr>
          <w:p>
            <w:r>
              <w:rPr>
                <w:sz w:val="18"/>
              </w:rPr>
              <w:t>PDF, Excel, and CSV reports</w:t>
            </w:r>
          </w:p>
        </w:tc>
      </w:tr>
    </w:tbl>
    <w:p>
      <w:pPr>
        <w:pStyle w:val="Heading1"/>
      </w:pPr>
      <w:r>
        <w:t>4. System Modules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5667E8"/>
          </w:tcPr>
          <w:p>
            <w:r>
              <w:rPr>
                <w:b/>
                <w:color w:val="FFFFFF"/>
                <w:sz w:val="18"/>
              </w:rPr>
              <w:t>Module</w:t>
            </w:r>
          </w:p>
        </w:tc>
        <w:tc>
          <w:tcPr>
            <w:tcW w:type="dxa" w:w="5112"/>
            <w:vAlign w:val="center"/>
            <w:shd w:fill="5667E8"/>
          </w:tcPr>
          <w:p>
            <w:r>
              <w:rPr>
                <w:b/>
                <w:color w:val="FFFFFF"/>
                <w:sz w:val="18"/>
              </w:rPr>
              <w:t>Description</w:t>
            </w:r>
          </w:p>
        </w:tc>
      </w:tr>
      <w:tr>
        <w:tc>
          <w:tcPr>
            <w:tcW w:type="dxa" w:w="5112"/>
            <w:vAlign w:val="center"/>
          </w:tcPr>
          <w:p>
            <w:r>
              <w:rPr>
                <w:sz w:val="18"/>
              </w:rPr>
              <w:t>Authentication</w:t>
            </w:r>
          </w:p>
        </w:tc>
        <w:tc>
          <w:tcPr>
            <w:tcW w:type="dxa" w:w="5112"/>
            <w:vAlign w:val="center"/>
          </w:tcPr>
          <w:p>
            <w:r>
              <w:rPr>
                <w:sz w:val="18"/>
              </w:rPr>
              <w:t>Signup, login, logout, hashed passwords, sessions, reset-token flow</w:t>
            </w:r>
          </w:p>
        </w:tc>
      </w:tr>
      <w:tr>
        <w:tc>
          <w:tcPr>
            <w:tcW w:type="dxa" w:w="5112"/>
            <w:vAlign w:val="center"/>
          </w:tcPr>
          <w:p>
            <w:r>
              <w:rPr>
                <w:sz w:val="18"/>
              </w:rPr>
              <w:t>Authorization</w:t>
            </w:r>
          </w:p>
        </w:tc>
        <w:tc>
          <w:tcPr>
            <w:tcW w:type="dxa" w:w="5112"/>
            <w:vAlign w:val="center"/>
          </w:tcPr>
          <w:p>
            <w:r>
              <w:rPr>
                <w:sz w:val="18"/>
              </w:rPr>
              <w:t>Admin and user roles with protected admin APIs</w:t>
            </w:r>
          </w:p>
        </w:tc>
      </w:tr>
      <w:tr>
        <w:tc>
          <w:tcPr>
            <w:tcW w:type="dxa" w:w="5112"/>
            <w:vAlign w:val="center"/>
          </w:tcPr>
          <w:p>
            <w:r>
              <w:rPr>
                <w:sz w:val="18"/>
              </w:rPr>
              <w:t>Product Management</w:t>
            </w:r>
          </w:p>
        </w:tc>
        <w:tc>
          <w:tcPr>
            <w:tcW w:type="dxa" w:w="5112"/>
            <w:vAlign w:val="center"/>
          </w:tcPr>
          <w:p>
            <w:r>
              <w:rPr>
                <w:sz w:val="18"/>
              </w:rPr>
              <w:t>Create, read, update, delete, search, pagination, product details</w:t>
            </w:r>
          </w:p>
        </w:tc>
      </w:tr>
      <w:tr>
        <w:tc>
          <w:tcPr>
            <w:tcW w:type="dxa" w:w="5112"/>
            <w:vAlign w:val="center"/>
          </w:tcPr>
          <w:p>
            <w:r>
              <w:rPr>
                <w:sz w:val="18"/>
              </w:rPr>
              <w:t>Inventory</w:t>
            </w:r>
          </w:p>
        </w:tc>
        <w:tc>
          <w:tcPr>
            <w:tcW w:type="dxa" w:w="5112"/>
            <w:vAlign w:val="center"/>
          </w:tcPr>
          <w:p>
            <w:r>
              <w:rPr>
                <w:sz w:val="18"/>
              </w:rPr>
              <w:t>Stock-in/out, negative-stock prevention, transaction history</w:t>
            </w:r>
          </w:p>
        </w:tc>
      </w:tr>
      <w:tr>
        <w:tc>
          <w:tcPr>
            <w:tcW w:type="dxa" w:w="5112"/>
            <w:vAlign w:val="center"/>
          </w:tcPr>
          <w:p>
            <w:r>
              <w:rPr>
                <w:sz w:val="18"/>
              </w:rPr>
              <w:t>Purchasing and Sales</w:t>
            </w:r>
          </w:p>
        </w:tc>
        <w:tc>
          <w:tcPr>
            <w:tcW w:type="dxa" w:w="5112"/>
            <w:vAlign w:val="center"/>
          </w:tcPr>
          <w:p>
            <w:r>
              <w:rPr>
                <w:sz w:val="18"/>
              </w:rPr>
              <w:t>Purchase increases stock; sales decrease stock with validation</w:t>
            </w:r>
          </w:p>
        </w:tc>
      </w:tr>
      <w:tr>
        <w:tc>
          <w:tcPr>
            <w:tcW w:type="dxa" w:w="5112"/>
            <w:vAlign w:val="center"/>
          </w:tcPr>
          <w:p>
            <w:r>
              <w:rPr>
                <w:sz w:val="18"/>
              </w:rPr>
              <w:t>Master Data</w:t>
            </w:r>
          </w:p>
        </w:tc>
        <w:tc>
          <w:tcPr>
            <w:tcW w:type="dxa" w:w="5112"/>
            <w:vAlign w:val="center"/>
          </w:tcPr>
          <w:p>
            <w:r>
              <w:rPr>
                <w:sz w:val="18"/>
              </w:rPr>
              <w:t>Categories, suppliers, and customers</w:t>
            </w:r>
          </w:p>
        </w:tc>
      </w:tr>
      <w:tr>
        <w:tc>
          <w:tcPr>
            <w:tcW w:type="dxa" w:w="5112"/>
            <w:vAlign w:val="center"/>
          </w:tcPr>
          <w:p>
            <w:r>
              <w:rPr>
                <w:sz w:val="18"/>
              </w:rPr>
              <w:t>Reports and Exports</w:t>
            </w:r>
          </w:p>
        </w:tc>
        <w:tc>
          <w:tcPr>
            <w:tcW w:type="dxa" w:w="5112"/>
            <w:vAlign w:val="center"/>
          </w:tcPr>
          <w:p>
            <w:r>
              <w:rPr>
                <w:sz w:val="18"/>
              </w:rPr>
              <w:t>Summary metrics, charts, audit report, CSV, Excel, and PDF</w:t>
            </w:r>
          </w:p>
        </w:tc>
      </w:tr>
      <w:tr>
        <w:tc>
          <w:tcPr>
            <w:tcW w:type="dxa" w:w="5112"/>
            <w:vAlign w:val="center"/>
          </w:tcPr>
          <w:p>
            <w:r>
              <w:rPr>
                <w:sz w:val="18"/>
              </w:rPr>
              <w:t>Reviews</w:t>
            </w:r>
          </w:p>
        </w:tc>
        <w:tc>
          <w:tcPr>
            <w:tcW w:type="dxa" w:w="5112"/>
            <w:vAlign w:val="center"/>
          </w:tcPr>
          <w:p>
            <w:r>
              <w:rPr>
                <w:sz w:val="18"/>
              </w:rPr>
              <w:t>Product ratings, comments, average rating, and review listing</w:t>
            </w:r>
          </w:p>
        </w:tc>
      </w:tr>
    </w:tbl>
    <w:p>
      <w:pPr>
        <w:pStyle w:val="Heading1"/>
      </w:pPr>
      <w:r>
        <w:t>5. Project File Analysis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5667E8"/>
          </w:tcPr>
          <w:p>
            <w:r>
              <w:rPr>
                <w:b/>
                <w:color w:val="FFFFFF"/>
                <w:sz w:val="18"/>
              </w:rPr>
              <w:t>File</w:t>
            </w:r>
          </w:p>
        </w:tc>
        <w:tc>
          <w:tcPr>
            <w:tcW w:type="dxa" w:w="5112"/>
            <w:vAlign w:val="center"/>
            <w:shd w:fill="5667E8"/>
          </w:tcPr>
          <w:p>
            <w:r>
              <w:rPr>
                <w:b/>
                <w:color w:val="FFFFFF"/>
                <w:sz w:val="18"/>
              </w:rPr>
              <w:t>Responsibility</w:t>
            </w:r>
          </w:p>
        </w:tc>
      </w:tr>
      <w:tr>
        <w:tc>
          <w:tcPr>
            <w:tcW w:type="dxa" w:w="5112"/>
            <w:vAlign w:val="center"/>
          </w:tcPr>
          <w:p>
            <w:r>
              <w:rPr>
                <w:sz w:val="18"/>
              </w:rPr>
              <w:t>app.py</w:t>
            </w:r>
          </w:p>
        </w:tc>
        <w:tc>
          <w:tcPr>
            <w:tcW w:type="dxa" w:w="5112"/>
            <w:vAlign w:val="center"/>
          </w:tcPr>
          <w:p>
            <w:r>
              <w:rPr>
                <w:sz w:val="18"/>
              </w:rPr>
              <w:t>Flask application factory, page routes, error handling, schema startup</w:t>
            </w:r>
          </w:p>
        </w:tc>
      </w:tr>
      <w:tr>
        <w:tc>
          <w:tcPr>
            <w:tcW w:type="dxa" w:w="5112"/>
            <w:vAlign w:val="center"/>
          </w:tcPr>
          <w:p>
            <w:r>
              <w:rPr>
                <w:sz w:val="18"/>
              </w:rPr>
              <w:t>routes.py</w:t>
            </w:r>
          </w:p>
        </w:tc>
        <w:tc>
          <w:tcPr>
            <w:tcW w:type="dxa" w:w="5112"/>
            <w:vAlign w:val="center"/>
          </w:tcPr>
          <w:p>
            <w:r>
              <w:rPr>
                <w:sz w:val="18"/>
              </w:rPr>
              <w:t>Authentication, product CRUD, stock, purchase, sales, reports, exports, reviews APIs</w:t>
            </w:r>
          </w:p>
        </w:tc>
      </w:tr>
      <w:tr>
        <w:tc>
          <w:tcPr>
            <w:tcW w:type="dxa" w:w="5112"/>
            <w:vAlign w:val="center"/>
          </w:tcPr>
          <w:p>
            <w:r>
              <w:rPr>
                <w:sz w:val="18"/>
              </w:rPr>
              <w:t>database.py</w:t>
            </w:r>
          </w:p>
        </w:tc>
        <w:tc>
          <w:tcPr>
            <w:tcW w:type="dxa" w:w="5112"/>
            <w:vAlign w:val="center"/>
          </w:tcPr>
          <w:p>
            <w:r>
              <w:rPr>
                <w:sz w:val="18"/>
              </w:rPr>
              <w:t>PostgreSQL connection management and application schema initialization</w:t>
            </w:r>
          </w:p>
        </w:tc>
      </w:tr>
      <w:tr>
        <w:tc>
          <w:tcPr>
            <w:tcW w:type="dxa" w:w="5112"/>
            <w:vAlign w:val="center"/>
          </w:tcPr>
          <w:p>
            <w:r>
              <w:rPr>
                <w:sz w:val="18"/>
              </w:rPr>
              <w:t>config.py</w:t>
            </w:r>
          </w:p>
        </w:tc>
        <w:tc>
          <w:tcPr>
            <w:tcW w:type="dxa" w:w="5112"/>
            <w:vAlign w:val="center"/>
          </w:tcPr>
          <w:p>
            <w:r>
              <w:rPr>
                <w:sz w:val="18"/>
              </w:rPr>
              <w:t>Database and Flask configuration through environment variables</w:t>
            </w:r>
          </w:p>
        </w:tc>
      </w:tr>
      <w:tr>
        <w:tc>
          <w:tcPr>
            <w:tcW w:type="dxa" w:w="5112"/>
            <w:vAlign w:val="center"/>
          </w:tcPr>
          <w:p>
            <w:r>
              <w:rPr>
                <w:sz w:val="18"/>
              </w:rPr>
              <w:t>requirements.txt</w:t>
            </w:r>
          </w:p>
        </w:tc>
        <w:tc>
          <w:tcPr>
            <w:tcW w:type="dxa" w:w="5112"/>
            <w:vAlign w:val="center"/>
          </w:tcPr>
          <w:p>
            <w:r>
              <w:rPr>
                <w:sz w:val="18"/>
              </w:rPr>
              <w:t>Python dependencies</w:t>
            </w:r>
          </w:p>
        </w:tc>
      </w:tr>
      <w:tr>
        <w:tc>
          <w:tcPr>
            <w:tcW w:type="dxa" w:w="5112"/>
            <w:vAlign w:val="center"/>
          </w:tcPr>
          <w:p>
            <w:r>
              <w:rPr>
                <w:sz w:val="18"/>
              </w:rPr>
              <w:t>index.html</w:t>
            </w:r>
          </w:p>
        </w:tc>
        <w:tc>
          <w:tcPr>
            <w:tcW w:type="dxa" w:w="5112"/>
            <w:vAlign w:val="center"/>
          </w:tcPr>
          <w:p>
            <w:r>
              <w:rPr>
                <w:sz w:val="18"/>
              </w:rPr>
              <w:t>Inventory dashboard</w:t>
            </w:r>
          </w:p>
        </w:tc>
      </w:tr>
      <w:tr>
        <w:tc>
          <w:tcPr>
            <w:tcW w:type="dxa" w:w="5112"/>
            <w:vAlign w:val="center"/>
          </w:tcPr>
          <w:p>
            <w:r>
              <w:rPr>
                <w:sz w:val="18"/>
              </w:rPr>
              <w:t>product-management.html</w:t>
            </w:r>
          </w:p>
        </w:tc>
        <w:tc>
          <w:tcPr>
            <w:tcW w:type="dxa" w:w="5112"/>
            <w:vAlign w:val="center"/>
          </w:tcPr>
          <w:p>
            <w:r>
              <w:rPr>
                <w:sz w:val="18"/>
              </w:rPr>
              <w:t>Dedicated product management screen</w:t>
            </w:r>
          </w:p>
        </w:tc>
      </w:tr>
      <w:tr>
        <w:tc>
          <w:tcPr>
            <w:tcW w:type="dxa" w:w="5112"/>
            <w:vAlign w:val="center"/>
          </w:tcPr>
          <w:p>
            <w:r>
              <w:rPr>
                <w:sz w:val="18"/>
              </w:rPr>
              <w:t>product-details.html / reviews.html</w:t>
            </w:r>
          </w:p>
        </w:tc>
        <w:tc>
          <w:tcPr>
            <w:tcW w:type="dxa" w:w="5112"/>
            <w:vAlign w:val="center"/>
          </w:tcPr>
          <w:p>
            <w:r>
              <w:rPr>
                <w:sz w:val="18"/>
              </w:rPr>
              <w:t>Product detail and review pages</w:t>
            </w:r>
          </w:p>
        </w:tc>
      </w:tr>
      <w:tr>
        <w:tc>
          <w:tcPr>
            <w:tcW w:type="dxa" w:w="5112"/>
            <w:vAlign w:val="center"/>
          </w:tcPr>
          <w:p>
            <w:r>
              <w:rPr>
                <w:sz w:val="18"/>
              </w:rPr>
              <w:t>purchase.html / sales.html</w:t>
            </w:r>
          </w:p>
        </w:tc>
        <w:tc>
          <w:tcPr>
            <w:tcW w:type="dxa" w:w="5112"/>
            <w:vAlign w:val="center"/>
          </w:tcPr>
          <w:p>
            <w:r>
              <w:rPr>
                <w:sz w:val="18"/>
              </w:rPr>
              <w:t>Purchase and sales transaction pages</w:t>
            </w:r>
          </w:p>
        </w:tc>
      </w:tr>
      <w:tr>
        <w:tc>
          <w:tcPr>
            <w:tcW w:type="dxa" w:w="5112"/>
            <w:vAlign w:val="center"/>
          </w:tcPr>
          <w:p>
            <w:r>
              <w:rPr>
                <w:sz w:val="18"/>
              </w:rPr>
              <w:t>static/*.js</w:t>
            </w:r>
          </w:p>
        </w:tc>
        <w:tc>
          <w:tcPr>
            <w:tcW w:type="dxa" w:w="5112"/>
            <w:vAlign w:val="center"/>
          </w:tcPr>
          <w:p>
            <w:r>
              <w:rPr>
                <w:sz w:val="18"/>
              </w:rPr>
              <w:t>Dashboard, authentication, management, advanced, and review interactions</w:t>
            </w:r>
          </w:p>
        </w:tc>
      </w:tr>
      <w:tr>
        <w:tc>
          <w:tcPr>
            <w:tcW w:type="dxa" w:w="5112"/>
            <w:vAlign w:val="center"/>
          </w:tcPr>
          <w:p>
            <w:r>
              <w:rPr>
                <w:sz w:val="18"/>
              </w:rPr>
              <w:t>static/style.css</w:t>
            </w:r>
          </w:p>
        </w:tc>
        <w:tc>
          <w:tcPr>
            <w:tcW w:type="dxa" w:w="5112"/>
            <w:vAlign w:val="center"/>
          </w:tcPr>
          <w:p>
            <w:r>
              <w:rPr>
                <w:sz w:val="18"/>
              </w:rPr>
              <w:t>Shared responsive styling</w:t>
            </w:r>
          </w:p>
        </w:tc>
      </w:tr>
    </w:tbl>
    <w:p>
      <w:pPr>
        <w:pStyle w:val="Heading1"/>
      </w:pPr>
      <w:r>
        <w:t>6. API Analysis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5667E8"/>
          </w:tcPr>
          <w:p>
            <w:r>
              <w:rPr>
                <w:b/>
                <w:color w:val="FFFFFF"/>
                <w:sz w:val="18"/>
              </w:rPr>
              <w:t>Area</w:t>
            </w:r>
          </w:p>
        </w:tc>
        <w:tc>
          <w:tcPr>
            <w:tcW w:type="dxa" w:w="5112"/>
            <w:vAlign w:val="center"/>
            <w:shd w:fill="5667E8"/>
          </w:tcPr>
          <w:p>
            <w:r>
              <w:rPr>
                <w:b/>
                <w:color w:val="FFFFFF"/>
                <w:sz w:val="18"/>
              </w:rPr>
              <w:t>Important endpoints</w:t>
            </w:r>
          </w:p>
        </w:tc>
      </w:tr>
      <w:tr>
        <w:tc>
          <w:tcPr>
            <w:tcW w:type="dxa" w:w="5112"/>
            <w:vAlign w:val="center"/>
          </w:tcPr>
          <w:p>
            <w:r>
              <w:rPr>
                <w:sz w:val="18"/>
              </w:rPr>
              <w:t>Auth</w:t>
            </w:r>
          </w:p>
        </w:tc>
        <w:tc>
          <w:tcPr>
            <w:tcW w:type="dxa" w:w="5112"/>
            <w:vAlign w:val="center"/>
          </w:tcPr>
          <w:p>
            <w:r>
              <w:rPr>
                <w:sz w:val="18"/>
              </w:rPr>
              <w:t>POST /api/auth/signup, POST /api/auth/login, POST /api/auth/logout, POST /api/auth/forgot-password</w:t>
            </w:r>
          </w:p>
        </w:tc>
      </w:tr>
      <w:tr>
        <w:tc>
          <w:tcPr>
            <w:tcW w:type="dxa" w:w="5112"/>
            <w:vAlign w:val="center"/>
          </w:tcPr>
          <w:p>
            <w:r>
              <w:rPr>
                <w:sz w:val="18"/>
              </w:rPr>
              <w:t>Products</w:t>
            </w:r>
          </w:p>
        </w:tc>
        <w:tc>
          <w:tcPr>
            <w:tcW w:type="dxa" w:w="5112"/>
            <w:vAlign w:val="center"/>
          </w:tcPr>
          <w:p>
            <w:r>
              <w:rPr>
                <w:sz w:val="18"/>
              </w:rPr>
              <w:t>GET/POST /api/products, PUT/DELETE /api/products/&lt;id&gt;</w:t>
            </w:r>
          </w:p>
        </w:tc>
      </w:tr>
      <w:tr>
        <w:tc>
          <w:tcPr>
            <w:tcW w:type="dxa" w:w="5112"/>
            <w:vAlign w:val="center"/>
          </w:tcPr>
          <w:p>
            <w:r>
              <w:rPr>
                <w:sz w:val="18"/>
              </w:rPr>
              <w:t>Inventory</w:t>
            </w:r>
          </w:p>
        </w:tc>
        <w:tc>
          <w:tcPr>
            <w:tcW w:type="dxa" w:w="5112"/>
            <w:vAlign w:val="center"/>
          </w:tcPr>
          <w:p>
            <w:r>
              <w:rPr>
                <w:sz w:val="18"/>
              </w:rPr>
              <w:t>POST /api/stock-transactions, GET /api/inventory-history</w:t>
            </w:r>
          </w:p>
        </w:tc>
      </w:tr>
      <w:tr>
        <w:tc>
          <w:tcPr>
            <w:tcW w:type="dxa" w:w="5112"/>
            <w:vAlign w:val="center"/>
          </w:tcPr>
          <w:p>
            <w:r>
              <w:rPr>
                <w:sz w:val="18"/>
              </w:rPr>
              <w:t>Business</w:t>
            </w:r>
          </w:p>
        </w:tc>
        <w:tc>
          <w:tcPr>
            <w:tcW w:type="dxa" w:w="5112"/>
            <w:vAlign w:val="center"/>
          </w:tcPr>
          <w:p>
            <w:r>
              <w:rPr>
                <w:sz w:val="18"/>
              </w:rPr>
              <w:t>POST/GET /api/purchases, POST/GET /api/sales</w:t>
            </w:r>
          </w:p>
        </w:tc>
      </w:tr>
      <w:tr>
        <w:tc>
          <w:tcPr>
            <w:tcW w:type="dxa" w:w="5112"/>
            <w:vAlign w:val="center"/>
          </w:tcPr>
          <w:p>
            <w:r>
              <w:rPr>
                <w:sz w:val="18"/>
              </w:rPr>
              <w:t>Master data</w:t>
            </w:r>
          </w:p>
        </w:tc>
        <w:tc>
          <w:tcPr>
            <w:tcW w:type="dxa" w:w="5112"/>
            <w:vAlign w:val="center"/>
          </w:tcPr>
          <w:p>
            <w:r>
              <w:rPr>
                <w:sz w:val="18"/>
              </w:rPr>
              <w:t>GET/POST /api/categories, /api/suppliers, /api/customers</w:t>
            </w:r>
          </w:p>
        </w:tc>
      </w:tr>
      <w:tr>
        <w:tc>
          <w:tcPr>
            <w:tcW w:type="dxa" w:w="5112"/>
            <w:vAlign w:val="center"/>
          </w:tcPr>
          <w:p>
            <w:r>
              <w:rPr>
                <w:sz w:val="18"/>
              </w:rPr>
              <w:t>Reports</w:t>
            </w:r>
          </w:p>
        </w:tc>
        <w:tc>
          <w:tcPr>
            <w:tcW w:type="dxa" w:w="5112"/>
            <w:vAlign w:val="center"/>
          </w:tcPr>
          <w:p>
            <w:r>
              <w:rPr>
                <w:sz w:val="18"/>
              </w:rPr>
              <w:t>GET /api/reports, /api/audit</w:t>
            </w:r>
          </w:p>
        </w:tc>
      </w:tr>
      <w:tr>
        <w:tc>
          <w:tcPr>
            <w:tcW w:type="dxa" w:w="5112"/>
            <w:vAlign w:val="center"/>
          </w:tcPr>
          <w:p>
            <w:r>
              <w:rPr>
                <w:sz w:val="18"/>
              </w:rPr>
              <w:t>Exports</w:t>
            </w:r>
          </w:p>
        </w:tc>
        <w:tc>
          <w:tcPr>
            <w:tcW w:type="dxa" w:w="5112"/>
            <w:vAlign w:val="center"/>
          </w:tcPr>
          <w:p>
            <w:r>
              <w:rPr>
                <w:sz w:val="18"/>
              </w:rPr>
              <w:t>GET /api/exports/products.csv, .xlsx, .pdf</w:t>
            </w:r>
          </w:p>
        </w:tc>
      </w:tr>
      <w:tr>
        <w:tc>
          <w:tcPr>
            <w:tcW w:type="dxa" w:w="5112"/>
            <w:vAlign w:val="center"/>
          </w:tcPr>
          <w:p>
            <w:r>
              <w:rPr>
                <w:sz w:val="18"/>
              </w:rPr>
              <w:t>Reviews</w:t>
            </w:r>
          </w:p>
        </w:tc>
        <w:tc>
          <w:tcPr>
            <w:tcW w:type="dxa" w:w="5112"/>
            <w:vAlign w:val="center"/>
          </w:tcPr>
          <w:p>
            <w:r>
              <w:rPr>
                <w:sz w:val="18"/>
              </w:rPr>
              <w:t>GET/POST /api/products/&lt;id&gt;/reviews</w:t>
            </w:r>
          </w:p>
        </w:tc>
      </w:tr>
    </w:tbl>
    <w:p>
      <w:pPr>
        <w:pStyle w:val="Heading1"/>
      </w:pPr>
      <w:r>
        <w:t>7. Database Design</w:t>
      </w:r>
    </w:p>
    <w:p>
      <w:r>
        <w:t>Odoo tables used: product_template stores product templates and names; product_product stores variants and prices; stock_quant stores current stock quantities. SmartStock application tables include smartstock_users, smartstock_roles, smartstock_categories, smartstock_suppliers, smartstock_customers, smartstock_stock_transactions, smartstock_purchase_orders, smartstock_sales_orders, smartstock_inventory_history, smartstock_password_reset_tokens, and smartstock_product_reviews.</w:t>
      </w:r>
    </w:p>
    <w:p>
      <w:pPr>
        <w:pStyle w:val="Heading1"/>
      </w:pPr>
      <w:r>
        <w:t>8. Data Flow Diagram (DFD - Context Level)</w:t>
      </w:r>
    </w:p>
    <w:p>
      <w:r>
        <w:t>External entities: User, Administrator, and Odoo PostgreSQL Database. The central process is the SmartStock Flask Application. Users send authentication, inventory, purchase, sales, report, export, and review requests. The application reads and writes Odoo and SmartStock tables and returns HTML/JSON/files.</w:t>
      </w:r>
    </w:p>
    <w:p>
      <w:pPr>
        <w:jc w:val="center"/>
      </w:pPr>
      <w:r>
        <w:t>[User] &lt;--&gt; [SmartStock Flask Application] &lt;--&gt; [Odoo PostgreSQL + SmartStock Tables]</w:t>
      </w:r>
    </w:p>
    <w:p>
      <w:pPr>
        <w:jc w:val="center"/>
      </w:pPr>
      <w:r>
        <w:t>[Administrator] &lt;--&gt; [Authentication and Admin APIs]</w:t>
      </w:r>
    </w:p>
    <w:p>
      <w:pPr>
        <w:jc w:val="center"/>
      </w:pPr>
      <w:r>
        <w:t>[SmartStock Flask Application] --&gt; [Reports / CSV / Excel / PDF Outputs]</w:t>
      </w:r>
    </w:p>
    <w:p>
      <w:pPr>
        <w:pStyle w:val="Heading1"/>
      </w:pPr>
      <w:r>
        <w:t>9. DFD - Level 1 Processes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5667E8"/>
          </w:tcPr>
          <w:p>
            <w:r>
              <w:rPr>
                <w:b/>
                <w:color w:val="FFFFFF"/>
                <w:sz w:val="18"/>
              </w:rPr>
              <w:t>Process</w:t>
            </w:r>
          </w:p>
        </w:tc>
        <w:tc>
          <w:tcPr>
            <w:tcW w:type="dxa" w:w="3408"/>
            <w:vAlign w:val="center"/>
            <w:shd w:fill="5667E8"/>
          </w:tcPr>
          <w:p>
            <w:r>
              <w:rPr>
                <w:b/>
                <w:color w:val="FFFFFF"/>
                <w:sz w:val="18"/>
              </w:rPr>
              <w:t>Input</w:t>
            </w:r>
          </w:p>
        </w:tc>
        <w:tc>
          <w:tcPr>
            <w:tcW w:type="dxa" w:w="3408"/>
            <w:vAlign w:val="center"/>
            <w:shd w:fill="5667E8"/>
          </w:tcPr>
          <w:p>
            <w:r>
              <w:rPr>
                <w:b/>
                <w:color w:val="FFFFFF"/>
                <w:sz w:val="18"/>
              </w:rPr>
              <w:t>Data Store / Output</w:t>
            </w:r>
          </w:p>
        </w:tc>
      </w:tr>
      <w:tr>
        <w:tc>
          <w:tcPr>
            <w:tcW w:type="dxa" w:w="3408"/>
            <w:vAlign w:val="center"/>
          </w:tcPr>
          <w:p>
            <w:r>
              <w:rPr>
                <w:sz w:val="18"/>
              </w:rPr>
              <w:t>1. Authentication</w:t>
            </w:r>
          </w:p>
        </w:tc>
        <w:tc>
          <w:tcPr>
            <w:tcW w:type="dxa" w:w="3408"/>
            <w:vAlign w:val="center"/>
          </w:tcPr>
          <w:p>
            <w:r>
              <w:rPr>
                <w:sz w:val="18"/>
              </w:rPr>
              <w:t>Email, password, reset request</w:t>
            </w:r>
          </w:p>
        </w:tc>
        <w:tc>
          <w:tcPr>
            <w:tcW w:type="dxa" w:w="3408"/>
            <w:vAlign w:val="center"/>
          </w:tcPr>
          <w:p>
            <w:r>
              <w:rPr>
                <w:sz w:val="18"/>
              </w:rPr>
              <w:t>smartstock_users, reset tokens, session</w:t>
            </w:r>
          </w:p>
        </w:tc>
      </w:tr>
      <w:tr>
        <w:tc>
          <w:tcPr>
            <w:tcW w:type="dxa" w:w="3408"/>
            <w:vAlign w:val="center"/>
          </w:tcPr>
          <w:p>
            <w:r>
              <w:rPr>
                <w:sz w:val="18"/>
              </w:rPr>
              <w:t>2. Product Management</w:t>
            </w:r>
          </w:p>
        </w:tc>
        <w:tc>
          <w:tcPr>
            <w:tcW w:type="dxa" w:w="3408"/>
            <w:vAlign w:val="center"/>
          </w:tcPr>
          <w:p>
            <w:r>
              <w:rPr>
                <w:sz w:val="18"/>
              </w:rPr>
              <w:t>Product name, quantity, price</w:t>
            </w:r>
          </w:p>
        </w:tc>
        <w:tc>
          <w:tcPr>
            <w:tcW w:type="dxa" w:w="3408"/>
            <w:vAlign w:val="center"/>
          </w:tcPr>
          <w:p>
            <w:r>
              <w:rPr>
                <w:sz w:val="18"/>
              </w:rPr>
              <w:t>Odoo product_template, product_product, stock_quant</w:t>
            </w:r>
          </w:p>
        </w:tc>
      </w:tr>
      <w:tr>
        <w:tc>
          <w:tcPr>
            <w:tcW w:type="dxa" w:w="3408"/>
            <w:vAlign w:val="center"/>
          </w:tcPr>
          <w:p>
            <w:r>
              <w:rPr>
                <w:sz w:val="18"/>
              </w:rPr>
              <w:t>3. Inventory Transactions</w:t>
            </w:r>
          </w:p>
        </w:tc>
        <w:tc>
          <w:tcPr>
            <w:tcW w:type="dxa" w:w="3408"/>
            <w:vAlign w:val="center"/>
          </w:tcPr>
          <w:p>
            <w:r>
              <w:rPr>
                <w:sz w:val="18"/>
              </w:rPr>
              <w:t>Stock-in/out quantity</w:t>
            </w:r>
          </w:p>
        </w:tc>
        <w:tc>
          <w:tcPr>
            <w:tcW w:type="dxa" w:w="3408"/>
            <w:vAlign w:val="center"/>
          </w:tcPr>
          <w:p>
            <w:r>
              <w:rPr>
                <w:sz w:val="18"/>
              </w:rPr>
              <w:t>stock_quant, stock transactions, audit history</w:t>
            </w:r>
          </w:p>
        </w:tc>
      </w:tr>
      <w:tr>
        <w:tc>
          <w:tcPr>
            <w:tcW w:type="dxa" w:w="3408"/>
            <w:vAlign w:val="center"/>
          </w:tcPr>
          <w:p>
            <w:r>
              <w:rPr>
                <w:sz w:val="18"/>
              </w:rPr>
              <w:t>4. Purchase and Sales</w:t>
            </w:r>
          </w:p>
        </w:tc>
        <w:tc>
          <w:tcPr>
            <w:tcW w:type="dxa" w:w="3408"/>
            <w:vAlign w:val="center"/>
          </w:tcPr>
          <w:p>
            <w:r>
              <w:rPr>
                <w:sz w:val="18"/>
              </w:rPr>
              <w:t>Order product, quantity, price</w:t>
            </w:r>
          </w:p>
        </w:tc>
        <w:tc>
          <w:tcPr>
            <w:tcW w:type="dxa" w:w="3408"/>
            <w:vAlign w:val="center"/>
          </w:tcPr>
          <w:p>
            <w:r>
              <w:rPr>
                <w:sz w:val="18"/>
              </w:rPr>
              <w:t>Purchase/sales tables and stock quantities</w:t>
            </w:r>
          </w:p>
        </w:tc>
      </w:tr>
      <w:tr>
        <w:tc>
          <w:tcPr>
            <w:tcW w:type="dxa" w:w="3408"/>
            <w:vAlign w:val="center"/>
          </w:tcPr>
          <w:p>
            <w:r>
              <w:rPr>
                <w:sz w:val="18"/>
              </w:rPr>
              <w:t>5. Reports and Exports</w:t>
            </w:r>
          </w:p>
        </w:tc>
        <w:tc>
          <w:tcPr>
            <w:tcW w:type="dxa" w:w="3408"/>
            <w:vAlign w:val="center"/>
          </w:tcPr>
          <w:p>
            <w:r>
              <w:rPr>
                <w:sz w:val="18"/>
              </w:rPr>
              <w:t>Report request</w:t>
            </w:r>
          </w:p>
        </w:tc>
        <w:tc>
          <w:tcPr>
            <w:tcW w:type="dxa" w:w="3408"/>
            <w:vAlign w:val="center"/>
          </w:tcPr>
          <w:p>
            <w:r>
              <w:rPr>
                <w:sz w:val="18"/>
              </w:rPr>
              <w:t>Dashboard metrics, audit data, CSV/XLSX/PDF</w:t>
            </w:r>
          </w:p>
        </w:tc>
      </w:tr>
      <w:tr>
        <w:tc>
          <w:tcPr>
            <w:tcW w:type="dxa" w:w="3408"/>
            <w:vAlign w:val="center"/>
          </w:tcPr>
          <w:p>
            <w:r>
              <w:rPr>
                <w:sz w:val="18"/>
              </w:rPr>
              <w:t>6. Reviews</w:t>
            </w:r>
          </w:p>
        </w:tc>
        <w:tc>
          <w:tcPr>
            <w:tcW w:type="dxa" w:w="3408"/>
            <w:vAlign w:val="center"/>
          </w:tcPr>
          <w:p>
            <w:r>
              <w:rPr>
                <w:sz w:val="18"/>
              </w:rPr>
              <w:t>Rating and comment</w:t>
            </w:r>
          </w:p>
        </w:tc>
        <w:tc>
          <w:tcPr>
            <w:tcW w:type="dxa" w:w="3408"/>
            <w:vAlign w:val="center"/>
          </w:tcPr>
          <w:p>
            <w:r>
              <w:rPr>
                <w:sz w:val="18"/>
              </w:rPr>
              <w:t>Product reviews table and product detail response</w:t>
            </w:r>
          </w:p>
        </w:tc>
      </w:tr>
    </w:tbl>
    <w:p>
      <w:pPr>
        <w:pStyle w:val="Heading1"/>
      </w:pPr>
      <w:r>
        <w:t>10. Security and Validation</w:t>
      </w:r>
    </w:p>
    <w:p>
      <w:pPr>
        <w:pStyle w:val="ListBullet"/>
      </w:pPr>
      <w:r>
        <w:t>Passwords are hashed using Werkzeug security helpers.</w:t>
      </w:r>
    </w:p>
    <w:p>
      <w:pPr>
        <w:pStyle w:val="ListBullet"/>
      </w:pPr>
      <w:r>
        <w:t>Protected APIs require a valid Flask session.</w:t>
      </w:r>
    </w:p>
    <w:p>
      <w:pPr>
        <w:pStyle w:val="ListBullet"/>
      </w:pPr>
      <w:r>
        <w:t>Admin APIs verify the database role.</w:t>
      </w:r>
    </w:p>
    <w:p>
      <w:pPr>
        <w:pStyle w:val="ListBullet"/>
      </w:pPr>
      <w:r>
        <w:t>Product quantities and prices reject invalid or negative values.</w:t>
      </w:r>
    </w:p>
    <w:p>
      <w:pPr>
        <w:pStyle w:val="ListBullet"/>
      </w:pPr>
      <w:r>
        <w:t>Stock-out and sales operations prevent negative stock.</w:t>
      </w:r>
    </w:p>
    <w:p>
      <w:pPr>
        <w:pStyle w:val="ListBullet"/>
      </w:pPr>
      <w:r>
        <w:t>Review ratings are restricted to values from 1 to 5.</w:t>
      </w:r>
    </w:p>
    <w:p>
      <w:pPr>
        <w:pStyle w:val="ListBullet"/>
      </w:pPr>
      <w:r>
        <w:t>Product names and review text are escaped before HTML rendering.</w:t>
      </w:r>
    </w:p>
    <w:p>
      <w:pPr>
        <w:pStyle w:val="Heading1"/>
      </w:pPr>
      <w:r>
        <w:t>11. Known Improvements for Production</w:t>
      </w:r>
    </w:p>
    <w:p>
      <w:pPr>
        <w:pStyle w:val="ListBullet"/>
      </w:pPr>
      <w:r>
        <w:t>Set a strong FLASK_SECRET_KEY through environment variables.</w:t>
      </w:r>
    </w:p>
    <w:p>
      <w:pPr>
        <w:pStyle w:val="ListBullet"/>
      </w:pPr>
      <w:r>
        <w:t>Add CSRF protection, rate limiting, email delivery for password reset, and secure cookies.</w:t>
      </w:r>
    </w:p>
    <w:p>
      <w:pPr>
        <w:pStyle w:val="ListBullet"/>
      </w:pPr>
      <w:r>
        <w:t>Move root HTML files into a standard Flask templates directory.</w:t>
      </w:r>
    </w:p>
    <w:p>
      <w:pPr>
        <w:pStyle w:val="ListBullet"/>
      </w:pPr>
      <w:r>
        <w:t>Use Odoo ORM/API or a formal custom Odoo module rather than direct database writes for production.</w:t>
      </w:r>
    </w:p>
    <w:p>
      <w:pPr>
        <w:pStyle w:val="ListBullet"/>
      </w:pPr>
      <w:r>
        <w:t>Add automated unit, API, and browser tests.</w:t>
      </w:r>
    </w:p>
    <w:p>
      <w:pPr>
        <w:pStyle w:val="ListBullet"/>
      </w:pPr>
      <w:r>
        <w:t>Add database migrations instead of startup DDL for controlled deployments.</w:t>
      </w:r>
    </w:p>
    <w:p>
      <w:pPr>
        <w:pStyle w:val="Heading1"/>
      </w:pPr>
      <w:r>
        <w:t>12. Conclusion</w:t>
      </w:r>
    </w:p>
    <w:p>
      <w:r>
        <w:t>The project is suitable as an Odoo internship demonstration because it shows a complete business workflow: authentication, role-aware access, Odoo inventory integration, CRUD, stock control, purchasing, sales, reporting, exports, auditing, and reviews. It also provides clear opportunities to discuss architecture, SQL, Python error handling, and future production hardening.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