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799A" w14:textId="3BFFFEC1" w:rsidR="0050207C" w:rsidRDefault="0050207C" w:rsidP="0050207C">
      <w:pPr>
        <w:tabs>
          <w:tab w:val="num" w:pos="720"/>
        </w:tabs>
        <w:spacing w:before="100" w:beforeAutospacing="1" w:after="120" w:line="360" w:lineRule="atLeast"/>
        <w:ind w:left="720" w:hanging="360"/>
      </w:pPr>
      <w:r w:rsidRPr="0050207C">
        <w:rPr>
          <w:highlight w:val="yellow"/>
        </w:rPr>
        <w:t>Category 1</w:t>
      </w:r>
    </w:p>
    <w:p w14:paraId="52BB347E" w14:textId="77777777" w:rsidR="0050207C" w:rsidRPr="00B23B00" w:rsidRDefault="0050207C" w:rsidP="0050207C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FF0000"/>
          <w:kern w:val="0"/>
          <w:sz w:val="30"/>
          <w:szCs w:val="30"/>
          <w:lang w:eastAsia="en-AU"/>
          <w14:ligatures w14:val="none"/>
        </w:rPr>
      </w:pPr>
      <w:r w:rsidRPr="0050207C">
        <w:rPr>
          <w:rFonts w:ascii="Roboto" w:eastAsia="Times New Roman" w:hAnsi="Roboto" w:cs="Times New Roman"/>
          <w:color w:val="FF0000"/>
          <w:kern w:val="0"/>
          <w:sz w:val="30"/>
          <w:szCs w:val="30"/>
          <w:lang w:eastAsia="en-AU"/>
          <w14:ligatures w14:val="none"/>
        </w:rPr>
        <w:t>Given the provided data, what are three conclusions that we can draw about crowdfunding campaigns?</w:t>
      </w:r>
    </w:p>
    <w:p w14:paraId="1E929EC8" w14:textId="6DF5B50D" w:rsidR="00C0717F" w:rsidRPr="00941C2F" w:rsidRDefault="00F9465D" w:rsidP="00287A03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941C2F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Most of the crowdfunding are done for the theatre group</w:t>
      </w:r>
      <w:r w:rsidR="00553BD2" w:rsidRPr="00941C2F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however the success rate </w:t>
      </w:r>
      <w:r w:rsidR="000F7A8F" w:rsidRPr="00941C2F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for this was not good as only </w:t>
      </w:r>
      <w:r w:rsidR="009175B8" w:rsidRPr="00941C2F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54% were successful and </w:t>
      </w:r>
      <w:r w:rsidR="00C0717F" w:rsidRPr="00941C2F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38 % failed. </w:t>
      </w:r>
    </w:p>
    <w:p w14:paraId="025E36E9" w14:textId="60633E06" w:rsidR="0071577B" w:rsidRDefault="00B23B00" w:rsidP="00B23B00">
      <w:pPr>
        <w:pStyle w:val="ListParagraph"/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79122F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drawing>
          <wp:inline distT="0" distB="0" distL="0" distR="0" wp14:anchorId="5A4F4E42" wp14:editId="7D06B9B5">
            <wp:extent cx="6850410" cy="2095500"/>
            <wp:effectExtent l="0" t="0" r="7620" b="0"/>
            <wp:docPr id="751976940" name="Picture 1" descr="A graph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76940" name="Picture 1" descr="A graph on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7079" cy="20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8531" w14:textId="1CCDF8FC" w:rsidR="00941C2F" w:rsidRDefault="00941C2F" w:rsidP="00941C2F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B23B00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Of all the crowdfunding down for different categories only half of them succeed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s.</w:t>
      </w:r>
      <w:r w:rsidRPr="00B23B00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Almost 30-40% </w:t>
      </w:r>
      <w:r w:rsidR="00CE35E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got failed and very less number of the programmes got cancelled</w:t>
      </w:r>
      <w:r w:rsidR="002E75C3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.</w:t>
      </w:r>
    </w:p>
    <w:p w14:paraId="15212DFE" w14:textId="65789B84" w:rsidR="00B23B00" w:rsidRDefault="002E75C3" w:rsidP="002E75C3">
      <w:pPr>
        <w:pStyle w:val="ListParagraph"/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2E75C3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lastRenderedPageBreak/>
        <w:drawing>
          <wp:inline distT="0" distB="0" distL="0" distR="0" wp14:anchorId="5EF2F3CA" wp14:editId="7F748FC8">
            <wp:extent cx="8282305" cy="2683510"/>
            <wp:effectExtent l="0" t="0" r="4445" b="2540"/>
            <wp:docPr id="114899794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97940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230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C0D4" w14:textId="77777777" w:rsidR="002E75C3" w:rsidRDefault="002E75C3" w:rsidP="002E75C3">
      <w:pPr>
        <w:pStyle w:val="ListParagraph"/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</w:p>
    <w:p w14:paraId="6DE96231" w14:textId="292C6A40" w:rsidR="002E75C3" w:rsidRDefault="00C0415D" w:rsidP="002E75C3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Crowdfunding success did not </w:t>
      </w:r>
      <w:r w:rsidR="003B4EB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changed much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with the years</w:t>
      </w:r>
      <w:r w:rsidR="0011456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, only a slight </w:t>
      </w:r>
      <w:r w:rsidR="009C265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nonlinear</w:t>
      </w:r>
      <w:r w:rsidR="0011456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, inconsistent increase can be seen from 2010 to 2020. </w:t>
      </w:r>
      <w:r w:rsidR="00760F76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Total number of crowd</w:t>
      </w:r>
      <w:r w:rsidR="003B4EB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</w:t>
      </w:r>
      <w:r w:rsidR="00760F76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fundings did not changed</w:t>
      </w:r>
      <w:r w:rsidR="009C265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much</w:t>
      </w:r>
      <w:r w:rsidR="00760F76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over </w:t>
      </w:r>
      <w:r w:rsidR="003B4EB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the years however the</w:t>
      </w:r>
      <w:r w:rsidR="009C265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re were only 2 fundings in 2020 which </w:t>
      </w:r>
      <w:r w:rsidR="00E95263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were failed. </w:t>
      </w:r>
    </w:p>
    <w:p w14:paraId="7A5CE5F5" w14:textId="16BE15B7" w:rsidR="00380F87" w:rsidRPr="002E75C3" w:rsidRDefault="00380F87" w:rsidP="00380F87">
      <w:pPr>
        <w:pStyle w:val="ListParagraph"/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380F87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lastRenderedPageBreak/>
        <w:drawing>
          <wp:inline distT="0" distB="0" distL="0" distR="0" wp14:anchorId="1553D989" wp14:editId="4B8B5ABF">
            <wp:extent cx="8863330" cy="3063240"/>
            <wp:effectExtent l="0" t="0" r="0" b="3810"/>
            <wp:docPr id="4968920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9201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B125" w14:textId="77777777" w:rsidR="0050207C" w:rsidRDefault="0050207C" w:rsidP="0050207C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50207C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limitations of this dataset?</w:t>
      </w:r>
    </w:p>
    <w:p w14:paraId="4EFF5276" w14:textId="206CF872" w:rsidR="008C72C3" w:rsidRPr="0050207C" w:rsidRDefault="008C72C3" w:rsidP="008C72C3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The </w:t>
      </w:r>
      <w:r w:rsidR="0017546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dataset does </w:t>
      </w:r>
      <w:r w:rsidR="0061634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not </w:t>
      </w:r>
      <w:r w:rsidR="00354199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talk about the </w:t>
      </w:r>
      <w:r w:rsidR="0017546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crowdfunding </w:t>
      </w:r>
      <w:r w:rsidR="009973B3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platform </w:t>
      </w:r>
      <w:r w:rsidR="00354199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to see which platform was more successful, </w:t>
      </w:r>
      <w:r w:rsidR="0061634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and also the </w:t>
      </w:r>
      <w:r w:rsidR="00354199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source</w:t>
      </w:r>
      <w:r w:rsidR="0061634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of data </w:t>
      </w:r>
      <w:r w:rsidR="00354199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Is not available, </w:t>
      </w:r>
      <w:r w:rsidR="00964DD6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strategy or metric are not defined -</w:t>
      </w:r>
      <w:r w:rsidR="00F33E1B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categories are too vast and spread over different countries</w:t>
      </w:r>
      <w:r w:rsidR="00386D18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.</w:t>
      </w:r>
    </w:p>
    <w:p w14:paraId="246DBD72" w14:textId="77777777" w:rsidR="0050207C" w:rsidRDefault="0050207C" w:rsidP="0050207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50207C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5CFB338C" w14:textId="4B54A1CF" w:rsidR="00657D71" w:rsidRDefault="00FA5F39" w:rsidP="00FA5F39">
      <w:pPr>
        <w:pStyle w:val="ListParagraph"/>
        <w:numPr>
          <w:ilvl w:val="0"/>
          <w:numId w:val="4"/>
        </w:numPr>
      </w:pPr>
      <w:r>
        <w:t xml:space="preserve">Backer count vs the outcome – to see the number of backers needed for the success . </w:t>
      </w:r>
    </w:p>
    <w:p w14:paraId="3BFD6217" w14:textId="22888547" w:rsidR="00FA5F39" w:rsidRDefault="00FA5F39" w:rsidP="00FA5F39">
      <w:pPr>
        <w:pStyle w:val="ListParagraph"/>
        <w:numPr>
          <w:ilvl w:val="0"/>
          <w:numId w:val="4"/>
        </w:numPr>
      </w:pPr>
      <w:r>
        <w:t xml:space="preserve">Instead of the </w:t>
      </w:r>
      <w:r w:rsidR="00C11FF9">
        <w:t xml:space="preserve">stacked column charts </w:t>
      </w:r>
      <w:r w:rsidR="00235BA6">
        <w:t>–</w:t>
      </w:r>
      <w:r w:rsidR="00C11FF9">
        <w:t xml:space="preserve"> </w:t>
      </w:r>
      <w:r w:rsidR="00235BA6">
        <w:t>clustered column chart could be used</w:t>
      </w:r>
    </w:p>
    <w:p w14:paraId="0DDCF0BA" w14:textId="77777777" w:rsidR="00235BA6" w:rsidRDefault="00235BA6" w:rsidP="00235BA6"/>
    <w:p w14:paraId="38FDCE98" w14:textId="05A7CFCF" w:rsidR="00235BA6" w:rsidRDefault="00EA7D37" w:rsidP="00235BA6">
      <w:r w:rsidRPr="00EA7D37">
        <w:rPr>
          <w:highlight w:val="yellow"/>
        </w:rPr>
        <w:t>BONUS</w:t>
      </w:r>
      <w:r>
        <w:t xml:space="preserve"> </w:t>
      </w:r>
    </w:p>
    <w:p w14:paraId="3B8B8D6D" w14:textId="0C1D7787" w:rsidR="00EA7D37" w:rsidRDefault="00EA7D37" w:rsidP="00EA7D37">
      <w:pPr>
        <w:pStyle w:val="ListParagraph"/>
        <w:numPr>
          <w:ilvl w:val="0"/>
          <w:numId w:val="5"/>
        </w:numPr>
      </w:pPr>
      <w:r>
        <w:t xml:space="preserve">Mean </w:t>
      </w:r>
      <w:r w:rsidR="002A62E0">
        <w:t>better summaries the data as median is an outlier.</w:t>
      </w:r>
    </w:p>
    <w:p w14:paraId="68628E3A" w14:textId="1697B9FA" w:rsidR="002A62E0" w:rsidRDefault="00A306D6" w:rsidP="00EA7D37">
      <w:pPr>
        <w:pStyle w:val="ListParagraph"/>
        <w:numPr>
          <w:ilvl w:val="0"/>
          <w:numId w:val="5"/>
        </w:numPr>
      </w:pPr>
      <w:r>
        <w:t xml:space="preserve">Successful campaigns had more </w:t>
      </w:r>
      <w:r w:rsidR="00365CB6">
        <w:t xml:space="preserve">variability. </w:t>
      </w:r>
      <w:r w:rsidR="00627327">
        <w:t xml:space="preserve">Yes it does makes sense as </w:t>
      </w:r>
      <w:r w:rsidR="003B4DE0">
        <w:t xml:space="preserve">high number of backers count leads to the success of the project which also depends on the </w:t>
      </w:r>
      <w:r w:rsidR="00443D51">
        <w:t xml:space="preserve">amount donated. Sometimes less backers who donates more </w:t>
      </w:r>
      <w:r w:rsidR="004C163B">
        <w:t xml:space="preserve">can lead to the success also as the number of project succeeded are more so it leads to more data and add to variability. </w:t>
      </w:r>
    </w:p>
    <w:sectPr w:rsidR="002A62E0" w:rsidSect="00791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41B"/>
    <w:multiLevelType w:val="hybridMultilevel"/>
    <w:tmpl w:val="C0D42E9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D4732F"/>
    <w:multiLevelType w:val="hybridMultilevel"/>
    <w:tmpl w:val="41525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C48FA"/>
    <w:multiLevelType w:val="hybridMultilevel"/>
    <w:tmpl w:val="94DAE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17D88"/>
    <w:multiLevelType w:val="hybridMultilevel"/>
    <w:tmpl w:val="4F54B3C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C485A01"/>
    <w:multiLevelType w:val="multilevel"/>
    <w:tmpl w:val="2522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239816">
    <w:abstractNumId w:val="4"/>
  </w:num>
  <w:num w:numId="2" w16cid:durableId="613639090">
    <w:abstractNumId w:val="0"/>
  </w:num>
  <w:num w:numId="3" w16cid:durableId="1285690972">
    <w:abstractNumId w:val="3"/>
  </w:num>
  <w:num w:numId="4" w16cid:durableId="237718544">
    <w:abstractNumId w:val="1"/>
  </w:num>
  <w:num w:numId="5" w16cid:durableId="522012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15"/>
    <w:rsid w:val="000F7A8F"/>
    <w:rsid w:val="0011456A"/>
    <w:rsid w:val="0017546A"/>
    <w:rsid w:val="00235BA6"/>
    <w:rsid w:val="002A0848"/>
    <w:rsid w:val="002A62E0"/>
    <w:rsid w:val="002E75C3"/>
    <w:rsid w:val="00354199"/>
    <w:rsid w:val="00365CB6"/>
    <w:rsid w:val="00380F87"/>
    <w:rsid w:val="00386D18"/>
    <w:rsid w:val="003B4DE0"/>
    <w:rsid w:val="003B4EB4"/>
    <w:rsid w:val="00443D51"/>
    <w:rsid w:val="004C163B"/>
    <w:rsid w:val="0050207C"/>
    <w:rsid w:val="00553BD2"/>
    <w:rsid w:val="0061634D"/>
    <w:rsid w:val="00622FEB"/>
    <w:rsid w:val="00627327"/>
    <w:rsid w:val="0063103B"/>
    <w:rsid w:val="00657D71"/>
    <w:rsid w:val="0071577B"/>
    <w:rsid w:val="00760F76"/>
    <w:rsid w:val="0079122F"/>
    <w:rsid w:val="007C5F9C"/>
    <w:rsid w:val="008C72C3"/>
    <w:rsid w:val="009173BC"/>
    <w:rsid w:val="009175B8"/>
    <w:rsid w:val="00941C2F"/>
    <w:rsid w:val="00964DD6"/>
    <w:rsid w:val="009973B3"/>
    <w:rsid w:val="009C2655"/>
    <w:rsid w:val="009E74F4"/>
    <w:rsid w:val="00A306D6"/>
    <w:rsid w:val="00A90DFE"/>
    <w:rsid w:val="00B23B00"/>
    <w:rsid w:val="00B35375"/>
    <w:rsid w:val="00BD69CC"/>
    <w:rsid w:val="00C0415D"/>
    <w:rsid w:val="00C0717F"/>
    <w:rsid w:val="00C11FF9"/>
    <w:rsid w:val="00C333EF"/>
    <w:rsid w:val="00C60ADA"/>
    <w:rsid w:val="00C871E8"/>
    <w:rsid w:val="00CE35E5"/>
    <w:rsid w:val="00DB5067"/>
    <w:rsid w:val="00E95263"/>
    <w:rsid w:val="00EA7D37"/>
    <w:rsid w:val="00F0629D"/>
    <w:rsid w:val="00F33E1B"/>
    <w:rsid w:val="00F50215"/>
    <w:rsid w:val="00F64192"/>
    <w:rsid w:val="00F9465D"/>
    <w:rsid w:val="00FA5F39"/>
    <w:rsid w:val="00F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C6F3"/>
  <w15:chartTrackingRefBased/>
  <w15:docId w15:val="{F1E20267-1F98-476C-92D1-35E0E57A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NARA</dc:creator>
  <cp:keywords/>
  <dc:description/>
  <cp:lastModifiedBy>VIKAS NARA</cp:lastModifiedBy>
  <cp:revision>53</cp:revision>
  <dcterms:created xsi:type="dcterms:W3CDTF">2023-07-27T14:31:00Z</dcterms:created>
  <dcterms:modified xsi:type="dcterms:W3CDTF">2023-07-27T15:47:00Z</dcterms:modified>
</cp:coreProperties>
</file>