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 Info Extractor Manual Test Cases</w:t>
      </w:r>
    </w:p>
    <w:p>
      <w:pPr>
        <w:spacing w:after="400"/>
      </w:pPr>
      <w:r>
        <w:rPr>
          <w:rFonts w:ascii="Calibri" w:hAnsi="Calibri"/>
          <w:b w:val="0"/>
          <w:i/>
          <w:color w:val="667085"/>
          <w:sz w:val="25"/>
        </w:rPr>
        <w:t>Procedure and expected result reference</w:t>
      </w:r>
    </w:p>
    <w:p>
      <w:pPr>
        <w:pStyle w:val="Heading1"/>
      </w:pPr>
      <w:r>
        <w:t>Startup and Navigation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01 Start application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From frontend/js, run npm run dev and observe the terminal until startup finishes.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The frontend listens on port 8080 and the Flask API becomes available on port 5000.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02 Backend health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Open http://127.0.0.1:5000/health in the browser.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A JSON response shows status as ok, frontend_contract_version as 2, and the database as connected.</w:t>
      </w:r>
    </w:p>
    <w:p>
      <w:r>
        <w:br w:type="page"/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03 Refresh the website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Refresh the browser page using Ctrl+R or the browser refresh button.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The page reloads successfully, keeps a correct layout, and shows no visible JavaScript error.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04 Navigate between sections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Open Upload PDF, Auto Upload, History, and Download one after another.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The selected navigation item becomes active and only the corresponding section is displayed.</w:t>
      </w:r>
    </w:p>
    <w:p>
      <w:r>
        <w:br w:type="page"/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05 Backend unavailable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Stop Flask, then refresh the frontend and try to load history or upload a PDF.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A readable connection error is displayed and the frontend remains responsive.</w:t>
      </w:r>
    </w:p>
    <w:p>
      <w:r>
        <w:br w:type="page"/>
      </w:r>
    </w:p>
    <w:p>
      <w:pPr>
        <w:pStyle w:val="Heading1"/>
      </w:pPr>
      <w:r>
        <w:t>Manual PDF Upload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06 Browse and upload a valid PDF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Choose Browse Files and select the valid PDF.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The PDF is accepted, extraction starts, and the results area is displayed.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07 Drag and drop a valid PDF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Drag the PDF onto the upload drop zone.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The PDF is accepted and processed in the same way as a browsed file.</w:t>
      </w:r>
    </w:p>
    <w:p>
      <w:r>
        <w:br w:type="page"/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08 Upload multiple PDFs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Select or drop multiple PDFs in one operation.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Every PDF is processed separately and each file has a corresponding result.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09 Reject a non-PDF file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Select or drop the non-PDF file in the upload area.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The file is rejected and a message asks the user to upload PDF files only.</w:t>
      </w:r>
    </w:p>
    <w:p>
      <w:r>
        <w:br w:type="page"/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10 Prevent duplicate filename selection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Select the same PDF filename twice before extraction completes.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The file is listed only once and is not submitted twice.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11 Remove one selected file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Choose the delete icon beside one file.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Only that file is removed and the remaining selection is unchanged.</w:t>
      </w:r>
    </w:p>
    <w:p>
      <w:r>
        <w:br w:type="page"/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12 Clear the complete selection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Choose Clear Selection.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All selected files are removed and the upload drop zone is shown again.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13 Process another file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Choose Process New Files and upload a different valid PDF.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The old result view resets and the new file is processed without stale data.</w:t>
      </w:r>
    </w:p>
    <w:p>
      <w:r>
        <w:br w:type="page"/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14 Reject a PDF larger than 10 MB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Upload the oversized PDF.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The file is not processed and a clear upload-size error is returned.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15 Reject a PDF over 100 pages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Upload the PDF.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The file is rejected with a message explaining the 100-page limit.</w:t>
      </w:r>
    </w:p>
    <w:p>
      <w:r>
        <w:br w:type="page"/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16 Reject an encrypted PDF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Upload the encrypted PDF.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Extraction fails safely with a message stating that encrypted PDFs are unsupported.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17 Handle a corrupted PDF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Upload the corrupted PDF.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The file receives a failed result with a useful error; Flask and the browser do not crash.</w:t>
      </w:r>
    </w:p>
    <w:p>
      <w:r>
        <w:br w:type="page"/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18 Handle missing PO fields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Upload the incomplete PO and inspect all result tabs.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Available fields are extracted and missing fields are shown cleanly without breaking the layout.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19 Handle a special-character filename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Upload the specially named PDF.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The filename is displayed safely, extraction succeeds, and downloaded filenames remain valid.</w:t>
      </w:r>
    </w:p>
    <w:p>
      <w:r>
        <w:br w:type="page"/>
      </w:r>
    </w:p>
    <w:p>
      <w:pPr>
        <w:pStyle w:val="Heading1"/>
      </w:pPr>
      <w:r>
        <w:t>Extraction Results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20 Verify overview counts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Open Overview and compare its file, header, and item counts with the uploaded documents.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All displayed counts match the actual processed files and extracted records.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21 Verify PO header data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Open PO Data and compare PO number, date, buyer, totals, and billing data with the source PDF.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The displayed header-level values accurately match the source document.</w:t>
      </w:r>
    </w:p>
    <w:p>
      <w:r>
        <w:br w:type="page"/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22 Verify line-item data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Open Line Items and compare descriptions, quantities, unit prices, and amounts with the PDF.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Every extracted line item and value accurately matches the source document.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23 Search line items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Enter part of an existing item description in the line-item search box.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Only matching line items remain visible and clearing the search restores all rows.</w:t>
      </w:r>
    </w:p>
    <w:p>
      <w:r>
        <w:br w:type="page"/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24 Line-item search with no match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Search using text that is not present in any item description.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No unrelated rows are shown and the empty result is presented cleanly.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25 Verify file-wise review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Open File-wise Review and expand each processed PDF.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Each expanded file shows only its own header data and line items.</w:t>
      </w:r>
    </w:p>
    <w:p>
      <w:r>
        <w:br w:type="page"/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26 Verify amount calculations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Recalculate quantity multiplied by unit price and compare subtotals and totals with the results.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Calculated and extracted monetary values are correct and consistently formatted.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27 Download individual result exports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Download the PO header CSV, PO items CSV, and JSON for the processed file; open each download.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All files download successfully and contain the same values shown in the result tabs.</w:t>
      </w:r>
    </w:p>
    <w:p>
      <w:r>
        <w:br w:type="page"/>
      </w:r>
    </w:p>
    <w:p>
      <w:pPr>
        <w:pStyle w:val="Heading1"/>
      </w:pPr>
      <w:r>
        <w:t>Auto Upload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28 List a pending PDF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Copy the PDF into data/incoming_pdfs, open Auto Upload, and choose Refresh Status.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The filename, size, modification time, and Process &amp; View action are displayed.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29 Process a pending PDF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Choose Process &amp; View for that file.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The PDF is extracted and the Auto Upload result tabs display its output.</w:t>
      </w:r>
    </w:p>
    <w:p>
      <w:r>
        <w:br w:type="page"/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30 Move a successful PDF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Process the PDF and inspect data/incoming_pdfs and data/processed_pdfs.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The file leaves the incoming folder and appears in the processed folder.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31 Move a failed PDF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Process the corrupted PDF and inspect data/failed_pdfs.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The failed file leaves the incoming folder, moves to the failed folder, and shows a failure result.</w:t>
      </w:r>
    </w:p>
    <w:p>
      <w:r>
        <w:br w:type="page"/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32 Preserve duplicate processed filenames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Process the duplicate filename and inspect data/processed_pdfs.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The older file is not overwritten; the new file receives a unique timestamped name if needed.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33 Ignore non-PDF incoming files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Copy the non-PDF file into the incoming folder and refresh Auto Upload.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The non-PDF file is not listed as a processable pending purchase order.</w:t>
      </w:r>
    </w:p>
    <w:p>
      <w:r>
        <w:br w:type="page"/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34 Verify Auto Upload result tabs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Open Overview, PO Data, Line Items, and File-wise Review.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Every tab displays consistent data for the Auto Upload document.</w:t>
      </w:r>
    </w:p>
    <w:p>
      <w:r>
        <w:br w:type="page"/>
      </w:r>
    </w:p>
    <w:p>
      <w:pPr>
        <w:pStyle w:val="Heading1"/>
      </w:pPr>
      <w:r>
        <w:t>History and Downloads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35 Verify history update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Open History after processing the PDF.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A new record appears with the correct filename, PO values, and extraction status.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36 Search history by filename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Enter the full or partial PDF filename in History search.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Only matching filename records are displayed.</w:t>
      </w:r>
    </w:p>
    <w:p>
      <w:r>
        <w:br w:type="page"/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37 Search history by PO number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Enter the PO number in History search.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The corresponding purchase-order record is displayed.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38 Search history by buyer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Enter a buyer name in History search.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Only records matching that buyer are displayed.</w:t>
      </w:r>
    </w:p>
    <w:p>
      <w:r>
        <w:br w:type="page"/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39 Filter history by status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Select Extracted, Needs Review, and Failed one at a time.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Each selection displays only records belonging to the chosen status.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40 Combine history search and status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Enter search text and then choose a status filter.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Every displayed row satisfies both the search text and selected status.</w:t>
      </w:r>
    </w:p>
    <w:p>
      <w:r>
        <w:br w:type="page"/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41 History search with no match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Search using a filename, PO number, or buyer that does not exist.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The history table shows an informative empty-state message.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42 Download stored JSON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Open Download, choose Download JSON for a record, and open the saved file.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A valid JSON file downloads and its contents match the selected purchase order.</w:t>
      </w:r>
    </w:p>
    <w:p>
      <w:r>
        <w:br w:type="page"/>
      </w:r>
    </w:p>
    <w:p>
      <w:pPr>
        <w:pStyle w:val="Heading1"/>
      </w:pPr>
      <w:r>
        <w:t>Reliability, Security, and User Interface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43 Prevent duplicate extraction actions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Rapidly double-click Start Extraction or repeat the action while processing is active.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Only one extraction request runs and no duplicate database record is created.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44 Handle MySQL being unavailable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Stop MySQL, start or refresh the application, then open History and attempt an extraction.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The application shows a helpful database error and remains running without data corruption.</w:t>
      </w:r>
    </w:p>
    <w:p>
      <w:r>
        <w:br w:type="page"/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45 Handle Flask stopping during upload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Stop Flask before the upload request completes.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The frontend stops loading and displays a readable connection failure rather than freezing.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46 Handle slow extraction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Upload the PDF and observe the page for the entire processing period.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Progress feedback remains visible and duplicate processing controls stay disabled.</w:t>
      </w:r>
    </w:p>
    <w:p>
      <w:r>
        <w:br w:type="page"/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47 Verify responsive layout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Test common desktop, tablet, and mobile viewport widths.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Navigation, tables, forms, buttons, and result content remain readable and usable.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48 Verify browser compatibility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Repeat startup, upload, result navigation, history search, and download in each browser.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Core functions behave consistently without browser-specific layout or script failures.</w:t>
      </w:r>
    </w:p>
    <w:p>
      <w:r>
        <w:br w:type="page"/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49 Prevent script injection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Process the test PDF and inspect every location where that value is displayed.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The value is displayed as harmless text; no script or unexpected HTML is executed.</w:t>
      </w:r>
    </w:p>
    <w:p>
      <w:pPr>
        <w:keepNext/>
        <w:spacing w:before="280" w:after="260"/>
      </w:pPr>
      <w:r>
        <w:rPr>
          <w:rFonts w:ascii="Calibri" w:hAnsi="Calibri"/>
          <w:b/>
          <w:i w:val="0"/>
          <w:color w:val="232E3A"/>
          <w:sz w:val="30"/>
        </w:rPr>
        <w:t>50 Repeat consecutive processing</w:t>
      </w:r>
    </w:p>
    <w:p>
      <w:pPr>
        <w:keepNext/>
        <w:spacing w:after="16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Process the PDFs consecutively, returning to Process New Files after each result.</w:t>
      </w:r>
    </w:p>
    <w:p>
      <w:pPr>
        <w:spacing w:after="600" w:line="300" w:lineRule="auto"/>
        <w:ind w:left="115"/>
      </w:pPr>
      <w:r>
        <w:rPr>
          <w:rFonts w:ascii="Calibri" w:hAnsi="Calibri"/>
          <w:b w:val="0"/>
          <w:i w:val="0"/>
          <w:color w:val="232E3A"/>
          <w:sz w:val="23"/>
        </w:rPr>
        <w:t>Each result contains only the current data, history remains correct, and the UI does not degrade.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667085"/>
        <w:sz w:val="17"/>
      </w:rPr>
      <w:t>PO INFO EXTRACTOR  |  MANUAL TEST CASES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32E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32E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 Info Extractor Manual Test Cases</dc:title>
  <dc:subject>Simplified manual test cases with procedure and expected result</dc:subject>
  <dc:creator>PO Info Extractor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