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ATP_TECHNICAL_DEBT_AND_ARCHITECTURE_DECISIONS_V1</w:t>
      </w:r>
    </w:p>
    <w:p>
      <w:r>
        <w:t>Living register for technical debt, architecture decisions, deferred work, and future review checkpoints.</w:t>
      </w:r>
    </w:p>
    <w:p>
      <w:pPr>
        <w:pStyle w:val="Heading2"/>
      </w:pPr>
      <w:r>
        <w:t>TD-001: SourceDocument parserStatus uses mock_needs_review</w:t>
      </w:r>
    </w:p>
    <w:p>
      <w:r>
        <w:t>Current State: Temporary compatibility workaround from Sprint 4A-2.</w:t>
      </w:r>
    </w:p>
    <w:p>
      <w:r>
        <w:t>Future Action: Replace with dedicated extraction lifecycle statuses before real parser integration.</w:t>
      </w:r>
    </w:p>
    <w:p>
      <w:r>
        <w:t>Priority: High</w:t>
      </w:r>
    </w:p>
    <w:p>
      <w:pPr>
        <w:pStyle w:val="Heading2"/>
      </w:pPr>
      <w:r>
        <w:t>AD-001: Core-first development strategy</w:t>
      </w:r>
    </w:p>
    <w:p>
      <w:r>
        <w:t>Current State: Academic production pipeline takes priority over UI expansion.</w:t>
      </w:r>
    </w:p>
    <w:p>
      <w:r>
        <w:t>Future Action: Review only after PDF→Draft→Citation→DOCX pipeline works.</w:t>
      </w:r>
    </w:p>
    <w:p>
      <w:r>
        <w:t>Priority: Strategic</w:t>
      </w:r>
    </w:p>
    <w:p>
      <w:pPr>
        <w:pStyle w:val="Heading2"/>
      </w:pPr>
      <w:r>
        <w:t>AD-002: Knowledge Carding is mandatory</w:t>
      </w:r>
    </w:p>
    <w:p>
      <w:r>
        <w:t>Current State: Documents must become reusable knowledge assets.</w:t>
      </w:r>
    </w:p>
    <w:p>
      <w:r>
        <w:t>Future Action: Required before advanced synthesis and textbook generation.</w:t>
      </w:r>
    </w:p>
    <w:p>
      <w:r>
        <w:t>Priority: Strategic</w:t>
      </w:r>
    </w:p>
    <w:p>
      <w:pPr>
        <w:pStyle w:val="Heading2"/>
      </w:pPr>
      <w:r>
        <w:t>AD-003: Human review checkpoint required</w:t>
      </w:r>
    </w:p>
    <w:p>
      <w:r>
        <w:t>Current State: AI-generated tags/cards are not auto-approved.</w:t>
      </w:r>
    </w:p>
    <w:p>
      <w:r>
        <w:t>Future Action: Must remain in workflow.</w:t>
      </w:r>
    </w:p>
    <w:p>
      <w:r>
        <w:t>Priority: Strategic</w:t>
      </w:r>
    </w:p>
    <w:p>
      <w:pPr>
        <w:pStyle w:val="Heading2"/>
      </w:pPr>
      <w:r>
        <w:t>TD-002: No real PDF parser yet</w:t>
      </w:r>
    </w:p>
    <w:p>
      <w:r>
        <w:t>Current State: Contracts and mapping layers exist only.</w:t>
      </w:r>
    </w:p>
    <w:p>
      <w:r>
        <w:t>Future Action: Review during Sprint 4B.</w:t>
      </w:r>
    </w:p>
    <w:p>
      <w:r>
        <w:t>Priority: High</w:t>
      </w:r>
    </w:p>
    <w:p>
      <w:pPr>
        <w:pStyle w:val="Heading2"/>
      </w:pPr>
      <w:r>
        <w:t>TD-003: No real DOCX parser yet</w:t>
      </w:r>
    </w:p>
    <w:p>
      <w:r>
        <w:t>Current State: Contracts and mapping layers exist only.</w:t>
      </w:r>
    </w:p>
    <w:p>
      <w:r>
        <w:t>Future Action: Review during Sprint 4B.</w:t>
      </w:r>
    </w:p>
    <w:p>
      <w:r>
        <w:t>Priority: High</w:t>
      </w:r>
    </w:p>
    <w:p>
      <w:pPr>
        <w:pStyle w:val="Heading2"/>
      </w:pPr>
      <w:r>
        <w:t>TD-004: No extraction trace persistence layer</w:t>
      </w:r>
    </w:p>
    <w:p>
      <w:r>
        <w:t>Current State: Trace contracts exist but are not persisted.</w:t>
      </w:r>
    </w:p>
    <w:p>
      <w:r>
        <w:t>Future Action: Review before Knowledge Vault implementation.</w:t>
      </w:r>
    </w:p>
    <w:p>
      <w:r>
        <w:t>Priority: Medium</w:t>
      </w:r>
    </w:p>
    <w:p>
      <w:pPr>
        <w:pStyle w:val="Heading2"/>
      </w:pPr>
      <w:r>
        <w:t>TD-005: SourceDocument lacks native page/chunk provenance</w:t>
      </w:r>
    </w:p>
    <w:p>
      <w:r>
        <w:t>Current State: Currently relies on ExtractionTrace.</w:t>
      </w:r>
    </w:p>
    <w:p>
      <w:r>
        <w:t>Future Action: Review when SourceDocument schema evolves.</w:t>
      </w:r>
    </w:p>
    <w:p>
      <w:r>
        <w:t>Priority: Medium</w:t>
      </w:r>
    </w:p>
    <w:p>
      <w:pPr>
        <w:pStyle w:val="Heading2"/>
      </w:pPr>
      <w:r>
        <w:t>Governance Rule</w:t>
      </w:r>
    </w:p>
    <w:p>
      <w:r>
        <w:t>Before every major sprint, review all open Technical Debt (TD) and Architecture Decision (AD) entries. No parser, storage, AI integration, or export implementation should proceed without checking this register.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