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563EB"/>
          </w:tcPr>
          <w:p>
            <w:r/>
            <w:r>
              <w:rPr>
                <w:b/>
                <w:color w:val="FFFFFF"/>
                <w:sz w:val="36"/>
              </w:rPr>
              <w:t>01. Project Brief</w:t>
            </w:r>
          </w:p>
        </w:tc>
      </w:tr>
    </w:tbl>
    <w:p>
      <w:pPr>
        <w:pStyle w:val="Subtitle"/>
      </w:pPr>
      <w:r>
        <w:t>Project: AI-Assisted Legal Metrology Compliance &amp; Inspection System | SIH Problem Statement: SIH26034</w:t>
      </w:r>
    </w:p>
    <w:p>
      <w:pPr>
        <w:spacing w:after="100" w:line="259" w:lineRule="auto"/>
      </w:pPr>
      <w:r>
        <w:rPr>
          <w:sz w:val="20"/>
        </w:rPr>
        <w:t>Document purpose: Clear, implementation-ready guidance for the METRA SIH team. Language is intentionally simple; technical terms are explained where needed.</w:t>
      </w:r>
    </w:p>
    <w:p/>
    <w:p>
      <w:pPr>
        <w:pStyle w:val="Heading1"/>
        <w:spacing w:before="200" w:after="100"/>
      </w:pPr>
      <w:r>
        <w:t>1. Project Overview</w:t>
      </w:r>
    </w:p>
    <w:p>
      <w:pPr>
        <w:spacing w:after="100" w:line="259" w:lineRule="auto"/>
      </w:pPr>
      <w:r>
        <w:rPr>
          <w:sz w:val="20"/>
        </w:rPr>
        <w:t>METRA helps inspectors check packaged commodities by scanning package images, extracting declarations with OCR/vision, applying the correct versioned compliance rules, linking findings to image evidence, routing uncertain cases to a human reviewer, and generating audit-ready reports.</w:t>
      </w:r>
    </w:p>
    <w:p>
      <w:pPr>
        <w:pStyle w:val="Heading1"/>
        <w:spacing w:before="200" w:after="100"/>
      </w:pPr>
      <w:r>
        <w:t>2. Problem</w:t>
      </w:r>
    </w:p>
    <w:p>
      <w:pPr>
        <w:spacing w:after="100" w:line="259" w:lineRule="auto"/>
      </w:pPr>
      <w:r>
        <w:rPr>
          <w:sz w:val="20"/>
        </w:rPr>
        <w:t>Legal Metrology officers may need to inspect packaged products for mandatory declarations. Manual checking takes time, can be inconsistent, and makes large-scale inspection difficult.</w:t>
      </w:r>
    </w:p>
    <w:p>
      <w:pPr>
        <w:pStyle w:val="Heading1"/>
        <w:spacing w:before="200" w:after="100"/>
      </w:pPr>
      <w:r>
        <w:t>3. Goal</w:t>
      </w:r>
    </w:p>
    <w:p>
      <w:pPr>
        <w:pStyle w:val="ListBullet"/>
        <w:spacing w:after="60"/>
      </w:pPr>
      <w:r>
        <w:rPr>
          <w:sz w:val="20"/>
        </w:rPr>
        <w:t>Reduce repetitive inspection work.</w:t>
      </w:r>
    </w:p>
    <w:p>
      <w:pPr>
        <w:pStyle w:val="ListBullet"/>
        <w:spacing w:after="60"/>
      </w:pPr>
      <w:r>
        <w:rPr>
          <w:sz w:val="20"/>
        </w:rPr>
        <w:t>Make checks consistent and explainable.</w:t>
      </w:r>
    </w:p>
    <w:p>
      <w:pPr>
        <w:pStyle w:val="ListBullet"/>
        <w:spacing w:after="60"/>
      </w:pPr>
      <w:r>
        <w:rPr>
          <w:sz w:val="20"/>
        </w:rPr>
        <w:t>Keep image evidence with every finding.</w:t>
      </w:r>
    </w:p>
    <w:p>
      <w:pPr>
        <w:pStyle w:val="ListBullet"/>
        <w:spacing w:after="60"/>
      </w:pPr>
      <w:r>
        <w:rPr>
          <w:sz w:val="20"/>
        </w:rPr>
        <w:t>Support human officers instead of replacing them.</w:t>
      </w:r>
    </w:p>
    <w:p>
      <w:pPr>
        <w:pStyle w:val="ListBullet"/>
        <w:spacing w:after="60"/>
      </w:pPr>
      <w:r>
        <w:rPr>
          <w:sz w:val="20"/>
        </w:rPr>
        <w:t>Produce an audit-ready inspection record.</w:t>
      </w:r>
    </w:p>
    <w:p>
      <w:pPr>
        <w:pStyle w:val="Heading1"/>
        <w:spacing w:before="200" w:after="100"/>
      </w:pPr>
      <w:r>
        <w:t>4. Core Idea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1827"/>
          </w:tcPr>
          <w:p>
            <w:r/>
            <w:r>
              <w:rPr>
                <w:rFonts w:ascii="Consolas" w:hAnsi="Consolas"/>
                <w:color w:val="E5E7EB"/>
                <w:sz w:val="17"/>
              </w:rPr>
              <w:t>Package images → Quality check → OCR/Vision → Structured declarations → Applicable rule pack → Compliance checks → Evidence → Human review → Report/Dashboard</w:t>
            </w:r>
          </w:p>
        </w:tc>
      </w:tr>
    </w:tbl>
    <w:p/>
    <w:p>
      <w:pPr>
        <w:pStyle w:val="Heading1"/>
        <w:spacing w:before="200" w:after="100"/>
      </w:pPr>
      <w:r>
        <w:t>5. Product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50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Inspector Mode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For official inspection and review workflows.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Compliance Pre-Screening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For manufacturers/packers/importers to find potential issues before release. It is not legal approval.</w:t>
            </w:r>
          </w:p>
        </w:tc>
      </w:tr>
    </w:tbl>
    <w:p/>
    <w:p>
      <w:pPr>
        <w:pStyle w:val="Heading1"/>
        <w:spacing w:before="200" w:after="100"/>
      </w:pPr>
      <w:r>
        <w:t>6. MVP Scope</w:t>
      </w:r>
    </w:p>
    <w:p>
      <w:pPr>
        <w:pStyle w:val="ListBullet"/>
        <w:spacing w:after="60"/>
      </w:pPr>
      <w:r>
        <w:rPr>
          <w:sz w:val="20"/>
        </w:rPr>
        <w:t>Start with selected packaged consumer-product categories, not every category.</w:t>
      </w:r>
    </w:p>
    <w:p>
      <w:pPr>
        <w:pStyle w:val="ListBullet"/>
        <w:spacing w:after="60"/>
      </w:pPr>
      <w:r>
        <w:rPr>
          <w:sz w:val="20"/>
        </w:rPr>
        <w:t>Support multi-image capture (front/back/side).</w:t>
      </w:r>
    </w:p>
    <w:p>
      <w:pPr>
        <w:pStyle w:val="ListBullet"/>
        <w:spacing w:after="60"/>
      </w:pPr>
      <w:r>
        <w:rPr>
          <w:sz w:val="20"/>
        </w:rPr>
        <w:t>Extract core declarations such as name, manufacturer/packer/importer, net quantity, MRP, relevant date information, consumer-care details, and country of origin where applicable.</w:t>
      </w:r>
    </w:p>
    <w:p>
      <w:pPr>
        <w:pStyle w:val="ListBullet"/>
        <w:spacing w:after="60"/>
      </w:pPr>
      <w:r>
        <w:rPr>
          <w:sz w:val="20"/>
        </w:rPr>
        <w:t>Run versioned rule checks.</w:t>
      </w:r>
    </w:p>
    <w:p>
      <w:pPr>
        <w:pStyle w:val="ListBullet"/>
        <w:spacing w:after="60"/>
      </w:pPr>
      <w:r>
        <w:rPr>
          <w:sz w:val="20"/>
        </w:rPr>
        <w:t>Show evidence and confidence.</w:t>
      </w:r>
    </w:p>
    <w:p>
      <w:pPr>
        <w:pStyle w:val="ListBullet"/>
        <w:spacing w:after="60"/>
      </w:pPr>
      <w:r>
        <w:rPr>
          <w:sz w:val="20"/>
        </w:rPr>
        <w:t>Route uncertain cases to a human reviewer.</w:t>
      </w:r>
    </w:p>
    <w:p>
      <w:pPr>
        <w:pStyle w:val="ListBullet"/>
        <w:spacing w:after="60"/>
      </w:pPr>
      <w:r>
        <w:rPr>
          <w:sz w:val="20"/>
        </w:rPr>
        <w:t>Generate a report.</w:t>
      </w:r>
    </w:p>
    <w:p>
      <w:pPr>
        <w:pStyle w:val="Heading1"/>
        <w:spacing w:before="200" w:after="100"/>
      </w:pPr>
      <w:r>
        <w:t>7. Non-Goals</w:t>
      </w:r>
    </w:p>
    <w:p>
      <w:pPr>
        <w:pStyle w:val="ListBullet"/>
        <w:spacing w:after="60"/>
      </w:pPr>
      <w:r>
        <w:rPr>
          <w:sz w:val="20"/>
        </w:rPr>
        <w:t>Do not claim 100% automated legal decisions.</w:t>
      </w:r>
    </w:p>
    <w:p>
      <w:pPr>
        <w:pStyle w:val="ListBullet"/>
        <w:spacing w:after="60"/>
      </w:pPr>
      <w:r>
        <w:rPr>
          <w:sz w:val="20"/>
        </w:rPr>
        <w:t>Do not claim physical measurements can always be derived from a normal photo.</w:t>
      </w:r>
    </w:p>
    <w:p>
      <w:pPr>
        <w:pStyle w:val="ListBullet"/>
        <w:spacing w:after="60"/>
      </w:pPr>
      <w:r>
        <w:rPr>
          <w:sz w:val="20"/>
        </w:rPr>
        <w:t>Do not build dozens of product categories in the first release.</w:t>
      </w:r>
    </w:p>
    <w:p>
      <w:pPr>
        <w:pStyle w:val="Heading1"/>
        <w:spacing w:before="200" w:after="100"/>
      </w:pPr>
      <w:r>
        <w:t>Reference sources</w:t>
      </w:r>
    </w:p>
    <w:p>
      <w:pPr>
        <w:pStyle w:val="ListBullet"/>
        <w:spacing w:after="60"/>
      </w:pPr>
      <w:r>
        <w:rPr>
          <w:sz w:val="20"/>
        </w:rPr>
        <w:t>Department of Consumer Affairs — Legal Metrology overview: https://consumeraffairs.gov.in/pages/legal-metrology-overview</w:t>
      </w:r>
    </w:p>
    <w:p>
      <w:pPr>
        <w:pStyle w:val="ListBullet"/>
        <w:spacing w:after="60"/>
      </w:pPr>
      <w:r>
        <w:rPr>
          <w:sz w:val="20"/>
        </w:rPr>
        <w:t>Department of Consumer Affairs — Legal Metrology Act and rules: https://consumeraffairs.gov.in/pages/legal-metrology-act</w:t>
      </w:r>
    </w:p>
    <w:p>
      <w:pPr>
        <w:pStyle w:val="ListBullet"/>
        <w:spacing w:after="60"/>
      </w:pPr>
      <w:r>
        <w:rPr>
          <w:sz w:val="20"/>
        </w:rPr>
        <w:t>India Code — Legal Metrology Act, 2009: https://www.indiacode.nic.in/handle/123456789/2102</w:t>
      </w:r>
    </w:p>
    <w:p>
      <w:pPr>
        <w:pStyle w:val="ListBullet"/>
        <w:spacing w:after="60"/>
      </w:pPr>
      <w:r>
        <w:rPr>
          <w:sz w:val="20"/>
        </w:rPr>
        <w:t>Use the latest official rule/amendment documents maintained by the Department as the regulatory source of truth.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METRA Project Documentation |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METRA | SIH26034 |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