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07. System Architecture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High-Level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Browser</w:t>
              <w:br/>
              <w:t xml:space="preserve">  │</w:t>
              <w:br/>
              <w:t xml:space="preserve">  ▼</w:t>
              <w:br/>
              <w:t>Next.js UI ────────────────┐</w:t>
              <w:br/>
              <w:t xml:space="preserve">  │                         │</w:t>
              <w:br/>
              <w:t xml:space="preserve">  ▼                         │</w:t>
              <w:br/>
              <w:t>FastAPI API  ◄──────────────┘</w:t>
              <w:br/>
              <w:t xml:space="preserve">  │</w:t>
              <w:br/>
              <w:t xml:space="preserve">  ├── Auth / RBAC</w:t>
              <w:br/>
              <w:t xml:space="preserve">  ├── Inspection Service</w:t>
              <w:br/>
              <w:t xml:space="preserve">  ├── Image Service</w:t>
              <w:br/>
              <w:t xml:space="preserve">  ├── AI Adapter</w:t>
              <w:br/>
              <w:t xml:space="preserve">  ├── Extraction Service</w:t>
              <w:br/>
              <w:t xml:space="preserve">  ├── Rule Engine</w:t>
              <w:br/>
              <w:t xml:space="preserve">  ├── Review Service</w:t>
              <w:br/>
              <w:t xml:space="preserve">  ├── Report Service</w:t>
              <w:br/>
              <w:t xml:space="preserve">  └── Audit Service</w:t>
              <w:br/>
              <w:t xml:space="preserve">        │</w:t>
              <w:br/>
              <w:t xml:space="preserve">        ├── PostgreSQL</w:t>
              <w:br/>
              <w:t xml:space="preserve">        └── Object Storage</w:t>
            </w:r>
          </w:p>
        </w:tc>
      </w:tr>
    </w:tbl>
    <w:p/>
    <w:p>
      <w:pPr>
        <w:pStyle w:val="Heading1"/>
        <w:spacing w:before="200" w:after="100"/>
      </w:pPr>
      <w:r>
        <w:t>2.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Job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Web App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Screens, uploads, review UI, dashboard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Authentication, orchestration, validation, data access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AI Adapter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Call vision/OCR provider through a replaceable interface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Extraction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Convert model/OCR output into normalized declaration fields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 Engine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Run deterministic regulatory checks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Evidence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Store coordinates, snippets, image references, confidence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Review Service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Record human decisions and corrections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Report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Build PDF report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Audit Service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Record important user/system actions</w:t>
            </w:r>
          </w:p>
        </w:tc>
      </w:tr>
    </w:tbl>
    <w:p/>
    <w:p>
      <w:pPr>
        <w:pStyle w:val="Heading1"/>
        <w:spacing w:before="200" w:after="100"/>
      </w:pPr>
      <w:r>
        <w:t>3. Data Flow</w:t>
      </w:r>
    </w:p>
    <w:p>
      <w:pPr>
        <w:pStyle w:val="ListNumber"/>
        <w:spacing w:after="60"/>
      </w:pPr>
      <w:r>
        <w:rPr>
          <w:sz w:val="20"/>
        </w:rPr>
        <w:t>Image metadata is created.</w:t>
      </w:r>
    </w:p>
    <w:p>
      <w:pPr>
        <w:pStyle w:val="ListNumber"/>
        <w:spacing w:after="60"/>
      </w:pPr>
      <w:r>
        <w:rPr>
          <w:sz w:val="20"/>
        </w:rPr>
        <w:t>Original image is stored.</w:t>
      </w:r>
    </w:p>
    <w:p>
      <w:pPr>
        <w:pStyle w:val="ListNumber"/>
        <w:spacing w:after="60"/>
      </w:pPr>
      <w:r>
        <w:rPr>
          <w:sz w:val="20"/>
        </w:rPr>
        <w:t>Analysis job is created.</w:t>
      </w:r>
    </w:p>
    <w:p>
      <w:pPr>
        <w:pStyle w:val="ListNumber"/>
        <w:spacing w:after="60"/>
      </w:pPr>
      <w:r>
        <w:rPr>
          <w:sz w:val="20"/>
        </w:rPr>
        <w:t>AI/OCR returns candidate text and regions.</w:t>
      </w:r>
    </w:p>
    <w:p>
      <w:pPr>
        <w:pStyle w:val="ListNumber"/>
        <w:spacing w:after="60"/>
      </w:pPr>
      <w:r>
        <w:rPr>
          <w:sz w:val="20"/>
        </w:rPr>
        <w:t>Structured extraction is stored.</w:t>
      </w:r>
    </w:p>
    <w:p>
      <w:pPr>
        <w:pStyle w:val="ListNumber"/>
        <w:spacing w:after="60"/>
      </w:pPr>
      <w:r>
        <w:rPr>
          <w:sz w:val="20"/>
        </w:rPr>
        <w:t>Rule pack is resolved and checks run.</w:t>
      </w:r>
    </w:p>
    <w:p>
      <w:pPr>
        <w:pStyle w:val="ListNumber"/>
        <w:spacing w:after="60"/>
      </w:pPr>
      <w:r>
        <w:rPr>
          <w:sz w:val="20"/>
        </w:rPr>
        <w:t>Findings and evidence are stored.</w:t>
      </w:r>
    </w:p>
    <w:p>
      <w:pPr>
        <w:pStyle w:val="ListNumber"/>
        <w:spacing w:after="60"/>
      </w:pPr>
      <w:r>
        <w:rPr>
          <w:sz w:val="20"/>
        </w:rPr>
        <w:t>Review tasks are created when needed.</w:t>
      </w:r>
    </w:p>
    <w:p>
      <w:pPr>
        <w:pStyle w:val="ListNumber"/>
        <w:spacing w:after="60"/>
      </w:pPr>
      <w:r>
        <w:rPr>
          <w:sz w:val="20"/>
        </w:rPr>
        <w:t>Final result and report are saved.</w:t>
      </w:r>
    </w:p>
    <w:p>
      <w:pPr>
        <w:pStyle w:val="Heading1"/>
        <w:spacing w:before="200" w:after="100"/>
      </w:pPr>
      <w:r>
        <w:t>4. Trust Boundaries</w:t>
      </w:r>
    </w:p>
    <w:p>
      <w:pPr>
        <w:pStyle w:val="ListBullet"/>
        <w:spacing w:after="60"/>
      </w:pPr>
      <w:r>
        <w:rPr>
          <w:sz w:val="20"/>
        </w:rPr>
        <w:t>Browser to API: untrusted input.</w:t>
      </w:r>
    </w:p>
    <w:p>
      <w:pPr>
        <w:pStyle w:val="ListBullet"/>
        <w:spacing w:after="60"/>
      </w:pPr>
      <w:r>
        <w:rPr>
          <w:sz w:val="20"/>
        </w:rPr>
        <w:t>API to storage: controlled service access.</w:t>
      </w:r>
    </w:p>
    <w:p>
      <w:pPr>
        <w:pStyle w:val="ListBullet"/>
        <w:spacing w:after="60"/>
      </w:pPr>
      <w:r>
        <w:rPr>
          <w:sz w:val="20"/>
        </w:rPr>
        <w:t>API to AI provider: outbound integration with secrets kept server-side.</w:t>
      </w:r>
    </w:p>
    <w:p>
      <w:pPr>
        <w:pStyle w:val="ListBullet"/>
        <w:spacing w:after="60"/>
      </w:pPr>
      <w:r>
        <w:rPr>
          <w:sz w:val="20"/>
        </w:rPr>
        <w:t>Admin rule publishing: highest privilege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