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E-COMMERCE SALES ANALYSIS</w:t>
      </w:r>
    </w:p>
    <w:p>
      <w:pPr>
        <w:spacing w:after="80" w:before="0"/>
        <w:jc w:val="center"/>
      </w:pPr>
      <w:r>
        <w:rPr>
          <w:rFonts w:ascii="Arial" w:cs="Arial" w:eastAsia="Arial" w:hAnsi="Arial"/>
          <w:i/>
          <w:iCs/>
          <w:color w:val="595959"/>
          <w:sz w:val="28"/>
          <w:szCs w:val="28"/>
        </w:rPr>
        <w:t xml:space="preserve">Olist Brazilian E-Commerce Dataset</w:t>
      </w:r>
    </w:p>
    <w:p>
      <w:pPr>
        <w:pBdr>
          <w:bottom w:val="single" w:color="2E75B6" w:sz="8" w:space="8"/>
        </w:pBdr>
        <w:spacing w:after="400" w:before="0"/>
        <w:jc w:val="center"/>
      </w:pPr>
      <w:r>
        <w:rPr>
          <w:rFonts w:ascii="Arial" w:cs="Arial" w:eastAsia="Arial" w:hAnsi="Arial"/>
          <w:color w:val="595959"/>
          <w:sz w:val="22"/>
          <w:szCs w:val="22"/>
        </w:rPr>
        <w:t xml:space="preserve">Project Report</w:t>
      </w:r>
    </w:p>
    <w:p>
      <w:pPr>
        <w:spacing w:after="60" w:before="200"/>
        <w:jc w:val="center"/>
      </w:pPr>
      <w:r>
        <w:rPr>
          <w:rFonts w:ascii="Arial" w:cs="Arial" w:eastAsia="Arial" w:hAnsi="Arial"/>
          <w:b/>
          <w:bCs/>
          <w:color w:val="1A1A1A"/>
          <w:sz w:val="26"/>
          <w:szCs w:val="26"/>
        </w:rPr>
        <w:t xml:space="preserve">Kalali Bhupathi Goud</w:t>
      </w:r>
    </w:p>
    <w:p>
      <w:pPr>
        <w:spacing w:after="40" w:before="0"/>
        <w:jc w:val="center"/>
      </w:pPr>
      <w:r>
        <w:rPr>
          <w:rFonts w:ascii="Arial" w:cs="Arial" w:eastAsia="Arial" w:hAnsi="Arial"/>
          <w:color w:val="595959"/>
          <w:sz w:val="20"/>
          <w:szCs w:val="20"/>
        </w:rPr>
        <w:t xml:space="preserve">Data Analyst | Hyderabad, India</w:t>
      </w:r>
    </w:p>
    <w:p>
      <w:pPr>
        <w:spacing w:after="40" w:before="0"/>
        <w:jc w:val="center"/>
      </w:pPr>
      <w:r>
        <w:rPr>
          <w:rFonts w:ascii="Arial" w:cs="Arial" w:eastAsia="Arial" w:hAnsi="Arial"/>
          <w:color w:val="2E75B6"/>
          <w:sz w:val="20"/>
          <w:szCs w:val="20"/>
        </w:rPr>
        <w:t xml:space="preserve">anussc2004@gmail.com</w:t>
      </w:r>
    </w:p>
    <w:p>
      <w:pPr>
        <w:spacing w:after="400" w:before="0"/>
        <w:jc w:val="center"/>
      </w:pPr>
      <w:r>
        <w:rPr>
          <w:rFonts w:ascii="Arial" w:cs="Arial" w:eastAsia="Arial" w:hAnsi="Arial"/>
          <w:color w:val="2E75B6"/>
          <w:sz w:val="20"/>
          <w:szCs w:val="20"/>
        </w:rPr>
        <w:t xml:space="preserve">github.com/bhupathi-goud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Pandas · NumPy</w:t>
            </w:r>
          </w:p>
          <w:p>
            <w:pPr>
              <w:jc w:val="center"/>
            </w:pPr>
            <w:r>
              <w:rPr>
                <w:rFonts w:ascii="Arial" w:cs="Arial" w:eastAsia="Arial" w:hAnsi="Arial"/>
                <w:color w:val="FFFFFF"/>
                <w:sz w:val="18"/>
                <w:szCs w:val="18"/>
              </w:rPr>
              <w:t xml:space="preserve">Python</w:t>
            </w:r>
          </w:p>
        </w:tc>
        <w:tc>
          <w:tcPr>
            <w:tcW w:type="dxa" w:w="2340"/>
            <w:tcBorders>
              <w:top w:val="none" w:color="FFFFFF" w:sz="0"/>
              <w:left w:val="none" w:color="FFFFFF" w:sz="0"/>
              <w:bottom w:val="none" w:color="FFFFFF" w:sz="0"/>
              <w:right w:val="none" w:color="FFFFFF" w:sz="0"/>
            </w:tcBorders>
            <w:shd w:fill="375623"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PostgreSQL · SQL</w:t>
            </w:r>
          </w:p>
          <w:p>
            <w:pPr>
              <w:jc w:val="center"/>
            </w:pPr>
            <w:r>
              <w:rPr>
                <w:rFonts w:ascii="Arial" w:cs="Arial" w:eastAsia="Arial" w:hAnsi="Arial"/>
                <w:color w:val="FFFFFF"/>
                <w:sz w:val="18"/>
                <w:szCs w:val="18"/>
              </w:rPr>
              <w:t xml:space="preserve">Database</w:t>
            </w:r>
          </w:p>
        </w:tc>
        <w:tc>
          <w:tcPr>
            <w:tcW w:type="dxa" w:w="2340"/>
            <w:tcBorders>
              <w:top w:val="none" w:color="FFFFFF" w:sz="0"/>
              <w:left w:val="none" w:color="FFFFFF" w:sz="0"/>
              <w:bottom w:val="none" w:color="FFFFFF" w:sz="0"/>
              <w:right w:val="none" w:color="FFFFFF" w:sz="0"/>
            </w:tcBorders>
            <w:shd w:fill="7030A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Matplotlib · Seaborn</w:t>
            </w:r>
          </w:p>
          <w:p>
            <w:pPr>
              <w:jc w:val="center"/>
            </w:pPr>
            <w:r>
              <w:rPr>
                <w:rFonts w:ascii="Arial" w:cs="Arial" w:eastAsia="Arial" w:hAnsi="Arial"/>
                <w:color w:val="FFFFFF"/>
                <w:sz w:val="18"/>
                <w:szCs w:val="18"/>
              </w:rPr>
              <w:t xml:space="preserve">Visualization</w:t>
            </w:r>
          </w:p>
        </w:tc>
        <w:tc>
          <w:tcPr>
            <w:tcW w:type="dxa" w:w="2340"/>
            <w:tcBorders>
              <w:top w:val="none" w:color="FFFFFF" w:sz="0"/>
              <w:left w:val="none" w:color="FFFFFF" w:sz="0"/>
              <w:bottom w:val="none" w:color="FFFFFF" w:sz="0"/>
              <w:right w:val="none" w:color="FFFFFF" w:sz="0"/>
            </w:tcBorders>
            <w:shd w:fill="C55A11"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Power BI · DAX</w:t>
            </w:r>
          </w:p>
          <w:p>
            <w:pPr>
              <w:jc w:val="center"/>
            </w:pPr>
            <w:r>
              <w:rPr>
                <w:rFonts w:ascii="Arial" w:cs="Arial" w:eastAsia="Arial" w:hAnsi="Arial"/>
                <w:color w:val="FFFFFF"/>
                <w:sz w:val="18"/>
                <w:szCs w:val="18"/>
              </w:rPr>
              <w:t xml:space="preserve">Dashboard</w:t>
            </w:r>
          </w:p>
        </w:tc>
      </w:tr>
    </w:tbl>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1. Project Overview</w:t>
      </w:r>
    </w:p>
    <w:p>
      <w:pPr>
        <w:spacing w:after="60" w:before="60"/>
      </w:pPr>
      <w:r>
        <w:rPr>
          <w:rFonts w:ascii="Arial" w:cs="Arial" w:eastAsia="Arial" w:hAnsi="Arial"/>
          <w:color w:val="1A1A1A"/>
          <w:sz w:val="20"/>
          <w:szCs w:val="20"/>
        </w:rPr>
        <w:t xml:space="preserve">This project presents an end-to-end data analysis of the Olist Brazilian E-Commerce dataset, one of the most comprehensive real-world e-commerce datasets available publicly. The analysis covers the complete data pipeline: from raw data ingestion and cleaning, through SQL-based querying, to Python-based exploratory data analysis and Power BI dashboard visualization.</w:t>
      </w:r>
    </w:p>
    <w:p>
      <w:pPr>
        <w:spacing w:after="60" w:before="6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The Olist dataset contains information about 100,000+ orders placed between 2016 and 2018, spanning customers, sellers, products, payments, deliveries, and reviews across Brazil.</w:t>
      </w:r>
    </w:p>
    <w:p>
      <w:pPr>
        <w:pStyle w:val="Heading2"/>
        <w:spacing w:after="80" w:before="240"/>
      </w:pPr>
      <w:r>
        <w:rPr>
          <w:rFonts w:ascii="Arial" w:cs="Arial" w:eastAsia="Arial" w:hAnsi="Arial"/>
          <w:b/>
          <w:bCs/>
          <w:color w:val="2E75B6"/>
          <w:sz w:val="24"/>
          <w:szCs w:val="24"/>
        </w:rPr>
        <w:t xml:space="preserve">1.1 Objectives</w:t>
      </w:r>
    </w:p>
    <w:p>
      <w:pPr>
        <w:pStyle w:val="ListParagraph"/>
        <w:numPr>
          <w:ilvl w:val="0"/>
          <w:numId w:val="2"/>
        </w:numPr>
        <w:spacing w:after="40" w:before="40"/>
      </w:pPr>
      <w:r>
        <w:rPr>
          <w:rFonts w:ascii="Arial" w:cs="Arial" w:eastAsia="Arial" w:hAnsi="Arial"/>
          <w:color w:val="1A1A1A"/>
          <w:sz w:val="20"/>
          <w:szCs w:val="20"/>
        </w:rPr>
        <w:t xml:space="preserve">Clean and preprocess raw multi-table e-commerce data using Python and Pandas</w:t>
      </w:r>
    </w:p>
    <w:p>
      <w:pPr>
        <w:pStyle w:val="ListParagraph"/>
        <w:numPr>
          <w:ilvl w:val="0"/>
          <w:numId w:val="2"/>
        </w:numPr>
        <w:spacing w:after="40" w:before="40"/>
      </w:pPr>
      <w:r>
        <w:rPr>
          <w:rFonts w:ascii="Arial" w:cs="Arial" w:eastAsia="Arial" w:hAnsi="Arial"/>
          <w:color w:val="1A1A1A"/>
          <w:sz w:val="20"/>
          <w:szCs w:val="20"/>
        </w:rPr>
        <w:t xml:space="preserve">Load cleaned data into PostgreSQL and perform business queries using SQL</w:t>
      </w:r>
    </w:p>
    <w:p>
      <w:pPr>
        <w:pStyle w:val="ListParagraph"/>
        <w:numPr>
          <w:ilvl w:val="0"/>
          <w:numId w:val="2"/>
        </w:numPr>
        <w:spacing w:after="40" w:before="40"/>
      </w:pPr>
      <w:r>
        <w:rPr>
          <w:rFonts w:ascii="Arial" w:cs="Arial" w:eastAsia="Arial" w:hAnsi="Arial"/>
          <w:color w:val="1A1A1A"/>
          <w:sz w:val="20"/>
          <w:szCs w:val="20"/>
        </w:rPr>
        <w:t xml:space="preserve">Conduct exploratory data analysis (EDA) to uncover revenue trends and customer behavior</w:t>
      </w:r>
    </w:p>
    <w:p>
      <w:pPr>
        <w:pStyle w:val="ListParagraph"/>
        <w:numPr>
          <w:ilvl w:val="0"/>
          <w:numId w:val="2"/>
        </w:numPr>
        <w:spacing w:after="40" w:before="40"/>
      </w:pPr>
      <w:r>
        <w:rPr>
          <w:rFonts w:ascii="Arial" w:cs="Arial" w:eastAsia="Arial" w:hAnsi="Arial"/>
          <w:color w:val="1A1A1A"/>
          <w:sz w:val="20"/>
          <w:szCs w:val="20"/>
        </w:rPr>
        <w:t xml:space="preserve">Build an interactive multi-page Power BI dashboard for business intelligence</w:t>
      </w:r>
    </w:p>
    <w:p>
      <w:pPr>
        <w:pStyle w:val="ListParagraph"/>
        <w:numPr>
          <w:ilvl w:val="0"/>
          <w:numId w:val="2"/>
        </w:numPr>
        <w:spacing w:after="40" w:before="40"/>
      </w:pPr>
      <w:r>
        <w:rPr>
          <w:rFonts w:ascii="Arial" w:cs="Arial" w:eastAsia="Arial" w:hAnsi="Arial"/>
          <w:color w:val="1A1A1A"/>
          <w:sz w:val="20"/>
          <w:szCs w:val="20"/>
        </w:rPr>
        <w:t xml:space="preserve">Identify actionable insights on sales, delivery, products, and payments</w:t>
      </w:r>
    </w:p>
    <w:p>
      <w:pPr>
        <w:pStyle w:val="Heading2"/>
        <w:spacing w:after="80" w:before="240"/>
      </w:pPr>
      <w:r>
        <w:rPr>
          <w:rFonts w:ascii="Arial" w:cs="Arial" w:eastAsia="Arial" w:hAnsi="Arial"/>
          <w:b/>
          <w:bCs/>
          <w:color w:val="2E75B6"/>
          <w:sz w:val="24"/>
          <w:szCs w:val="24"/>
        </w:rPr>
        <w:t xml:space="preserve">1.2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Category</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Tool</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Language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Python 3.x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 cleaning, EDA, visualization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Libraries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Pandas, NumPy, Matplotlib, Seaborn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 manipulation &amp; plotting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PostgreSQL + SQLAlchemy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 storage &amp; SQL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BI Tool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Microsoft Power BI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Interactive dashboard &amp; DAX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Environment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Jupyter Notebook / Google Colab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Development &amp; analysis</w:t>
            </w:r>
          </w:p>
        </w:tc>
      </w:tr>
    </w:tbl>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2. Dataset Description</w:t>
      </w:r>
    </w:p>
    <w:p>
      <w:pPr>
        <w:spacing w:after="60" w:before="60"/>
      </w:pPr>
      <w:r>
        <w:rPr>
          <w:rFonts w:ascii="Arial" w:cs="Arial" w:eastAsia="Arial" w:hAnsi="Arial"/>
          <w:color w:val="1A1A1A"/>
          <w:sz w:val="20"/>
          <w:szCs w:val="20"/>
        </w:rPr>
        <w:t xml:space="preserve">The Olist E-Commerce dataset was sourced from Kaggle and consists of 8 interconnected CSV files covering all aspects of the e-commerce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Table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Records</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olist_orders_dataset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99,441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Order status, timestamps, delivery 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olist_order_items_dataset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112,650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Products per order, price, freight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olist_customers_dataset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99,441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Customer city, state, unique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olist_products_dataset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32,951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Product category, dimensions, 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olist_sellers_dataset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3,095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Seller city, state, zip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olist_order_payments_dataset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103,886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Payment type, value, installments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olist_order_reviews_dataset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100,000+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Review score, comments, timestamps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product_category_name_translation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Portuguese to English category names</w:t>
            </w:r>
          </w:p>
        </w:tc>
      </w:tr>
    </w:tbl>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3. Data Cleaning (Python)</w:t>
      </w:r>
    </w:p>
    <w:p>
      <w:pPr>
        <w:spacing w:after="60" w:before="60"/>
      </w:pPr>
      <w:r>
        <w:rPr>
          <w:rFonts w:ascii="Arial" w:cs="Arial" w:eastAsia="Arial" w:hAnsi="Arial"/>
          <w:color w:val="1A1A1A"/>
          <w:sz w:val="20"/>
          <w:szCs w:val="20"/>
        </w:rPr>
        <w:t xml:space="preserve">All data cleaning was performed in Python using Pandas and NumPy. The cleaning pipeline was implemented in the ecommerce_pythondatacleaning.ipynb notebook.</w:t>
      </w:r>
    </w:p>
    <w:p>
      <w:pPr>
        <w:pStyle w:val="Heading2"/>
        <w:spacing w:after="80" w:before="240"/>
      </w:pPr>
      <w:r>
        <w:rPr>
          <w:rFonts w:ascii="Arial" w:cs="Arial" w:eastAsia="Arial" w:hAnsi="Arial"/>
          <w:b/>
          <w:bCs/>
          <w:color w:val="2E75B6"/>
          <w:sz w:val="24"/>
          <w:szCs w:val="24"/>
        </w:rPr>
        <w:t xml:space="preserve">3.1 Data Loading</w:t>
      </w:r>
    </w:p>
    <w:p>
      <w:pPr>
        <w:pStyle w:val="ListParagraph"/>
        <w:numPr>
          <w:ilvl w:val="0"/>
          <w:numId w:val="2"/>
        </w:numPr>
        <w:spacing w:after="40" w:before="40"/>
      </w:pPr>
      <w:r>
        <w:rPr>
          <w:rFonts w:ascii="Arial" w:cs="Arial" w:eastAsia="Arial" w:hAnsi="Arial"/>
          <w:color w:val="1A1A1A"/>
          <w:sz w:val="20"/>
          <w:szCs w:val="20"/>
        </w:rPr>
        <w:t xml:space="preserve">Downloaded dataset directly from Kaggle using kagglehub API</w:t>
      </w:r>
    </w:p>
    <w:p>
      <w:pPr>
        <w:pStyle w:val="ListParagraph"/>
        <w:numPr>
          <w:ilvl w:val="0"/>
          <w:numId w:val="2"/>
        </w:numPr>
        <w:spacing w:after="40" w:before="40"/>
      </w:pPr>
      <w:r>
        <w:rPr>
          <w:rFonts w:ascii="Arial" w:cs="Arial" w:eastAsia="Arial" w:hAnsi="Arial"/>
          <w:color w:val="1A1A1A"/>
          <w:sz w:val="20"/>
          <w:szCs w:val="20"/>
        </w:rPr>
        <w:t xml:space="preserve">Loaded all 8 CSV files into separate Pandas DataFrames</w:t>
      </w:r>
    </w:p>
    <w:p>
      <w:pPr>
        <w:pStyle w:val="ListParagraph"/>
        <w:numPr>
          <w:ilvl w:val="0"/>
          <w:numId w:val="2"/>
        </w:numPr>
        <w:spacing w:after="40" w:before="40"/>
      </w:pPr>
      <w:r>
        <w:rPr>
          <w:rFonts w:ascii="Arial" w:cs="Arial" w:eastAsia="Arial" w:hAnsi="Arial"/>
          <w:color w:val="1A1A1A"/>
          <w:sz w:val="20"/>
          <w:szCs w:val="20"/>
        </w:rPr>
        <w:t xml:space="preserve">Verified shape, column names, and data types of each table</w:t>
      </w:r>
    </w:p>
    <w:p>
      <w:pPr>
        <w:pStyle w:val="Heading2"/>
        <w:spacing w:after="80" w:before="240"/>
      </w:pPr>
      <w:r>
        <w:rPr>
          <w:rFonts w:ascii="Arial" w:cs="Arial" w:eastAsia="Arial" w:hAnsi="Arial"/>
          <w:b/>
          <w:bCs/>
          <w:color w:val="2E75B6"/>
          <w:sz w:val="24"/>
          <w:szCs w:val="24"/>
        </w:rPr>
        <w:t xml:space="preserve">3.2 Missing Values</w:t>
      </w:r>
    </w:p>
    <w:p>
      <w:pPr>
        <w:pStyle w:val="ListParagraph"/>
        <w:numPr>
          <w:ilvl w:val="0"/>
          <w:numId w:val="2"/>
        </w:numPr>
        <w:spacing w:after="40" w:before="40"/>
      </w:pPr>
      <w:r>
        <w:rPr>
          <w:rFonts w:ascii="Arial" w:cs="Arial" w:eastAsia="Arial" w:hAnsi="Arial"/>
          <w:color w:val="1A1A1A"/>
          <w:sz w:val="20"/>
          <w:szCs w:val="20"/>
        </w:rPr>
        <w:t xml:space="preserve">Identified null values across all tables using isnull().sum()</w:t>
      </w:r>
    </w:p>
    <w:p>
      <w:pPr>
        <w:pStyle w:val="ListParagraph"/>
        <w:numPr>
          <w:ilvl w:val="0"/>
          <w:numId w:val="2"/>
        </w:numPr>
        <w:spacing w:after="40" w:before="40"/>
      </w:pPr>
      <w:r>
        <w:rPr>
          <w:rFonts w:ascii="Arial" w:cs="Arial" w:eastAsia="Arial" w:hAnsi="Arial"/>
          <w:color w:val="1A1A1A"/>
          <w:sz w:val="20"/>
          <w:szCs w:val="20"/>
        </w:rPr>
        <w:t xml:space="preserve">Orders table: nulls found in order_approved_at, order_delivered_carrier_date, order_delivered_customer_date</w:t>
      </w:r>
    </w:p>
    <w:p>
      <w:pPr>
        <w:pStyle w:val="ListParagraph"/>
        <w:numPr>
          <w:ilvl w:val="0"/>
          <w:numId w:val="2"/>
        </w:numPr>
        <w:spacing w:after="40" w:before="40"/>
      </w:pPr>
      <w:r>
        <w:rPr>
          <w:rFonts w:ascii="Arial" w:cs="Arial" w:eastAsia="Arial" w:hAnsi="Arial"/>
          <w:color w:val="1A1A1A"/>
          <w:sz w:val="20"/>
          <w:szCs w:val="20"/>
        </w:rPr>
        <w:t xml:space="preserve">Dropped rows with null order_delivered_customer_date for delivery analysis</w:t>
      </w:r>
    </w:p>
    <w:p>
      <w:pPr>
        <w:pStyle w:val="ListParagraph"/>
        <w:numPr>
          <w:ilvl w:val="0"/>
          <w:numId w:val="2"/>
        </w:numPr>
        <w:spacing w:after="40" w:before="40"/>
      </w:pPr>
      <w:r>
        <w:rPr>
          <w:rFonts w:ascii="Arial" w:cs="Arial" w:eastAsia="Arial" w:hAnsi="Arial"/>
          <w:color w:val="1A1A1A"/>
          <w:sz w:val="20"/>
          <w:szCs w:val="20"/>
        </w:rPr>
        <w:t xml:space="preserve">Products table: filled missing category names with 'unknown' after translation merge</w:t>
      </w:r>
    </w:p>
    <w:p>
      <w:pPr>
        <w:pStyle w:val="Heading2"/>
        <w:spacing w:after="80" w:before="240"/>
      </w:pPr>
      <w:r>
        <w:rPr>
          <w:rFonts w:ascii="Arial" w:cs="Arial" w:eastAsia="Arial" w:hAnsi="Arial"/>
          <w:b/>
          <w:bCs/>
          <w:color w:val="2E75B6"/>
          <w:sz w:val="24"/>
          <w:szCs w:val="24"/>
        </w:rPr>
        <w:t xml:space="preserve">3.3 Data Type Corrections</w:t>
      </w:r>
    </w:p>
    <w:p>
      <w:pPr>
        <w:pStyle w:val="ListParagraph"/>
        <w:numPr>
          <w:ilvl w:val="0"/>
          <w:numId w:val="2"/>
        </w:numPr>
        <w:spacing w:after="40" w:before="40"/>
      </w:pPr>
      <w:r>
        <w:rPr>
          <w:rFonts w:ascii="Arial" w:cs="Arial" w:eastAsia="Arial" w:hAnsi="Arial"/>
          <w:color w:val="1A1A1A"/>
          <w:sz w:val="20"/>
          <w:szCs w:val="20"/>
        </w:rPr>
        <w:t xml:space="preserve">Converted all 5 timestamp columns in orders table to datetime format</w:t>
      </w:r>
    </w:p>
    <w:p>
      <w:pPr>
        <w:pStyle w:val="ListParagraph"/>
        <w:numPr>
          <w:ilvl w:val="0"/>
          <w:numId w:val="2"/>
        </w:numPr>
        <w:spacing w:after="40" w:before="40"/>
      </w:pPr>
      <w:r>
        <w:rPr>
          <w:rFonts w:ascii="Arial" w:cs="Arial" w:eastAsia="Arial" w:hAnsi="Arial"/>
          <w:color w:val="1A1A1A"/>
          <w:sz w:val="20"/>
          <w:szCs w:val="20"/>
        </w:rPr>
        <w:t xml:space="preserve">Ensured price and freight_value columns are float type</w:t>
      </w:r>
    </w:p>
    <w:p>
      <w:pPr>
        <w:pStyle w:val="ListParagraph"/>
        <w:numPr>
          <w:ilvl w:val="0"/>
          <w:numId w:val="2"/>
        </w:numPr>
        <w:spacing w:after="40" w:before="40"/>
      </w:pPr>
      <w:r>
        <w:rPr>
          <w:rFonts w:ascii="Arial" w:cs="Arial" w:eastAsia="Arial" w:hAnsi="Arial"/>
          <w:color w:val="1A1A1A"/>
          <w:sz w:val="20"/>
          <w:szCs w:val="20"/>
        </w:rPr>
        <w:t xml:space="preserve">Verified customer_state and seller_state are consistent string format</w:t>
      </w:r>
    </w:p>
    <w:p>
      <w:pPr>
        <w:pStyle w:val="Heading2"/>
        <w:spacing w:after="80" w:before="240"/>
      </w:pPr>
      <w:r>
        <w:rPr>
          <w:rFonts w:ascii="Arial" w:cs="Arial" w:eastAsia="Arial" w:hAnsi="Arial"/>
          <w:b/>
          <w:bCs/>
          <w:color w:val="2E75B6"/>
          <w:sz w:val="24"/>
          <w:szCs w:val="24"/>
        </w:rPr>
        <w:t xml:space="preserve">3.4 Duplicate Removal</w:t>
      </w:r>
    </w:p>
    <w:p>
      <w:pPr>
        <w:pStyle w:val="ListParagraph"/>
        <w:numPr>
          <w:ilvl w:val="0"/>
          <w:numId w:val="2"/>
        </w:numPr>
        <w:spacing w:after="40" w:before="40"/>
      </w:pPr>
      <w:r>
        <w:rPr>
          <w:rFonts w:ascii="Arial" w:cs="Arial" w:eastAsia="Arial" w:hAnsi="Arial"/>
          <w:color w:val="1A1A1A"/>
          <w:sz w:val="20"/>
          <w:szCs w:val="20"/>
        </w:rPr>
        <w:t xml:space="preserve">Checked and removed duplicate rows across orders, products, and customers tables</w:t>
      </w:r>
    </w:p>
    <w:p>
      <w:pPr>
        <w:pStyle w:val="ListParagraph"/>
        <w:numPr>
          <w:ilvl w:val="0"/>
          <w:numId w:val="2"/>
        </w:numPr>
        <w:spacing w:after="40" w:before="40"/>
      </w:pPr>
      <w:r>
        <w:rPr>
          <w:rFonts w:ascii="Arial" w:cs="Arial" w:eastAsia="Arial" w:hAnsi="Arial"/>
          <w:color w:val="1A1A1A"/>
          <w:sz w:val="20"/>
          <w:szCs w:val="20"/>
        </w:rPr>
        <w:t xml:space="preserve">Products deduplicated on product_id as primary key</w:t>
      </w:r>
    </w:p>
    <w:p>
      <w:pPr>
        <w:pStyle w:val="ListParagraph"/>
        <w:numPr>
          <w:ilvl w:val="0"/>
          <w:numId w:val="2"/>
        </w:numPr>
        <w:spacing w:after="40" w:before="40"/>
      </w:pPr>
      <w:r>
        <w:rPr>
          <w:rFonts w:ascii="Arial" w:cs="Arial" w:eastAsia="Arial" w:hAnsi="Arial"/>
          <w:color w:val="1A1A1A"/>
          <w:sz w:val="20"/>
          <w:szCs w:val="20"/>
        </w:rPr>
        <w:t xml:space="preserve">Orders filtered to keep only 'delivered' status for accurate analysis</w:t>
      </w:r>
    </w:p>
    <w:p>
      <w:pPr>
        <w:pStyle w:val="Heading2"/>
        <w:spacing w:after="80" w:before="240"/>
      </w:pPr>
      <w:r>
        <w:rPr>
          <w:rFonts w:ascii="Arial" w:cs="Arial" w:eastAsia="Arial" w:hAnsi="Arial"/>
          <w:b/>
          <w:bCs/>
          <w:color w:val="2E75B6"/>
          <w:sz w:val="24"/>
          <w:szCs w:val="24"/>
        </w:rPr>
        <w:t xml:space="preserve">3.5 Feature Engineering</w:t>
      </w:r>
    </w:p>
    <w:p>
      <w:pPr>
        <w:pStyle w:val="ListParagraph"/>
        <w:numPr>
          <w:ilvl w:val="0"/>
          <w:numId w:val="2"/>
        </w:numPr>
        <w:spacing w:after="40" w:before="40"/>
      </w:pPr>
      <w:r>
        <w:rPr>
          <w:rFonts w:ascii="Arial" w:cs="Arial" w:eastAsia="Arial" w:hAnsi="Arial"/>
          <w:color w:val="1A1A1A"/>
          <w:sz w:val="20"/>
          <w:szCs w:val="20"/>
        </w:rPr>
        <w:t xml:space="preserve">Merged products table with category translation to get English category names</w:t>
      </w:r>
    </w:p>
    <w:p>
      <w:pPr>
        <w:pStyle w:val="ListParagraph"/>
        <w:numPr>
          <w:ilvl w:val="0"/>
          <w:numId w:val="2"/>
        </w:numPr>
        <w:spacing w:after="40" w:before="40"/>
      </w:pPr>
      <w:r>
        <w:rPr>
          <w:rFonts w:ascii="Arial" w:cs="Arial" w:eastAsia="Arial" w:hAnsi="Arial"/>
          <w:color w:val="1A1A1A"/>
          <w:sz w:val="20"/>
          <w:szCs w:val="20"/>
        </w:rPr>
        <w:t xml:space="preserve">Dropped unnecessary columns: product_name_lenght, product_description_lenght, product_photos_qty</w:t>
      </w:r>
    </w:p>
    <w:p>
      <w:pPr>
        <w:pStyle w:val="ListParagraph"/>
        <w:numPr>
          <w:ilvl w:val="0"/>
          <w:numId w:val="2"/>
        </w:numPr>
        <w:spacing w:after="40" w:before="40"/>
      </w:pPr>
      <w:r>
        <w:rPr>
          <w:rFonts w:ascii="Arial" w:cs="Arial" w:eastAsia="Arial" w:hAnsi="Arial"/>
          <w:color w:val="1A1A1A"/>
          <w:sz w:val="20"/>
          <w:szCs w:val="20"/>
        </w:rPr>
        <w:t xml:space="preserve">Saved all cleaned tables as separate CSV files to C:\tmp\ for SQL import</w:t>
      </w:r>
    </w:p>
    <w:p>
      <w:pPr>
        <w:pStyle w:val="Heading2"/>
        <w:spacing w:after="80" w:before="240"/>
      </w:pPr>
      <w:r>
        <w:rPr>
          <w:rFonts w:ascii="Arial" w:cs="Arial" w:eastAsia="Arial" w:hAnsi="Arial"/>
          <w:b/>
          <w:bCs/>
          <w:color w:val="2E75B6"/>
          <w:sz w:val="24"/>
          <w:szCs w:val="24"/>
        </w:rPr>
        <w:t xml:space="preserve">3.6 Cleaned Files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Destination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orders_clean.csv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C:\tmp\orders_clean.csv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payments_clean.csv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C:\tmp\payments_clean.csv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customers_clean.csv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C:\tmp\customers_clean.csv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products_clean.csv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C:\tmp\products_clean.csv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order_items_clean.csv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C:\tmp\order_items_clean.csv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sellers_clean.csv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C:\tmp\sellers_clean.csv</w:t>
            </w:r>
          </w:p>
        </w:tc>
      </w:tr>
    </w:tbl>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4. SQL Analysis (PostgreSQL)</w:t>
      </w:r>
    </w:p>
    <w:p>
      <w:pPr>
        <w:spacing w:after="60" w:before="60"/>
      </w:pPr>
      <w:r>
        <w:rPr>
          <w:rFonts w:ascii="Arial" w:cs="Arial" w:eastAsia="Arial" w:hAnsi="Arial"/>
          <w:color w:val="1A1A1A"/>
          <w:sz w:val="20"/>
          <w:szCs w:val="20"/>
        </w:rPr>
        <w:t xml:space="preserve">Cleaned CSV files were imported into a PostgreSQL database named 'ecommerce'. SQL queries were used for data verification and business analysis.</w:t>
      </w:r>
    </w:p>
    <w:p>
      <w:pPr>
        <w:pStyle w:val="Heading2"/>
        <w:spacing w:after="80" w:before="240"/>
      </w:pPr>
      <w:r>
        <w:rPr>
          <w:rFonts w:ascii="Arial" w:cs="Arial" w:eastAsia="Arial" w:hAnsi="Arial"/>
          <w:b/>
          <w:bCs/>
          <w:color w:val="2E75B6"/>
          <w:sz w:val="24"/>
          <w:szCs w:val="24"/>
        </w:rPr>
        <w:t xml:space="preserve">4.1 Database Schema</w:t>
      </w:r>
    </w:p>
    <w:p>
      <w:pPr>
        <w:pStyle w:val="ListParagraph"/>
        <w:numPr>
          <w:ilvl w:val="0"/>
          <w:numId w:val="2"/>
        </w:numPr>
        <w:spacing w:after="40" w:before="40"/>
      </w:pPr>
      <w:r>
        <w:rPr>
          <w:rFonts w:ascii="Arial" w:cs="Arial" w:eastAsia="Arial" w:hAnsi="Arial"/>
          <w:color w:val="1A1A1A"/>
          <w:sz w:val="20"/>
          <w:szCs w:val="20"/>
        </w:rPr>
        <w:t xml:space="preserve">Created 6 tables: orders, payments, customers, products, order_items, sellers</w:t>
      </w:r>
    </w:p>
    <w:p>
      <w:pPr>
        <w:pStyle w:val="ListParagraph"/>
        <w:numPr>
          <w:ilvl w:val="0"/>
          <w:numId w:val="2"/>
        </w:numPr>
        <w:spacing w:after="40" w:before="40"/>
      </w:pPr>
      <w:r>
        <w:rPr>
          <w:rFonts w:ascii="Arial" w:cs="Arial" w:eastAsia="Arial" w:hAnsi="Arial"/>
          <w:color w:val="1A1A1A"/>
          <w:sz w:val="20"/>
          <w:szCs w:val="20"/>
        </w:rPr>
        <w:t xml:space="preserve">Loaded data using PostgreSQL COPY command from cleaned CSV files</w:t>
      </w:r>
    </w:p>
    <w:p>
      <w:pPr>
        <w:pStyle w:val="ListParagraph"/>
        <w:numPr>
          <w:ilvl w:val="0"/>
          <w:numId w:val="2"/>
        </w:numPr>
        <w:spacing w:after="40" w:before="40"/>
      </w:pPr>
      <w:r>
        <w:rPr>
          <w:rFonts w:ascii="Arial" w:cs="Arial" w:eastAsia="Arial" w:hAnsi="Arial"/>
          <w:color w:val="1A1A1A"/>
          <w:sz w:val="20"/>
          <w:szCs w:val="20"/>
        </w:rPr>
        <w:t xml:space="preserve">Verified row counts matched expected values across all tables</w:t>
      </w:r>
    </w:p>
    <w:p>
      <w:pPr>
        <w:pStyle w:val="Heading2"/>
        <w:spacing w:after="80" w:before="240"/>
      </w:pPr>
      <w:r>
        <w:rPr>
          <w:rFonts w:ascii="Arial" w:cs="Arial" w:eastAsia="Arial" w:hAnsi="Arial"/>
          <w:b/>
          <w:bCs/>
          <w:color w:val="2E75B6"/>
          <w:sz w:val="24"/>
          <w:szCs w:val="24"/>
        </w:rPr>
        <w:t xml:space="preserve">4.2 Business Queries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Query</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Result / 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Total Revenue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SUM of all payment_value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Avg Order 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AVG of payment_value per order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Top 5 Payment Types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COUNT grouped by payment_type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Top 5 States by Customers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GROUP BY customer_state ORDER BY count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Top 10 Revenue Categories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JOIN order_items + products + payments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Revenue per Month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DATE_TRUNC month + SUM payment_value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Year-wise Revenue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EXTRACT YEAR + SUM grouped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Late Deliveries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WHERE delivered_date &gt; estimated_date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Top 10 Sellers by Revenue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JOIN sellers + order_items + SUM price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Month-over-Month Growth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CTE + LAG window function for % growth</w:t>
            </w:r>
          </w:p>
        </w:tc>
      </w:tr>
    </w:tbl>
    <w:p>
      <w:pPr>
        <w:pStyle w:val="Heading2"/>
        <w:spacing w:after="80" w:before="240"/>
      </w:pPr>
      <w:r>
        <w:rPr>
          <w:rFonts w:ascii="Arial" w:cs="Arial" w:eastAsia="Arial" w:hAnsi="Arial"/>
          <w:b/>
          <w:bCs/>
          <w:color w:val="2E75B6"/>
          <w:sz w:val="24"/>
          <w:szCs w:val="24"/>
        </w:rPr>
        <w:t xml:space="preserve">4.3 Advanced SQL Used</w:t>
      </w:r>
    </w:p>
    <w:p>
      <w:pPr>
        <w:pStyle w:val="ListParagraph"/>
        <w:numPr>
          <w:ilvl w:val="0"/>
          <w:numId w:val="2"/>
        </w:numPr>
        <w:spacing w:after="40" w:before="40"/>
      </w:pPr>
      <w:r>
        <w:rPr>
          <w:rFonts w:ascii="Arial" w:cs="Arial" w:eastAsia="Arial" w:hAnsi="Arial"/>
          <w:color w:val="1A1A1A"/>
          <w:sz w:val="20"/>
          <w:szCs w:val="20"/>
        </w:rPr>
        <w:t xml:space="preserve">JOINs: INNER JOIN across orders, payments, customers, products, order_items, sellers</w:t>
      </w:r>
    </w:p>
    <w:p>
      <w:pPr>
        <w:pStyle w:val="ListParagraph"/>
        <w:numPr>
          <w:ilvl w:val="0"/>
          <w:numId w:val="2"/>
        </w:numPr>
        <w:spacing w:after="40" w:before="40"/>
      </w:pPr>
      <w:r>
        <w:rPr>
          <w:rFonts w:ascii="Arial" w:cs="Arial" w:eastAsia="Arial" w:hAnsi="Arial"/>
          <w:color w:val="1A1A1A"/>
          <w:sz w:val="20"/>
          <w:szCs w:val="20"/>
        </w:rPr>
        <w:t xml:space="preserve">Aggregate functions: SUM, COUNT, AVG, ROUND</w:t>
      </w:r>
    </w:p>
    <w:p>
      <w:pPr>
        <w:pStyle w:val="ListParagraph"/>
        <w:numPr>
          <w:ilvl w:val="0"/>
          <w:numId w:val="2"/>
        </w:numPr>
        <w:spacing w:after="40" w:before="40"/>
      </w:pPr>
      <w:r>
        <w:rPr>
          <w:rFonts w:ascii="Arial" w:cs="Arial" w:eastAsia="Arial" w:hAnsi="Arial"/>
          <w:color w:val="1A1A1A"/>
          <w:sz w:val="20"/>
          <w:szCs w:val="20"/>
        </w:rPr>
        <w:t xml:space="preserve">Date functions: DATE_TRUNC, EXTRACT</w:t>
      </w:r>
    </w:p>
    <w:p>
      <w:pPr>
        <w:pStyle w:val="ListParagraph"/>
        <w:numPr>
          <w:ilvl w:val="0"/>
          <w:numId w:val="2"/>
        </w:numPr>
        <w:spacing w:after="40" w:before="40"/>
      </w:pPr>
      <w:r>
        <w:rPr>
          <w:rFonts w:ascii="Arial" w:cs="Arial" w:eastAsia="Arial" w:hAnsi="Arial"/>
          <w:color w:val="1A1A1A"/>
          <w:sz w:val="20"/>
          <w:szCs w:val="20"/>
        </w:rPr>
        <w:t xml:space="preserve">Window functions: LAG() for month-over-month growth calculation</w:t>
      </w:r>
    </w:p>
    <w:p>
      <w:pPr>
        <w:pStyle w:val="ListParagraph"/>
        <w:numPr>
          <w:ilvl w:val="0"/>
          <w:numId w:val="2"/>
        </w:numPr>
        <w:spacing w:after="40" w:before="40"/>
      </w:pPr>
      <w:r>
        <w:rPr>
          <w:rFonts w:ascii="Arial" w:cs="Arial" w:eastAsia="Arial" w:hAnsi="Arial"/>
          <w:color w:val="1A1A1A"/>
          <w:sz w:val="20"/>
          <w:szCs w:val="20"/>
        </w:rPr>
        <w:t xml:space="preserve">CTEs (Common Table Expressions): WITH clause for monthly revenue base</w:t>
      </w:r>
    </w:p>
    <w:p>
      <w:pPr>
        <w:pStyle w:val="ListParagraph"/>
        <w:numPr>
          <w:ilvl w:val="0"/>
          <w:numId w:val="2"/>
        </w:numPr>
        <w:spacing w:after="40" w:before="40"/>
      </w:pPr>
      <w:r>
        <w:rPr>
          <w:rFonts w:ascii="Arial" w:cs="Arial" w:eastAsia="Arial" w:hAnsi="Arial"/>
          <w:color w:val="1A1A1A"/>
          <w:sz w:val="20"/>
          <w:szCs w:val="20"/>
        </w:rPr>
        <w:t xml:space="preserve">UNION ALL: Combined row counts from all tables in single query</w:t>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5. Exploratory Data Analysis (EDA)</w:t>
      </w:r>
    </w:p>
    <w:p>
      <w:pPr>
        <w:spacing w:after="60" w:before="60"/>
      </w:pPr>
      <w:r>
        <w:rPr>
          <w:rFonts w:ascii="Arial" w:cs="Arial" w:eastAsia="Arial" w:hAnsi="Arial"/>
          <w:color w:val="1A1A1A"/>
          <w:sz w:val="20"/>
          <w:szCs w:val="20"/>
        </w:rPr>
        <w:t xml:space="preserve">The EDA was conducted in ecommerce_EDA.ipynb using Python connected to PostgreSQL via SQLAlchemy. Data was pulled directly from the database using SQL queries and visualized using Matplotlib and Seaborn.</w:t>
      </w:r>
    </w:p>
    <w:p>
      <w:pPr>
        <w:pStyle w:val="Heading2"/>
        <w:spacing w:after="80" w:before="240"/>
      </w:pPr>
      <w:r>
        <w:rPr>
          <w:rFonts w:ascii="Arial" w:cs="Arial" w:eastAsia="Arial" w:hAnsi="Arial"/>
          <w:b/>
          <w:bCs/>
          <w:color w:val="2E75B6"/>
          <w:sz w:val="24"/>
          <w:szCs w:val="24"/>
        </w:rPr>
        <w:t xml:space="preserve">5.1 Key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R$ 16.01M</w:t>
            </w:r>
          </w:p>
          <w:p>
            <w:pPr>
              <w:jc w:val="center"/>
            </w:pPr>
            <w:r>
              <w:rPr>
                <w:rFonts w:ascii="Arial" w:cs="Arial" w:eastAsia="Arial" w:hAnsi="Arial"/>
                <w:color w:val="FFFFFF"/>
                <w:sz w:val="18"/>
                <w:szCs w:val="18"/>
              </w:rPr>
              <w:t xml:space="preserve">Total Revenue</w:t>
            </w:r>
          </w:p>
        </w:tc>
        <w:tc>
          <w:tcPr>
            <w:tcW w:type="dxa" w:w="2340"/>
            <w:tcBorders>
              <w:top w:val="none" w:color="FFFFFF" w:sz="0"/>
              <w:left w:val="none" w:color="FFFFFF" w:sz="0"/>
              <w:bottom w:val="none" w:color="FFFFFF" w:sz="0"/>
              <w:right w:val="none" w:color="FFFFFF" w:sz="0"/>
            </w:tcBorders>
            <w:shd w:fill="375623"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96,000+</w:t>
            </w:r>
          </w:p>
          <w:p>
            <w:pPr>
              <w:jc w:val="center"/>
            </w:pPr>
            <w:r>
              <w:rPr>
                <w:rFonts w:ascii="Arial" w:cs="Arial" w:eastAsia="Arial" w:hAnsi="Arial"/>
                <w:color w:val="FFFFFF"/>
                <w:sz w:val="18"/>
                <w:szCs w:val="18"/>
              </w:rPr>
              <w:t xml:space="preserve">Total Orders</w:t>
            </w:r>
          </w:p>
        </w:tc>
        <w:tc>
          <w:tcPr>
            <w:tcW w:type="dxa" w:w="2340"/>
            <w:tcBorders>
              <w:top w:val="none" w:color="FFFFFF" w:sz="0"/>
              <w:left w:val="none" w:color="FFFFFF" w:sz="0"/>
              <w:bottom w:val="none" w:color="FFFFFF" w:sz="0"/>
              <w:right w:val="none" w:color="FFFFFF" w:sz="0"/>
            </w:tcBorders>
            <w:shd w:fill="7030A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R$ 154.10</w:t>
            </w:r>
          </w:p>
          <w:p>
            <w:pPr>
              <w:jc w:val="center"/>
            </w:pPr>
            <w:r>
              <w:rPr>
                <w:rFonts w:ascii="Arial" w:cs="Arial" w:eastAsia="Arial" w:hAnsi="Arial"/>
                <w:color w:val="FFFFFF"/>
                <w:sz w:val="18"/>
                <w:szCs w:val="18"/>
              </w:rPr>
              <w:t xml:space="preserve">Avg Order Value</w:t>
            </w:r>
          </w:p>
        </w:tc>
        <w:tc>
          <w:tcPr>
            <w:tcW w:type="dxa" w:w="2340"/>
            <w:tcBorders>
              <w:top w:val="none" w:color="FFFFFF" w:sz="0"/>
              <w:left w:val="none" w:color="FFFFFF" w:sz="0"/>
              <w:bottom w:val="none" w:color="FFFFFF" w:sz="0"/>
              <w:right w:val="none" w:color="FFFFFF" w:sz="0"/>
            </w:tcBorders>
            <w:shd w:fill="C55A11"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12.5 Days</w:t>
            </w:r>
          </w:p>
          <w:p>
            <w:pPr>
              <w:jc w:val="center"/>
            </w:pPr>
            <w:r>
              <w:rPr>
                <w:rFonts w:ascii="Arial" w:cs="Arial" w:eastAsia="Arial" w:hAnsi="Arial"/>
                <w:color w:val="FFFFFF"/>
                <w:sz w:val="18"/>
                <w:szCs w:val="18"/>
              </w:rPr>
              <w:t xml:space="preserve">Avg Delivery Days</w:t>
            </w:r>
          </w:p>
        </w:tc>
      </w:tr>
    </w:tbl>
    <w:p>
      <w:pPr>
        <w:spacing w:after="60" w:before="120"/>
      </w:pPr>
    </w:p>
    <w:p>
      <w:pPr>
        <w:pStyle w:val="Heading2"/>
        <w:spacing w:after="80" w:before="240"/>
      </w:pPr>
      <w:r>
        <w:rPr>
          <w:rFonts w:ascii="Arial" w:cs="Arial" w:eastAsia="Arial" w:hAnsi="Arial"/>
          <w:b/>
          <w:bCs/>
          <w:color w:val="2E75B6"/>
          <w:sz w:val="24"/>
          <w:szCs w:val="24"/>
        </w:rPr>
        <w:t xml:space="preserve">5.2 Monthly Revenue Trend</w:t>
      </w:r>
    </w:p>
    <w:p>
      <w:pPr>
        <w:pStyle w:val="ListParagraph"/>
        <w:numPr>
          <w:ilvl w:val="0"/>
          <w:numId w:val="2"/>
        </w:numPr>
        <w:spacing w:after="40" w:before="40"/>
      </w:pPr>
      <w:r>
        <w:rPr>
          <w:rFonts w:ascii="Arial" w:cs="Arial" w:eastAsia="Arial" w:hAnsi="Arial"/>
          <w:color w:val="1A1A1A"/>
          <w:sz w:val="20"/>
          <w:szCs w:val="20"/>
        </w:rPr>
        <w:t xml:space="preserve">Revenue showed consistent upward trend from early 2017 through late 2018</w:t>
      </w:r>
    </w:p>
    <w:p>
      <w:pPr>
        <w:pStyle w:val="ListParagraph"/>
        <w:numPr>
          <w:ilvl w:val="0"/>
          <w:numId w:val="2"/>
        </w:numPr>
        <w:spacing w:after="40" w:before="40"/>
      </w:pPr>
      <w:r>
        <w:rPr>
          <w:rFonts w:ascii="Arial" w:cs="Arial" w:eastAsia="Arial" w:hAnsi="Arial"/>
          <w:color w:val="1A1A1A"/>
          <w:sz w:val="20"/>
          <w:szCs w:val="20"/>
        </w:rPr>
        <w:t xml:space="preserve">Peak revenue month identified as November 2017 — coinciding with Black Friday</w:t>
      </w:r>
    </w:p>
    <w:p>
      <w:pPr>
        <w:pStyle w:val="ListParagraph"/>
        <w:numPr>
          <w:ilvl w:val="0"/>
          <w:numId w:val="2"/>
        </w:numPr>
        <w:spacing w:after="40" w:before="40"/>
      </w:pPr>
      <w:r>
        <w:rPr>
          <w:rFonts w:ascii="Arial" w:cs="Arial" w:eastAsia="Arial" w:hAnsi="Arial"/>
          <w:color w:val="1A1A1A"/>
          <w:sz w:val="20"/>
          <w:szCs w:val="20"/>
        </w:rPr>
        <w:t xml:space="preserve">Line chart with area fill saved as visuals/monthly_revenue.png</w:t>
      </w:r>
    </w:p>
    <w:p>
      <w:pPr>
        <w:pStyle w:val="ListParagraph"/>
        <w:numPr>
          <w:ilvl w:val="0"/>
          <w:numId w:val="2"/>
        </w:numPr>
        <w:spacing w:after="40" w:before="40"/>
      </w:pPr>
      <w:r>
        <w:rPr>
          <w:rFonts w:ascii="Arial" w:cs="Arial" w:eastAsia="Arial" w:hAnsi="Arial"/>
          <w:color w:val="1A1A1A"/>
          <w:sz w:val="20"/>
          <w:szCs w:val="20"/>
        </w:rPr>
        <w:t xml:space="preserve">Seasonal dip visible in Q1 months (January-February)</w:t>
      </w:r>
    </w:p>
    <w:p>
      <w:pPr>
        <w:pStyle w:val="Heading2"/>
        <w:spacing w:after="80" w:before="240"/>
      </w:pPr>
      <w:r>
        <w:rPr>
          <w:rFonts w:ascii="Arial" w:cs="Arial" w:eastAsia="Arial" w:hAnsi="Arial"/>
          <w:b/>
          <w:bCs/>
          <w:color w:val="2E75B6"/>
          <w:sz w:val="24"/>
          <w:szCs w:val="24"/>
        </w:rPr>
        <w:t xml:space="preserve">5.3 Top 10 States by Revenue</w:t>
      </w:r>
    </w:p>
    <w:p>
      <w:pPr>
        <w:pStyle w:val="ListParagraph"/>
        <w:numPr>
          <w:ilvl w:val="0"/>
          <w:numId w:val="2"/>
        </w:numPr>
        <w:spacing w:after="40" w:before="40"/>
      </w:pPr>
      <w:r>
        <w:rPr>
          <w:rFonts w:ascii="Arial" w:cs="Arial" w:eastAsia="Arial" w:hAnsi="Arial"/>
          <w:color w:val="1A1A1A"/>
          <w:sz w:val="20"/>
          <w:szCs w:val="20"/>
        </w:rPr>
        <w:t xml:space="preserve">São Paulo (SP) dominates with R$5.1M — 43% of total revenue</w:t>
      </w:r>
    </w:p>
    <w:p>
      <w:pPr>
        <w:pStyle w:val="ListParagraph"/>
        <w:numPr>
          <w:ilvl w:val="0"/>
          <w:numId w:val="2"/>
        </w:numPr>
        <w:spacing w:after="40" w:before="40"/>
      </w:pPr>
      <w:r>
        <w:rPr>
          <w:rFonts w:ascii="Arial" w:cs="Arial" w:eastAsia="Arial" w:hAnsi="Arial"/>
          <w:color w:val="1A1A1A"/>
          <w:sz w:val="20"/>
          <w:szCs w:val="20"/>
        </w:rPr>
        <w:t xml:space="preserve">Rio de Janeiro (RJ) second at R$1.8M, Minas Gerais (MG) third at R$1.6M</w:t>
      </w:r>
    </w:p>
    <w:p>
      <w:pPr>
        <w:pStyle w:val="ListParagraph"/>
        <w:numPr>
          <w:ilvl w:val="0"/>
          <w:numId w:val="2"/>
        </w:numPr>
        <w:spacing w:after="40" w:before="40"/>
      </w:pPr>
      <w:r>
        <w:rPr>
          <w:rFonts w:ascii="Arial" w:cs="Arial" w:eastAsia="Arial" w:hAnsi="Arial"/>
          <w:color w:val="1A1A1A"/>
          <w:sz w:val="20"/>
          <w:szCs w:val="20"/>
        </w:rPr>
        <w:t xml:space="preserve">Top 3 states account for over 70% of all revenue</w:t>
      </w:r>
    </w:p>
    <w:p>
      <w:pPr>
        <w:pStyle w:val="ListParagraph"/>
        <w:numPr>
          <w:ilvl w:val="0"/>
          <w:numId w:val="2"/>
        </w:numPr>
        <w:spacing w:after="40" w:before="40"/>
      </w:pPr>
      <w:r>
        <w:rPr>
          <w:rFonts w:ascii="Arial" w:cs="Arial" w:eastAsia="Arial" w:hAnsi="Arial"/>
          <w:color w:val="1A1A1A"/>
          <w:sz w:val="20"/>
          <w:szCs w:val="20"/>
        </w:rPr>
        <w:t xml:space="preserve">Strong geographic concentration in Southeast Brazil</w:t>
      </w:r>
    </w:p>
    <w:p>
      <w:pPr>
        <w:pStyle w:val="Heading2"/>
        <w:spacing w:after="80" w:before="240"/>
      </w:pPr>
      <w:r>
        <w:rPr>
          <w:rFonts w:ascii="Arial" w:cs="Arial" w:eastAsia="Arial" w:hAnsi="Arial"/>
          <w:b/>
          <w:bCs/>
          <w:color w:val="2E75B6"/>
          <w:sz w:val="24"/>
          <w:szCs w:val="24"/>
        </w:rPr>
        <w:t xml:space="preserve">5.4 Top 10 Product Categories</w:t>
      </w:r>
    </w:p>
    <w:p>
      <w:pPr>
        <w:pStyle w:val="ListParagraph"/>
        <w:numPr>
          <w:ilvl w:val="0"/>
          <w:numId w:val="2"/>
        </w:numPr>
        <w:spacing w:after="40" w:before="40"/>
      </w:pPr>
      <w:r>
        <w:rPr>
          <w:rFonts w:ascii="Arial" w:cs="Arial" w:eastAsia="Arial" w:hAnsi="Arial"/>
          <w:color w:val="1A1A1A"/>
          <w:sz w:val="20"/>
          <w:szCs w:val="20"/>
        </w:rPr>
        <w:t xml:space="preserve">health_beauty leads all categories by revenue</w:t>
      </w:r>
    </w:p>
    <w:p>
      <w:pPr>
        <w:pStyle w:val="ListParagraph"/>
        <w:numPr>
          <w:ilvl w:val="0"/>
          <w:numId w:val="2"/>
        </w:numPr>
        <w:spacing w:after="40" w:before="40"/>
      </w:pPr>
      <w:r>
        <w:rPr>
          <w:rFonts w:ascii="Arial" w:cs="Arial" w:eastAsia="Arial" w:hAnsi="Arial"/>
          <w:color w:val="1A1A1A"/>
          <w:sz w:val="20"/>
          <w:szCs w:val="20"/>
        </w:rPr>
        <w:t xml:space="preserve">watches_gifts, bed_bath_table, sports_leisure and computers_accessories in top 5</w:t>
      </w:r>
    </w:p>
    <w:p>
      <w:pPr>
        <w:pStyle w:val="ListParagraph"/>
        <w:numPr>
          <w:ilvl w:val="0"/>
          <w:numId w:val="2"/>
        </w:numPr>
        <w:spacing w:after="40" w:before="40"/>
      </w:pPr>
      <w:r>
        <w:rPr>
          <w:rFonts w:ascii="Arial" w:cs="Arial" w:eastAsia="Arial" w:hAnsi="Arial"/>
          <w:color w:val="1A1A1A"/>
          <w:sz w:val="20"/>
          <w:szCs w:val="20"/>
        </w:rPr>
        <w:t xml:space="preserve">73 unique product categories identified in the dataset</w:t>
      </w:r>
    </w:p>
    <w:p>
      <w:pPr>
        <w:pStyle w:val="ListParagraph"/>
        <w:numPr>
          <w:ilvl w:val="0"/>
          <w:numId w:val="2"/>
        </w:numPr>
        <w:spacing w:after="40" w:before="40"/>
      </w:pPr>
      <w:r>
        <w:rPr>
          <w:rFonts w:ascii="Arial" w:cs="Arial" w:eastAsia="Arial" w:hAnsi="Arial"/>
          <w:color w:val="1A1A1A"/>
          <w:sz w:val="20"/>
          <w:szCs w:val="20"/>
        </w:rPr>
        <w:t xml:space="preserve">Top 10 categories account for approximately 60% of total revenue</w:t>
      </w:r>
    </w:p>
    <w:p>
      <w:pPr>
        <w:pStyle w:val="Heading2"/>
        <w:spacing w:after="80" w:before="240"/>
      </w:pPr>
      <w:r>
        <w:rPr>
          <w:rFonts w:ascii="Arial" w:cs="Arial" w:eastAsia="Arial" w:hAnsi="Arial"/>
          <w:b/>
          <w:bCs/>
          <w:color w:val="2E75B6"/>
          <w:sz w:val="24"/>
          <w:szCs w:val="24"/>
        </w:rPr>
        <w:t xml:space="preserve">5.5 Payment Analysis</w:t>
      </w:r>
    </w:p>
    <w:p>
      <w:pPr>
        <w:pStyle w:val="ListParagraph"/>
        <w:numPr>
          <w:ilvl w:val="0"/>
          <w:numId w:val="2"/>
        </w:numPr>
        <w:spacing w:after="40" w:before="40"/>
      </w:pPr>
      <w:r>
        <w:rPr>
          <w:rFonts w:ascii="Arial" w:cs="Arial" w:eastAsia="Arial" w:hAnsi="Arial"/>
          <w:color w:val="1A1A1A"/>
          <w:sz w:val="20"/>
          <w:szCs w:val="20"/>
        </w:rPr>
        <w:t xml:space="preserve">Credit card is dominant payment method at 73.9% of transactions</w:t>
      </w:r>
    </w:p>
    <w:p>
      <w:pPr>
        <w:pStyle w:val="ListParagraph"/>
        <w:numPr>
          <w:ilvl w:val="0"/>
          <w:numId w:val="2"/>
        </w:numPr>
        <w:spacing w:after="40" w:before="40"/>
      </w:pPr>
      <w:r>
        <w:rPr>
          <w:rFonts w:ascii="Arial" w:cs="Arial" w:eastAsia="Arial" w:hAnsi="Arial"/>
          <w:color w:val="1A1A1A"/>
          <w:sz w:val="20"/>
          <w:szCs w:val="20"/>
        </w:rPr>
        <w:t xml:space="preserve">Boleto (bank slip) second at approximately 19%</w:t>
      </w:r>
    </w:p>
    <w:p>
      <w:pPr>
        <w:pStyle w:val="ListParagraph"/>
        <w:numPr>
          <w:ilvl w:val="0"/>
          <w:numId w:val="2"/>
        </w:numPr>
        <w:spacing w:after="40" w:before="40"/>
      </w:pPr>
      <w:r>
        <w:rPr>
          <w:rFonts w:ascii="Arial" w:cs="Arial" w:eastAsia="Arial" w:hAnsi="Arial"/>
          <w:color w:val="1A1A1A"/>
          <w:sz w:val="20"/>
          <w:szCs w:val="20"/>
        </w:rPr>
        <w:t xml:space="preserve">Voucher and debit card account for remainder</w:t>
      </w:r>
    </w:p>
    <w:p>
      <w:pPr>
        <w:pStyle w:val="ListParagraph"/>
        <w:numPr>
          <w:ilvl w:val="0"/>
          <w:numId w:val="2"/>
        </w:numPr>
        <w:spacing w:after="40" w:before="40"/>
      </w:pPr>
      <w:r>
        <w:rPr>
          <w:rFonts w:ascii="Arial" w:cs="Arial" w:eastAsia="Arial" w:hAnsi="Arial"/>
          <w:color w:val="1A1A1A"/>
          <w:sz w:val="20"/>
          <w:szCs w:val="20"/>
        </w:rPr>
        <w:t xml:space="preserve">Average installment count: 2.9x per order</w:t>
      </w:r>
    </w:p>
    <w:p>
      <w:pPr>
        <w:pStyle w:val="Heading2"/>
        <w:spacing w:after="80" w:before="240"/>
      </w:pPr>
      <w:r>
        <w:rPr>
          <w:rFonts w:ascii="Arial" w:cs="Arial" w:eastAsia="Arial" w:hAnsi="Arial"/>
          <w:b/>
          <w:bCs/>
          <w:color w:val="2E75B6"/>
          <w:sz w:val="24"/>
          <w:szCs w:val="24"/>
        </w:rPr>
        <w:t xml:space="preserve">5.6 Delivery Performance</w:t>
      </w:r>
    </w:p>
    <w:p>
      <w:pPr>
        <w:pStyle w:val="ListParagraph"/>
        <w:numPr>
          <w:ilvl w:val="0"/>
          <w:numId w:val="2"/>
        </w:numPr>
        <w:spacing w:after="40" w:before="40"/>
      </w:pPr>
      <w:r>
        <w:rPr>
          <w:rFonts w:ascii="Arial" w:cs="Arial" w:eastAsia="Arial" w:hAnsi="Arial"/>
          <w:color w:val="1A1A1A"/>
          <w:sz w:val="20"/>
          <w:szCs w:val="20"/>
        </w:rPr>
        <w:t xml:space="preserve">Average delivery time: 12.5 days across all orders</w:t>
      </w:r>
    </w:p>
    <w:p>
      <w:pPr>
        <w:pStyle w:val="ListParagraph"/>
        <w:numPr>
          <w:ilvl w:val="0"/>
          <w:numId w:val="2"/>
        </w:numPr>
        <w:spacing w:after="40" w:before="40"/>
      </w:pPr>
      <w:r>
        <w:rPr>
          <w:rFonts w:ascii="Arial" w:cs="Arial" w:eastAsia="Arial" w:hAnsi="Arial"/>
          <w:color w:val="1A1A1A"/>
          <w:sz w:val="20"/>
          <w:szCs w:val="20"/>
        </w:rPr>
        <w:t xml:space="preserve">On-time delivery rate: approximately 92% of all delivered orders</w:t>
      </w:r>
    </w:p>
    <w:p>
      <w:pPr>
        <w:pStyle w:val="ListParagraph"/>
        <w:numPr>
          <w:ilvl w:val="0"/>
          <w:numId w:val="2"/>
        </w:numPr>
        <w:spacing w:after="40" w:before="40"/>
      </w:pPr>
      <w:r>
        <w:rPr>
          <w:rFonts w:ascii="Arial" w:cs="Arial" w:eastAsia="Arial" w:hAnsi="Arial"/>
          <w:color w:val="1A1A1A"/>
          <w:sz w:val="20"/>
          <w:szCs w:val="20"/>
        </w:rPr>
        <w:t xml:space="preserve">States in the North and Northeast (AM, RR, AP) have significantly higher delivery times (25+ days)</w:t>
      </w:r>
    </w:p>
    <w:p>
      <w:pPr>
        <w:pStyle w:val="ListParagraph"/>
        <w:numPr>
          <w:ilvl w:val="0"/>
          <w:numId w:val="2"/>
        </w:numPr>
        <w:spacing w:after="40" w:before="40"/>
      </w:pPr>
      <w:r>
        <w:rPr>
          <w:rFonts w:ascii="Arial" w:cs="Arial" w:eastAsia="Arial" w:hAnsi="Arial"/>
          <w:color w:val="1A1A1A"/>
          <w:sz w:val="20"/>
          <w:szCs w:val="20"/>
        </w:rPr>
        <w:t xml:space="preserve">SP, RJ, MG have fastest delivery times under 10 days on average</w:t>
      </w:r>
    </w:p>
    <w:p>
      <w:pPr>
        <w:pStyle w:val="Heading2"/>
        <w:spacing w:after="80" w:before="240"/>
      </w:pPr>
      <w:r>
        <w:rPr>
          <w:rFonts w:ascii="Arial" w:cs="Arial" w:eastAsia="Arial" w:hAnsi="Arial"/>
          <w:b/>
          <w:bCs/>
          <w:color w:val="2E75B6"/>
          <w:sz w:val="24"/>
          <w:szCs w:val="24"/>
        </w:rPr>
        <w:t xml:space="preserve">5.7 Customer Review Analysis</w:t>
      </w:r>
    </w:p>
    <w:p>
      <w:pPr>
        <w:pStyle w:val="ListParagraph"/>
        <w:numPr>
          <w:ilvl w:val="0"/>
          <w:numId w:val="2"/>
        </w:numPr>
        <w:spacing w:after="40" w:before="40"/>
      </w:pPr>
      <w:r>
        <w:rPr>
          <w:rFonts w:ascii="Arial" w:cs="Arial" w:eastAsia="Arial" w:hAnsi="Arial"/>
          <w:color w:val="1A1A1A"/>
          <w:sz w:val="20"/>
          <w:szCs w:val="20"/>
        </w:rPr>
        <w:t xml:space="preserve">Average review score: 4.07 out of 5.0 stars</w:t>
      </w:r>
    </w:p>
    <w:p>
      <w:pPr>
        <w:pStyle w:val="ListParagraph"/>
        <w:numPr>
          <w:ilvl w:val="0"/>
          <w:numId w:val="2"/>
        </w:numPr>
        <w:spacing w:after="40" w:before="40"/>
      </w:pPr>
      <w:r>
        <w:rPr>
          <w:rFonts w:ascii="Arial" w:cs="Arial" w:eastAsia="Arial" w:hAnsi="Arial"/>
          <w:color w:val="1A1A1A"/>
          <w:sz w:val="20"/>
          <w:szCs w:val="20"/>
        </w:rPr>
        <w:t xml:space="preserve">Score 5 is most common — approximately 57% of all reviews</w:t>
      </w:r>
    </w:p>
    <w:p>
      <w:pPr>
        <w:pStyle w:val="ListParagraph"/>
        <w:numPr>
          <w:ilvl w:val="0"/>
          <w:numId w:val="2"/>
        </w:numPr>
        <w:spacing w:after="40" w:before="40"/>
      </w:pPr>
      <w:r>
        <w:rPr>
          <w:rFonts w:ascii="Arial" w:cs="Arial" w:eastAsia="Arial" w:hAnsi="Arial"/>
          <w:color w:val="1A1A1A"/>
          <w:sz w:val="20"/>
          <w:szCs w:val="20"/>
        </w:rPr>
        <w:t xml:space="preserve">Score 1 (worst) accounts for about 11% showing significant dissatisfaction segment</w:t>
      </w:r>
    </w:p>
    <w:p>
      <w:pPr>
        <w:pStyle w:val="ListParagraph"/>
        <w:numPr>
          <w:ilvl w:val="0"/>
          <w:numId w:val="2"/>
        </w:numPr>
        <w:spacing w:after="40" w:before="40"/>
      </w:pPr>
      <w:r>
        <w:rPr>
          <w:rFonts w:ascii="Arial" w:cs="Arial" w:eastAsia="Arial" w:hAnsi="Arial"/>
          <w:color w:val="1A1A1A"/>
          <w:sz w:val="20"/>
          <w:szCs w:val="20"/>
        </w:rPr>
        <w:t xml:space="preserve">Review score correlates negatively with delivery delay</w:t>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6. Power BI Dashboard</w:t>
      </w:r>
    </w:p>
    <w:p>
      <w:pPr>
        <w:spacing w:after="60" w:before="60"/>
      </w:pPr>
      <w:r>
        <w:rPr>
          <w:rFonts w:ascii="Arial" w:cs="Arial" w:eastAsia="Arial" w:hAnsi="Arial"/>
          <w:color w:val="1A1A1A"/>
          <w:sz w:val="20"/>
          <w:szCs w:val="20"/>
        </w:rPr>
        <w:t xml:space="preserve">An interactive multi-page Power BI dashboard titled 'Olist 360 — E-Commerce Intelligence Dashboard' was built using the cleaned data loaded into PostgreSQL. The dashboard consists of 7 pages with dynamic slicers and DAX measures.</w:t>
      </w:r>
    </w:p>
    <w:p>
      <w:pPr>
        <w:pStyle w:val="Heading2"/>
        <w:spacing w:after="80" w:before="240"/>
      </w:pPr>
      <w:r>
        <w:rPr>
          <w:rFonts w:ascii="Arial" w:cs="Arial" w:eastAsia="Arial" w:hAnsi="Arial"/>
          <w:b/>
          <w:bCs/>
          <w:color w:val="2E75B6"/>
          <w:sz w:val="24"/>
          <w:szCs w:val="24"/>
        </w:rPr>
        <w:t xml:space="preserve">6.1 DAX Measures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Measure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DAX Formula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Total Revenue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SUM(public_order_items[price])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Total Orders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DISTINCTCOUNT(public_orders[order_id])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Avg Order Value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DIVIDE([Total Revenue], [Total Orders],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Avg Delivery Days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AVERAGEX with DATEDIFF on delivered vs purchased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On Time Deliveries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COUNTROWS FILTER where delivered &lt;= estimated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On Time Delivery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DIVIDE([On Time Deliveries], [Total Orders],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Late Deliveries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COUNTROWS FILTER where delivered &gt; estimated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Total Customers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DISTINCTCOUNT(public_customers[customer_unique_id])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Repeat Customers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VAR SUMMARIZE with FILTER OrderCount &gt;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Avg Review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AVERAGE(public_order_reviews[review_score])</w:t>
            </w:r>
          </w:p>
        </w:tc>
      </w:tr>
    </w:tbl>
    <w:p>
      <w:pPr>
        <w:pStyle w:val="Heading2"/>
        <w:spacing w:after="80" w:before="240"/>
      </w:pPr>
      <w:r>
        <w:rPr>
          <w:rFonts w:ascii="Arial" w:cs="Arial" w:eastAsia="Arial" w:hAnsi="Arial"/>
          <w:b/>
          <w:bCs/>
          <w:color w:val="2E75B6"/>
          <w:sz w:val="24"/>
          <w:szCs w:val="24"/>
        </w:rPr>
        <w:t xml:space="preserve">6.2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Title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Visuals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Page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Overview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KPI cards, Revenue by month, Top 10 States, Payment donut, Customer 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Page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Sales Trends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Line chart, Quarterly bar chart, YoY comparison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Page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Customer Analysis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Customer table by state, New vs Repeat donut, Map visual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Page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Product Analysis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Top 10 categories bar, Treemap, Product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Page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Delivery &amp; Logistics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KPI cards, Delivery days by state, On-time gauge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Page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Payment Analysis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Payment type donut, Installments by category, Payment trend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Page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Summary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Key insights and business recommendations</w:t>
            </w:r>
          </w:p>
        </w:tc>
      </w:tr>
    </w:tbl>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7. Key Business Insights</w:t>
      </w:r>
    </w:p>
    <w:p>
      <w:pPr>
        <w:pStyle w:val="Heading2"/>
        <w:spacing w:after="80" w:before="240"/>
      </w:pPr>
      <w:r>
        <w:rPr>
          <w:rFonts w:ascii="Arial" w:cs="Arial" w:eastAsia="Arial" w:hAnsi="Arial"/>
          <w:b/>
          <w:bCs/>
          <w:color w:val="2E75B6"/>
          <w:sz w:val="24"/>
          <w:szCs w:val="24"/>
        </w:rPr>
        <w:t xml:space="preserve">7.1 Revenue &amp; Sales</w:t>
      </w:r>
    </w:p>
    <w:p>
      <w:pPr>
        <w:pStyle w:val="ListParagraph"/>
        <w:numPr>
          <w:ilvl w:val="0"/>
          <w:numId w:val="2"/>
        </w:numPr>
        <w:spacing w:after="40" w:before="40"/>
      </w:pPr>
      <w:r>
        <w:rPr>
          <w:rFonts w:ascii="Arial" w:cs="Arial" w:eastAsia="Arial" w:hAnsi="Arial"/>
          <w:color w:val="1A1A1A"/>
          <w:sz w:val="20"/>
          <w:szCs w:val="20"/>
        </w:rPr>
        <w:t xml:space="preserve">Total platform revenue: R$16.01M across 96,000+ orders</w:t>
      </w:r>
    </w:p>
    <w:p>
      <w:pPr>
        <w:pStyle w:val="ListParagraph"/>
        <w:numPr>
          <w:ilvl w:val="0"/>
          <w:numId w:val="2"/>
        </w:numPr>
        <w:spacing w:after="40" w:before="40"/>
      </w:pPr>
      <w:r>
        <w:rPr>
          <w:rFonts w:ascii="Arial" w:cs="Arial" w:eastAsia="Arial" w:hAnsi="Arial"/>
          <w:color w:val="1A1A1A"/>
          <w:sz w:val="20"/>
          <w:szCs w:val="20"/>
        </w:rPr>
        <w:t xml:space="preserve">November 2017 was the peak sales month — Black Friday effect clearly visible</w:t>
      </w:r>
    </w:p>
    <w:p>
      <w:pPr>
        <w:pStyle w:val="ListParagraph"/>
        <w:numPr>
          <w:ilvl w:val="0"/>
          <w:numId w:val="2"/>
        </w:numPr>
        <w:spacing w:after="40" w:before="40"/>
      </w:pPr>
      <w:r>
        <w:rPr>
          <w:rFonts w:ascii="Arial" w:cs="Arial" w:eastAsia="Arial" w:hAnsi="Arial"/>
          <w:color w:val="1A1A1A"/>
          <w:sz w:val="20"/>
          <w:szCs w:val="20"/>
        </w:rPr>
        <w:t xml:space="preserve">Average order value: R$154.10 per transaction</w:t>
      </w:r>
    </w:p>
    <w:p>
      <w:pPr>
        <w:pStyle w:val="ListParagraph"/>
        <w:numPr>
          <w:ilvl w:val="0"/>
          <w:numId w:val="2"/>
        </w:numPr>
        <w:spacing w:after="40" w:before="40"/>
      </w:pPr>
      <w:r>
        <w:rPr>
          <w:rFonts w:ascii="Arial" w:cs="Arial" w:eastAsia="Arial" w:hAnsi="Arial"/>
          <w:color w:val="1A1A1A"/>
          <w:sz w:val="20"/>
          <w:szCs w:val="20"/>
        </w:rPr>
        <w:t xml:space="preserve">Revenue grew consistently year-over-year from 2016 to 2018</w:t>
      </w:r>
    </w:p>
    <w:p>
      <w:pPr>
        <w:pStyle w:val="Heading2"/>
        <w:spacing w:after="80" w:before="240"/>
      </w:pPr>
      <w:r>
        <w:rPr>
          <w:rFonts w:ascii="Arial" w:cs="Arial" w:eastAsia="Arial" w:hAnsi="Arial"/>
          <w:b/>
          <w:bCs/>
          <w:color w:val="2E75B6"/>
          <w:sz w:val="24"/>
          <w:szCs w:val="24"/>
        </w:rPr>
        <w:t xml:space="preserve">7.2 Geographic Performance</w:t>
      </w:r>
    </w:p>
    <w:p>
      <w:pPr>
        <w:pStyle w:val="ListParagraph"/>
        <w:numPr>
          <w:ilvl w:val="0"/>
          <w:numId w:val="2"/>
        </w:numPr>
        <w:spacing w:after="40" w:before="40"/>
      </w:pPr>
      <w:r>
        <w:rPr>
          <w:rFonts w:ascii="Arial" w:cs="Arial" w:eastAsia="Arial" w:hAnsi="Arial"/>
          <w:color w:val="1A1A1A"/>
          <w:sz w:val="20"/>
          <w:szCs w:val="20"/>
        </w:rPr>
        <w:t xml:space="preserve">São Paulo alone generates 43% of total revenue — heavily concentrated market</w:t>
      </w:r>
    </w:p>
    <w:p>
      <w:pPr>
        <w:pStyle w:val="ListParagraph"/>
        <w:numPr>
          <w:ilvl w:val="0"/>
          <w:numId w:val="2"/>
        </w:numPr>
        <w:spacing w:after="40" w:before="40"/>
      </w:pPr>
      <w:r>
        <w:rPr>
          <w:rFonts w:ascii="Arial" w:cs="Arial" w:eastAsia="Arial" w:hAnsi="Arial"/>
          <w:color w:val="1A1A1A"/>
          <w:sz w:val="20"/>
          <w:szCs w:val="20"/>
        </w:rPr>
        <w:t xml:space="preserve">Southeast Brazil (SP, RJ, MG) accounts for over 70% of all orders</w:t>
      </w:r>
    </w:p>
    <w:p>
      <w:pPr>
        <w:pStyle w:val="ListParagraph"/>
        <w:numPr>
          <w:ilvl w:val="0"/>
          <w:numId w:val="2"/>
        </w:numPr>
        <w:spacing w:after="40" w:before="40"/>
      </w:pPr>
      <w:r>
        <w:rPr>
          <w:rFonts w:ascii="Arial" w:cs="Arial" w:eastAsia="Arial" w:hAnsi="Arial"/>
          <w:color w:val="1A1A1A"/>
          <w:sz w:val="20"/>
          <w:szCs w:val="20"/>
        </w:rPr>
        <w:t xml:space="preserve">Northern states have very low order volumes but very high delivery times</w:t>
      </w:r>
    </w:p>
    <w:p>
      <w:pPr>
        <w:pStyle w:val="ListParagraph"/>
        <w:numPr>
          <w:ilvl w:val="0"/>
          <w:numId w:val="2"/>
        </w:numPr>
        <w:spacing w:after="40" w:before="40"/>
      </w:pPr>
      <w:r>
        <w:rPr>
          <w:rFonts w:ascii="Arial" w:cs="Arial" w:eastAsia="Arial" w:hAnsi="Arial"/>
          <w:color w:val="1A1A1A"/>
          <w:sz w:val="20"/>
          <w:szCs w:val="20"/>
        </w:rPr>
        <w:t xml:space="preserve">Opportunity to expand marketing in RS, PR, SC where moderate spending already exists</w:t>
      </w:r>
    </w:p>
    <w:p>
      <w:pPr>
        <w:pStyle w:val="Heading2"/>
        <w:spacing w:after="80" w:before="240"/>
      </w:pPr>
      <w:r>
        <w:rPr>
          <w:rFonts w:ascii="Arial" w:cs="Arial" w:eastAsia="Arial" w:hAnsi="Arial"/>
          <w:b/>
          <w:bCs/>
          <w:color w:val="2E75B6"/>
          <w:sz w:val="24"/>
          <w:szCs w:val="24"/>
        </w:rPr>
        <w:t xml:space="preserve">7.3 Product &amp; Category Insights</w:t>
      </w:r>
    </w:p>
    <w:p>
      <w:pPr>
        <w:pStyle w:val="ListParagraph"/>
        <w:numPr>
          <w:ilvl w:val="0"/>
          <w:numId w:val="2"/>
        </w:numPr>
        <w:spacing w:after="40" w:before="40"/>
      </w:pPr>
      <w:r>
        <w:rPr>
          <w:rFonts w:ascii="Arial" w:cs="Arial" w:eastAsia="Arial" w:hAnsi="Arial"/>
          <w:color w:val="1A1A1A"/>
          <w:sz w:val="20"/>
          <w:szCs w:val="20"/>
        </w:rPr>
        <w:t xml:space="preserve">health_beauty is the top revenue category — high demand, high repeat purchase potential</w:t>
      </w:r>
    </w:p>
    <w:p>
      <w:pPr>
        <w:pStyle w:val="ListParagraph"/>
        <w:numPr>
          <w:ilvl w:val="0"/>
          <w:numId w:val="2"/>
        </w:numPr>
        <w:spacing w:after="40" w:before="40"/>
      </w:pPr>
      <w:r>
        <w:rPr>
          <w:rFonts w:ascii="Arial" w:cs="Arial" w:eastAsia="Arial" w:hAnsi="Arial"/>
          <w:color w:val="1A1A1A"/>
          <w:sz w:val="20"/>
          <w:szCs w:val="20"/>
        </w:rPr>
        <w:t xml:space="preserve">watches_gifts and bed_bath_table are strong performers for seasonal campaigns</w:t>
      </w:r>
    </w:p>
    <w:p>
      <w:pPr>
        <w:pStyle w:val="ListParagraph"/>
        <w:numPr>
          <w:ilvl w:val="0"/>
          <w:numId w:val="2"/>
        </w:numPr>
        <w:spacing w:after="40" w:before="40"/>
      </w:pPr>
      <w:r>
        <w:rPr>
          <w:rFonts w:ascii="Arial" w:cs="Arial" w:eastAsia="Arial" w:hAnsi="Arial"/>
          <w:color w:val="1A1A1A"/>
          <w:sz w:val="20"/>
          <w:szCs w:val="20"/>
        </w:rPr>
        <w:t xml:space="preserve">73 product categories exist but top 10 drive 60% of all revenue</w:t>
      </w:r>
    </w:p>
    <w:p>
      <w:pPr>
        <w:pStyle w:val="ListParagraph"/>
        <w:numPr>
          <w:ilvl w:val="0"/>
          <w:numId w:val="2"/>
        </w:numPr>
        <w:spacing w:after="40" w:before="40"/>
      </w:pPr>
      <w:r>
        <w:rPr>
          <w:rFonts w:ascii="Arial" w:cs="Arial" w:eastAsia="Arial" w:hAnsi="Arial"/>
          <w:color w:val="1A1A1A"/>
          <w:sz w:val="20"/>
          <w:szCs w:val="20"/>
        </w:rPr>
        <w:t xml:space="preserve">Computers &amp; accessories have highest average installment count (4-5x) — high-ticket items</w:t>
      </w:r>
    </w:p>
    <w:p>
      <w:pPr>
        <w:pStyle w:val="Heading2"/>
        <w:spacing w:after="80" w:before="240"/>
      </w:pPr>
      <w:r>
        <w:rPr>
          <w:rFonts w:ascii="Arial" w:cs="Arial" w:eastAsia="Arial" w:hAnsi="Arial"/>
          <w:b/>
          <w:bCs/>
          <w:color w:val="2E75B6"/>
          <w:sz w:val="24"/>
          <w:szCs w:val="24"/>
        </w:rPr>
        <w:t xml:space="preserve">7.4 Delivery &amp; Logistics</w:t>
      </w:r>
    </w:p>
    <w:p>
      <w:pPr>
        <w:pStyle w:val="ListParagraph"/>
        <w:numPr>
          <w:ilvl w:val="0"/>
          <w:numId w:val="2"/>
        </w:numPr>
        <w:spacing w:after="40" w:before="40"/>
      </w:pPr>
      <w:r>
        <w:rPr>
          <w:rFonts w:ascii="Arial" w:cs="Arial" w:eastAsia="Arial" w:hAnsi="Arial"/>
          <w:color w:val="1A1A1A"/>
          <w:sz w:val="20"/>
          <w:szCs w:val="20"/>
        </w:rPr>
        <w:t xml:space="preserve">92% on-time delivery rate is strong but 8% late deliveries = ~7,700 unhappy customers</w:t>
      </w:r>
    </w:p>
    <w:p>
      <w:pPr>
        <w:pStyle w:val="ListParagraph"/>
        <w:numPr>
          <w:ilvl w:val="0"/>
          <w:numId w:val="2"/>
        </w:numPr>
        <w:spacing w:after="40" w:before="40"/>
      </w:pPr>
      <w:r>
        <w:rPr>
          <w:rFonts w:ascii="Arial" w:cs="Arial" w:eastAsia="Arial" w:hAnsi="Arial"/>
          <w:color w:val="1A1A1A"/>
          <w:sz w:val="20"/>
          <w:szCs w:val="20"/>
        </w:rPr>
        <w:t xml:space="preserve">Average delivery time of 12.5 days is high — reducing this would improve review scores</w:t>
      </w:r>
    </w:p>
    <w:p>
      <w:pPr>
        <w:pStyle w:val="ListParagraph"/>
        <w:numPr>
          <w:ilvl w:val="0"/>
          <w:numId w:val="2"/>
        </w:numPr>
        <w:spacing w:after="40" w:before="40"/>
      </w:pPr>
      <w:r>
        <w:rPr>
          <w:rFonts w:ascii="Arial" w:cs="Arial" w:eastAsia="Arial" w:hAnsi="Arial"/>
          <w:color w:val="1A1A1A"/>
          <w:sz w:val="20"/>
          <w:szCs w:val="20"/>
        </w:rPr>
        <w:t xml:space="preserve">States AM, RR, RO consistently have 25+ day delivery times — logistics gap</w:t>
      </w:r>
    </w:p>
    <w:p>
      <w:pPr>
        <w:pStyle w:val="ListParagraph"/>
        <w:numPr>
          <w:ilvl w:val="0"/>
          <w:numId w:val="2"/>
        </w:numPr>
        <w:spacing w:after="40" w:before="40"/>
      </w:pPr>
      <w:r>
        <w:rPr>
          <w:rFonts w:ascii="Arial" w:cs="Arial" w:eastAsia="Arial" w:hAnsi="Arial"/>
          <w:color w:val="1A1A1A"/>
          <w:sz w:val="20"/>
          <w:szCs w:val="20"/>
        </w:rPr>
        <w:t xml:space="preserve">Delivery delay is the top driver of 1-star reviews based on correlation</w:t>
      </w:r>
    </w:p>
    <w:p>
      <w:pPr>
        <w:pStyle w:val="Heading2"/>
        <w:spacing w:after="80" w:before="240"/>
      </w:pPr>
      <w:r>
        <w:rPr>
          <w:rFonts w:ascii="Arial" w:cs="Arial" w:eastAsia="Arial" w:hAnsi="Arial"/>
          <w:b/>
          <w:bCs/>
          <w:color w:val="2E75B6"/>
          <w:sz w:val="24"/>
          <w:szCs w:val="24"/>
        </w:rPr>
        <w:t xml:space="preserve">7.5 Payments</w:t>
      </w:r>
    </w:p>
    <w:p>
      <w:pPr>
        <w:pStyle w:val="ListParagraph"/>
        <w:numPr>
          <w:ilvl w:val="0"/>
          <w:numId w:val="2"/>
        </w:numPr>
        <w:spacing w:after="40" w:before="40"/>
      </w:pPr>
      <w:r>
        <w:rPr>
          <w:rFonts w:ascii="Arial" w:cs="Arial" w:eastAsia="Arial" w:hAnsi="Arial"/>
          <w:color w:val="1A1A1A"/>
          <w:sz w:val="20"/>
          <w:szCs w:val="20"/>
        </w:rPr>
        <w:t xml:space="preserve">73.9% credit card usage shows customer preference for credit and installments</w:t>
      </w:r>
    </w:p>
    <w:p>
      <w:pPr>
        <w:pStyle w:val="ListParagraph"/>
        <w:numPr>
          <w:ilvl w:val="0"/>
          <w:numId w:val="2"/>
        </w:numPr>
        <w:spacing w:after="40" w:before="40"/>
      </w:pPr>
      <w:r>
        <w:rPr>
          <w:rFonts w:ascii="Arial" w:cs="Arial" w:eastAsia="Arial" w:hAnsi="Arial"/>
          <w:color w:val="1A1A1A"/>
          <w:sz w:val="20"/>
          <w:szCs w:val="20"/>
        </w:rPr>
        <w:t xml:space="preserve">Average 2.9 installments per order suggests customers prefer to spread payments</w:t>
      </w:r>
    </w:p>
    <w:p>
      <w:pPr>
        <w:pStyle w:val="ListParagraph"/>
        <w:numPr>
          <w:ilvl w:val="0"/>
          <w:numId w:val="2"/>
        </w:numPr>
        <w:spacing w:after="40" w:before="40"/>
      </w:pPr>
      <w:r>
        <w:rPr>
          <w:rFonts w:ascii="Arial" w:cs="Arial" w:eastAsia="Arial" w:hAnsi="Arial"/>
          <w:color w:val="1A1A1A"/>
          <w:sz w:val="20"/>
          <w:szCs w:val="20"/>
        </w:rPr>
        <w:t xml:space="preserve">Boleto (19%) still significant — important for customers without credit cards</w:t>
      </w:r>
    </w:p>
    <w:p>
      <w:pPr>
        <w:pStyle w:val="ListParagraph"/>
        <w:numPr>
          <w:ilvl w:val="0"/>
          <w:numId w:val="2"/>
        </w:numPr>
        <w:spacing w:after="40" w:before="40"/>
      </w:pPr>
      <w:r>
        <w:rPr>
          <w:rFonts w:ascii="Arial" w:cs="Arial" w:eastAsia="Arial" w:hAnsi="Arial"/>
          <w:color w:val="1A1A1A"/>
          <w:sz w:val="20"/>
          <w:szCs w:val="20"/>
        </w:rPr>
        <w:t xml:space="preserve">Voucher usage is minimal — opportunity to run loyalty voucher campaigns</w:t>
      </w:r>
    </w:p>
    <w:p>
      <w:pPr>
        <w:pStyle w:val="Heading1"/>
        <w:pBdr>
          <w:bottom w:val="single" w:color="2E75B6" w:sz="8" w:space="4"/>
        </w:pBdr>
        <w:spacing w:after="120" w:before="320"/>
      </w:pPr>
      <w:r>
        <w:rPr>
          <w:rFonts w:ascii="Arial" w:cs="Arial" w:eastAsia="Arial" w:hAnsi="Arial"/>
          <w:b/>
          <w:bCs/>
          <w:color w:val="1F4E79"/>
          <w:sz w:val="28"/>
          <w:szCs w:val="28"/>
        </w:rPr>
        <w:t xml:space="preserve">8. Business Recommendations</w:t>
      </w:r>
    </w:p>
    <w:p>
      <w:pPr>
        <w:pStyle w:val="ListParagraph"/>
        <w:numPr>
          <w:ilvl w:val="0"/>
          <w:numId w:val="2"/>
        </w:numPr>
        <w:spacing w:after="40" w:before="40"/>
      </w:pPr>
      <w:r>
        <w:rPr>
          <w:rFonts w:ascii="Arial" w:cs="Arial" w:eastAsia="Arial" w:hAnsi="Arial"/>
          <w:b/>
          <w:bCs/>
          <w:color w:val="1A1A1A"/>
          <w:sz w:val="20"/>
          <w:szCs w:val="20"/>
        </w:rPr>
        <w:t xml:space="preserve">Expand logistics network in North/Northeast: </w:t>
      </w: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Partnering with regional carriers in AM, RR, AP states would reduce delivery times by 30-40% and improve review scores in these regions.</w:t>
      </w:r>
    </w:p>
    <w:p>
      <w:pPr>
        <w:pStyle w:val="ListParagraph"/>
        <w:numPr>
          <w:ilvl w:val="0"/>
          <w:numId w:val="2"/>
        </w:numPr>
        <w:spacing w:after="40" w:before="40"/>
      </w:pPr>
      <w:r>
        <w:rPr>
          <w:rFonts w:ascii="Arial" w:cs="Arial" w:eastAsia="Arial" w:hAnsi="Arial"/>
          <w:b/>
          <w:bCs/>
          <w:color w:val="1A1A1A"/>
          <w:sz w:val="20"/>
          <w:szCs w:val="20"/>
        </w:rPr>
        <w:t xml:space="preserve">Black Friday campaign planning: </w:t>
      </w: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November spike confirms strong seasonal demand. Pre-stocking top categories (health_beauty, watches_gifts) before October would maximize revenue.</w:t>
      </w:r>
    </w:p>
    <w:p>
      <w:pPr>
        <w:pStyle w:val="ListParagraph"/>
        <w:numPr>
          <w:ilvl w:val="0"/>
          <w:numId w:val="2"/>
        </w:numPr>
        <w:spacing w:after="40" w:before="40"/>
      </w:pPr>
      <w:r>
        <w:rPr>
          <w:rFonts w:ascii="Arial" w:cs="Arial" w:eastAsia="Arial" w:hAnsi="Arial"/>
          <w:b/>
          <w:bCs/>
          <w:color w:val="1A1A1A"/>
          <w:sz w:val="20"/>
          <w:szCs w:val="20"/>
        </w:rPr>
        <w:t xml:space="preserve">Customer retention for repeat buyers: </w:t>
      </w: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With only 3% repeat rate, launching loyalty programs, email campaigns, and personalized offers could significantly boost LTV.</w:t>
      </w:r>
    </w:p>
    <w:p>
      <w:pPr>
        <w:pStyle w:val="ListParagraph"/>
        <w:numPr>
          <w:ilvl w:val="0"/>
          <w:numId w:val="2"/>
        </w:numPr>
        <w:spacing w:after="40" w:before="40"/>
      </w:pPr>
      <w:r>
        <w:rPr>
          <w:rFonts w:ascii="Arial" w:cs="Arial" w:eastAsia="Arial" w:hAnsi="Arial"/>
          <w:b/>
          <w:bCs/>
          <w:color w:val="1A1A1A"/>
          <w:sz w:val="20"/>
          <w:szCs w:val="20"/>
        </w:rPr>
        <w:t xml:space="preserve">Category diversification in SP: </w:t>
      </w: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São Paulo has the most customers but many niche categories are underperforming. Targeted ads for mid-tier categories could unlock R$2M+ additional revenue.</w:t>
      </w:r>
    </w:p>
    <w:p>
      <w:pPr>
        <w:pStyle w:val="ListParagraph"/>
        <w:numPr>
          <w:ilvl w:val="0"/>
          <w:numId w:val="2"/>
        </w:numPr>
        <w:spacing w:after="40" w:before="40"/>
      </w:pPr>
      <w:r>
        <w:rPr>
          <w:rFonts w:ascii="Arial" w:cs="Arial" w:eastAsia="Arial" w:hAnsi="Arial"/>
          <w:b/>
          <w:bCs/>
          <w:color w:val="1A1A1A"/>
          <w:sz w:val="20"/>
          <w:szCs w:val="20"/>
        </w:rPr>
        <w:t xml:space="preserve">Installment optimization: </w:t>
      </w: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For high-ticket categories like computers and furniture, offering 6-12 month installments with 0% interest could increase conversion rates significantly.</w:t>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9. Project Structure (GitHub Repository)</w:t>
      </w:r>
    </w:p>
    <w:p>
      <w:pPr>
        <w:spacing w:after="60" w:before="60"/>
      </w:pPr>
      <w:r>
        <w:rPr>
          <w:rFonts w:ascii="Arial" w:cs="Arial" w:eastAsia="Arial" w:hAnsi="Arial"/>
          <w:color w:val="1A1A1A"/>
          <w:sz w:val="20"/>
          <w:szCs w:val="20"/>
        </w:rPr>
        <w:t xml:space="preserve">The complete project is available at: github.com/bhupathi-goud/ecommerce-sales-analysis</w:t>
      </w:r>
    </w:p>
    <w:p>
      <w:pPr>
        <w:spacing w:after="40" w:before="80"/>
      </w:pPr>
      <w:r>
        <w:rPr>
          <w:rFonts w:ascii="Courier New" w:cs="Courier New" w:eastAsia="Courier New" w:hAnsi="Courier New"/>
          <w:b/>
          <w:bCs/>
          <w:color w:val="1F4E79"/>
          <w:sz w:val="20"/>
          <w:szCs w:val="20"/>
        </w:rPr>
        <w:t xml:space="preserve">ecommerce-sales-analysis/</w:t>
      </w:r>
    </w:p>
    <w:p>
      <w:pPr>
        <w:spacing w:after="40" w:before="0"/>
        <w:ind w:left="360"/>
      </w:pPr>
      <w:r>
        <w:rPr>
          <w:rFonts w:ascii="Courier New" w:cs="Courier New" w:eastAsia="Courier New" w:hAnsi="Courier New"/>
          <w:color w:val="1A1A1A"/>
          <w:sz w:val="19"/>
          <w:szCs w:val="19"/>
        </w:rPr>
        <w:t xml:space="preserve">├── ecommerce_pythondatacleaning.ipynb  ← Data cleaning pipeline</w:t>
      </w:r>
    </w:p>
    <w:p>
      <w:pPr>
        <w:spacing w:after="40" w:before="0"/>
        <w:ind w:left="360"/>
      </w:pPr>
      <w:r>
        <w:rPr>
          <w:rFonts w:ascii="Courier New" w:cs="Courier New" w:eastAsia="Courier New" w:hAnsi="Courier New"/>
          <w:color w:val="1A1A1A"/>
          <w:sz w:val="19"/>
          <w:szCs w:val="19"/>
        </w:rPr>
        <w:t xml:space="preserve">├── ecommerce_EDA.ipynb                ← EDA + visualizations</w:t>
      </w:r>
    </w:p>
    <w:p>
      <w:pPr>
        <w:spacing w:after="40" w:before="0"/>
        <w:ind w:left="360"/>
      </w:pPr>
      <w:r>
        <w:rPr>
          <w:rFonts w:ascii="Courier New" w:cs="Courier New" w:eastAsia="Courier New" w:hAnsi="Courier New"/>
          <w:color w:val="1A1A1A"/>
          <w:sz w:val="19"/>
          <w:szCs w:val="19"/>
        </w:rPr>
        <w:t xml:space="preserve">├── sql_ecommerce.sql                  ← All SQL queries</w:t>
      </w:r>
    </w:p>
    <w:p>
      <w:pPr>
        <w:spacing w:after="40" w:before="0"/>
        <w:ind w:left="360"/>
      </w:pPr>
      <w:r>
        <w:rPr>
          <w:rFonts w:ascii="Courier New" w:cs="Courier New" w:eastAsia="Courier New" w:hAnsi="Courier New"/>
          <w:color w:val="1A1A1A"/>
          <w:sz w:val="19"/>
          <w:szCs w:val="19"/>
        </w:rPr>
        <w:t xml:space="preserve">├── dashboard.png                      ← Power BI screenshot</w:t>
      </w:r>
    </w:p>
    <w:p>
      <w:pPr>
        <w:spacing w:after="40" w:before="0"/>
        <w:ind w:left="360"/>
      </w:pPr>
      <w:r>
        <w:rPr>
          <w:rFonts w:ascii="Courier New" w:cs="Courier New" w:eastAsia="Courier New" w:hAnsi="Courier New"/>
          <w:color w:val="1A1A1A"/>
          <w:sz w:val="19"/>
          <w:szCs w:val="19"/>
        </w:rPr>
        <w:t xml:space="preserve">├── Olist_Dashboard.pbix               ← Power BI file</w:t>
      </w:r>
    </w:p>
    <w:p>
      <w:pPr>
        <w:spacing w:after="40" w:before="0"/>
        <w:ind w:left="360"/>
      </w:pPr>
      <w:r>
        <w:rPr>
          <w:rFonts w:ascii="Courier New" w:cs="Courier New" w:eastAsia="Courier New" w:hAnsi="Courier New"/>
          <w:color w:val="1A1A1A"/>
          <w:sz w:val="19"/>
          <w:szCs w:val="19"/>
        </w:rPr>
        <w:t xml:space="preserve">└── README.md                          ← Project documentation</w:t>
      </w:r>
    </w:p>
    <w:p>
      <w:pPr>
        <w:pStyle w:val="Heading1"/>
        <w:pBdr>
          <w:bottom w:val="single" w:color="2E75B6" w:sz="8" w:space="4"/>
        </w:pBdr>
        <w:spacing w:after="120" w:before="320"/>
      </w:pPr>
      <w:r>
        <w:rPr>
          <w:rFonts w:ascii="Arial" w:cs="Arial" w:eastAsia="Arial" w:hAnsi="Arial"/>
          <w:b/>
          <w:bCs/>
          <w:color w:val="1F4E79"/>
          <w:sz w:val="28"/>
          <w:szCs w:val="28"/>
        </w:rPr>
        <w:t xml:space="preserve">10. Conclusion</w:t>
      </w:r>
    </w:p>
    <w:p>
      <w:pPr>
        <w:spacing w:after="60" w:before="60"/>
      </w:pPr>
      <w:r>
        <w:rPr>
          <w:rFonts w:ascii="Arial" w:cs="Arial" w:eastAsia="Arial" w:hAnsi="Arial"/>
          <w:color w:val="1A1A1A"/>
          <w:sz w:val="20"/>
          <w:szCs w:val="20"/>
        </w:rPr>
        <w:t xml:space="preserve">This project demonstrates a complete, production-style data analytics workflow from raw data to actionable business insights. By combining Python for data cleaning, PostgreSQL for structured querying, and Power BI for interactive visualization, the project covers all core competencies expected of a professional data analyst.</w:t>
      </w:r>
    </w:p>
    <w:p>
      <w:pPr>
        <w:spacing w:after="60" w:before="6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The Olist e-commerce analysis reveals a growing Brazilian e-commerce market with strong geographic concentration, high customer satisfaction in terms of review scores, and significant opportunities in logistics improvement and customer retention. The Power BI dashboard enables stakeholders to explore all dimensions of the business interactively with dynamic filtering by date, state, category, and payment type.</w:t>
      </w:r>
    </w:p>
    <w:p>
      <w:pPr>
        <w:pBdr>
          <w:top w:val="single" w:color="2E75B6" w:sz="4" w:space="8"/>
        </w:pBdr>
        <w:spacing w:after="60" w:before="240"/>
        <w:jc w:val="center"/>
      </w:pPr>
      <w:r>
        <w:rPr>
          <w:rFonts w:ascii="Arial" w:cs="Arial" w:eastAsia="Arial" w:hAnsi="Arial"/>
          <w:i/>
          <w:iCs/>
          <w:color w:val="595959"/>
          <w:sz w:val="18"/>
          <w:szCs w:val="18"/>
        </w:rPr>
        <w:t xml:space="preserve">Kalali Bhupathi Goud  |  anussc2004@gmail.com  |  github.com/bhupathi-goud  |  Hyderabad, India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2026-05-08T07:35:50.447Z</dcterms:created>
  <dcterms:modified xsi:type="dcterms:W3CDTF">2026-05-08T07:35:50.461Z</dcterms:modified>
</cp:coreProperties>
</file>

<file path=docProps/custom.xml><?xml version="1.0" encoding="utf-8"?>
<Properties xmlns="http://schemas.openxmlformats.org/officeDocument/2006/custom-properties" xmlns:vt="http://schemas.openxmlformats.org/officeDocument/2006/docPropsVTypes"/>
</file>