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B94B23" w14:textId="77777777" w:rsidR="0071408A" w:rsidRDefault="0071408A" w:rsidP="00D26FC6">
      <w:pPr>
        <w:tabs>
          <w:tab w:val="left" w:pos="270"/>
        </w:tabs>
        <w:jc w:val="center"/>
        <w:rPr>
          <w:rFonts w:ascii="Times New Roman" w:hAnsi="Times New Roman" w:cs="Times New Roman"/>
          <w:bCs/>
          <w:smallCaps/>
          <w:color w:val="000000"/>
          <w:sz w:val="40"/>
          <w:szCs w:val="48"/>
        </w:rPr>
      </w:pPr>
    </w:p>
    <w:p w14:paraId="4C892899" w14:textId="77777777" w:rsidR="0071408A" w:rsidRDefault="0071408A" w:rsidP="00D26FC6">
      <w:pPr>
        <w:tabs>
          <w:tab w:val="left" w:pos="270"/>
        </w:tabs>
        <w:jc w:val="center"/>
        <w:rPr>
          <w:rFonts w:ascii="Times New Roman" w:hAnsi="Times New Roman" w:cs="Times New Roman"/>
          <w:bCs/>
          <w:smallCaps/>
          <w:color w:val="000000"/>
          <w:sz w:val="40"/>
          <w:szCs w:val="48"/>
        </w:rPr>
      </w:pPr>
    </w:p>
    <w:p w14:paraId="63DD998E" w14:textId="36649A88" w:rsidR="00D26FC6" w:rsidRPr="00C67287" w:rsidRDefault="00D26FC6" w:rsidP="00D26FC6">
      <w:pPr>
        <w:tabs>
          <w:tab w:val="left" w:pos="270"/>
        </w:tabs>
        <w:jc w:val="center"/>
        <w:rPr>
          <w:rFonts w:ascii="Times New Roman" w:hAnsi="Times New Roman" w:cs="Times New Roman"/>
          <w:bCs/>
          <w:smallCaps/>
          <w:color w:val="000000"/>
          <w:sz w:val="36"/>
          <w:szCs w:val="48"/>
        </w:rPr>
      </w:pPr>
      <w:r>
        <w:rPr>
          <w:rFonts w:ascii="Times New Roman" w:hAnsi="Times New Roman" w:cs="Times New Roman"/>
          <w:bCs/>
          <w:smallCaps/>
          <w:color w:val="000000"/>
          <w:sz w:val="40"/>
          <w:szCs w:val="48"/>
        </w:rPr>
        <w:t>Can Monetary Policy Be U</w:t>
      </w:r>
      <w:r w:rsidR="00AE422D">
        <w:rPr>
          <w:rFonts w:ascii="Times New Roman" w:hAnsi="Times New Roman" w:cs="Times New Roman"/>
          <w:bCs/>
          <w:smallCaps/>
          <w:color w:val="000000"/>
          <w:sz w:val="40"/>
          <w:szCs w:val="48"/>
        </w:rPr>
        <w:t>sed T</w:t>
      </w:r>
      <w:r>
        <w:rPr>
          <w:rFonts w:ascii="Times New Roman" w:hAnsi="Times New Roman" w:cs="Times New Roman"/>
          <w:bCs/>
          <w:smallCaps/>
          <w:color w:val="000000"/>
          <w:sz w:val="40"/>
          <w:szCs w:val="48"/>
        </w:rPr>
        <w:t>o</w:t>
      </w:r>
      <w:r w:rsidR="00AE422D">
        <w:rPr>
          <w:rFonts w:ascii="Times New Roman" w:hAnsi="Times New Roman" w:cs="Times New Roman"/>
          <w:bCs/>
          <w:smallCaps/>
          <w:color w:val="000000"/>
          <w:sz w:val="40"/>
          <w:szCs w:val="48"/>
        </w:rPr>
        <w:t xml:space="preserve"> Extract cues of Financial Instability</w:t>
      </w:r>
    </w:p>
    <w:p w14:paraId="4758BDB1" w14:textId="77777777" w:rsidR="00D26FC6" w:rsidRPr="00C67287" w:rsidRDefault="00D26FC6" w:rsidP="00D26FC6">
      <w:pPr>
        <w:tabs>
          <w:tab w:val="left" w:pos="270"/>
        </w:tabs>
        <w:jc w:val="center"/>
        <w:rPr>
          <w:rFonts w:ascii="Times New Roman" w:hAnsi="Times New Roman" w:cs="Times New Roman"/>
          <w:b/>
          <w:smallCaps/>
          <w:sz w:val="36"/>
        </w:rPr>
      </w:pPr>
    </w:p>
    <w:p w14:paraId="0336C832" w14:textId="2C317B17" w:rsidR="00AE422D" w:rsidRPr="00C67287" w:rsidRDefault="00AE422D" w:rsidP="00AE422D">
      <w:pPr>
        <w:tabs>
          <w:tab w:val="left" w:pos="270"/>
        </w:tabs>
        <w:jc w:val="center"/>
        <w:rPr>
          <w:rFonts w:ascii="Times New Roman" w:hAnsi="Times New Roman" w:cs="Times New Roman"/>
          <w:smallCaps/>
          <w:sz w:val="36"/>
        </w:rPr>
      </w:pPr>
      <w:r>
        <w:rPr>
          <w:rFonts w:ascii="Times New Roman" w:hAnsi="Times New Roman" w:cs="Times New Roman"/>
          <w:smallCaps/>
          <w:sz w:val="36"/>
        </w:rPr>
        <w:t>Bhupesh Joshi</w:t>
      </w:r>
    </w:p>
    <w:p w14:paraId="5E2B60D9" w14:textId="77777777" w:rsidR="00D26FC6" w:rsidRPr="00C67287" w:rsidRDefault="00D26FC6" w:rsidP="00D26FC6">
      <w:pPr>
        <w:tabs>
          <w:tab w:val="left" w:pos="270"/>
        </w:tabs>
        <w:jc w:val="center"/>
        <w:rPr>
          <w:rFonts w:ascii="Times New Roman" w:hAnsi="Times New Roman" w:cs="Times New Roman"/>
          <w:smallCaps/>
          <w:sz w:val="36"/>
        </w:rPr>
      </w:pPr>
    </w:p>
    <w:p w14:paraId="412F5766" w14:textId="77777777" w:rsidR="00D26FC6" w:rsidRPr="005F2213" w:rsidRDefault="00D26FC6" w:rsidP="005F2213">
      <w:pPr>
        <w:pStyle w:val="Heading4"/>
        <w:tabs>
          <w:tab w:val="left" w:pos="270"/>
        </w:tabs>
        <w:spacing w:before="100" w:beforeAutospacing="1" w:after="100" w:afterAutospacing="1" w:line="276" w:lineRule="auto"/>
        <w:jc w:val="center"/>
        <w:rPr>
          <w:rFonts w:ascii="Times New Roman" w:hAnsi="Times New Roman" w:cs="Times New Roman"/>
          <w:b/>
          <w:bCs/>
          <w:i w:val="0"/>
          <w:color w:val="auto"/>
          <w:sz w:val="24"/>
          <w:lang w:val="en-US"/>
        </w:rPr>
      </w:pPr>
      <w:r w:rsidRPr="005F2213">
        <w:rPr>
          <w:rFonts w:ascii="Times New Roman" w:hAnsi="Times New Roman" w:cs="Times New Roman"/>
          <w:b/>
          <w:bCs/>
          <w:i w:val="0"/>
          <w:color w:val="auto"/>
          <w:sz w:val="24"/>
          <w:lang w:val="en-US"/>
        </w:rPr>
        <w:t xml:space="preserve">A project report submitted </w:t>
      </w:r>
    </w:p>
    <w:p w14:paraId="5038B37A" w14:textId="77777777" w:rsidR="00D26FC6" w:rsidRPr="005F2213" w:rsidRDefault="00D26FC6" w:rsidP="005F2213">
      <w:pPr>
        <w:pStyle w:val="Heading4"/>
        <w:tabs>
          <w:tab w:val="left" w:pos="270"/>
        </w:tabs>
        <w:spacing w:before="100" w:beforeAutospacing="1" w:after="100" w:afterAutospacing="1" w:line="276" w:lineRule="auto"/>
        <w:jc w:val="center"/>
        <w:rPr>
          <w:rFonts w:ascii="Times New Roman" w:hAnsi="Times New Roman" w:cs="Times New Roman"/>
          <w:b/>
          <w:bCs/>
          <w:i w:val="0"/>
          <w:color w:val="auto"/>
          <w:sz w:val="24"/>
          <w:lang w:val="en-US"/>
        </w:rPr>
      </w:pPr>
      <w:r w:rsidRPr="005F2213">
        <w:rPr>
          <w:rFonts w:ascii="Times New Roman" w:hAnsi="Times New Roman" w:cs="Times New Roman"/>
          <w:b/>
          <w:bCs/>
          <w:i w:val="0"/>
          <w:color w:val="auto"/>
          <w:sz w:val="24"/>
          <w:lang w:val="en-US"/>
        </w:rPr>
        <w:t xml:space="preserve">In partial fulfillment of the requirement for the award of the degree of </w:t>
      </w:r>
    </w:p>
    <w:p w14:paraId="2A4A3DD7" w14:textId="77777777" w:rsidR="00D26FC6" w:rsidRPr="00C67287" w:rsidRDefault="00D26FC6" w:rsidP="00D26FC6">
      <w:pPr>
        <w:pStyle w:val="Default"/>
        <w:tabs>
          <w:tab w:val="left" w:pos="270"/>
        </w:tabs>
        <w:spacing w:line="276" w:lineRule="auto"/>
        <w:rPr>
          <w:color w:val="auto"/>
        </w:rPr>
      </w:pPr>
    </w:p>
    <w:p w14:paraId="7D3337DE" w14:textId="1BFC9867" w:rsidR="00D26FC6" w:rsidRPr="005F2213" w:rsidRDefault="00D26FC6" w:rsidP="00D26FC6">
      <w:pPr>
        <w:pStyle w:val="Heading5"/>
        <w:tabs>
          <w:tab w:val="left" w:pos="270"/>
        </w:tabs>
        <w:spacing w:before="0"/>
        <w:jc w:val="center"/>
        <w:rPr>
          <w:rFonts w:ascii="Times New Roman" w:hAnsi="Times New Roman" w:cs="Times New Roman"/>
          <w:color w:val="auto"/>
          <w:sz w:val="24"/>
          <w:szCs w:val="24"/>
        </w:rPr>
      </w:pPr>
      <w:r w:rsidRPr="005F2213">
        <w:rPr>
          <w:rFonts w:ascii="Times New Roman" w:hAnsi="Times New Roman" w:cs="Times New Roman"/>
          <w:b/>
          <w:bCs/>
          <w:color w:val="auto"/>
          <w:sz w:val="24"/>
          <w:szCs w:val="24"/>
        </w:rPr>
        <w:t xml:space="preserve">MASTER OF SCIENCE </w:t>
      </w:r>
    </w:p>
    <w:p w14:paraId="30F34CE4" w14:textId="77777777" w:rsidR="00D26FC6" w:rsidRPr="005F2213" w:rsidRDefault="00D26FC6" w:rsidP="00D26FC6">
      <w:pPr>
        <w:pStyle w:val="Heading5"/>
        <w:tabs>
          <w:tab w:val="left" w:pos="270"/>
        </w:tabs>
        <w:spacing w:before="0"/>
        <w:jc w:val="center"/>
        <w:rPr>
          <w:rFonts w:ascii="Times New Roman" w:hAnsi="Times New Roman" w:cs="Times New Roman"/>
          <w:color w:val="auto"/>
          <w:sz w:val="24"/>
          <w:szCs w:val="24"/>
        </w:rPr>
      </w:pPr>
      <w:r w:rsidRPr="005F2213">
        <w:rPr>
          <w:rFonts w:ascii="Times New Roman" w:hAnsi="Times New Roman" w:cs="Times New Roman"/>
          <w:b/>
          <w:bCs/>
          <w:color w:val="auto"/>
          <w:sz w:val="24"/>
          <w:szCs w:val="24"/>
        </w:rPr>
        <w:t xml:space="preserve">IN </w:t>
      </w:r>
    </w:p>
    <w:p w14:paraId="00D98972" w14:textId="77777777" w:rsidR="00D26FC6" w:rsidRPr="005F2213" w:rsidRDefault="00D26FC6" w:rsidP="00D26FC6">
      <w:pPr>
        <w:pStyle w:val="Heading5"/>
        <w:tabs>
          <w:tab w:val="left" w:pos="270"/>
        </w:tabs>
        <w:spacing w:before="0"/>
        <w:jc w:val="center"/>
        <w:rPr>
          <w:rFonts w:ascii="Times New Roman" w:hAnsi="Times New Roman" w:cs="Times New Roman"/>
          <w:b/>
          <w:bCs/>
          <w:color w:val="auto"/>
          <w:sz w:val="24"/>
          <w:szCs w:val="24"/>
        </w:rPr>
      </w:pPr>
      <w:r w:rsidRPr="005F2213">
        <w:rPr>
          <w:rFonts w:ascii="Times New Roman" w:hAnsi="Times New Roman" w:cs="Times New Roman"/>
          <w:b/>
          <w:bCs/>
          <w:color w:val="auto"/>
          <w:sz w:val="24"/>
          <w:szCs w:val="24"/>
        </w:rPr>
        <w:t>ECONOMICS</w:t>
      </w:r>
    </w:p>
    <w:p w14:paraId="347A79E3" w14:textId="77777777" w:rsidR="00D26FC6" w:rsidRPr="00C67287" w:rsidRDefault="00D26FC6" w:rsidP="00D26FC6">
      <w:pPr>
        <w:tabs>
          <w:tab w:val="left" w:pos="270"/>
        </w:tabs>
        <w:rPr>
          <w:rFonts w:ascii="Times New Roman" w:hAnsi="Times New Roman" w:cs="Times New Roman"/>
        </w:rPr>
      </w:pPr>
    </w:p>
    <w:p w14:paraId="59A2B808" w14:textId="77777777" w:rsidR="00D26FC6" w:rsidRPr="00C67287" w:rsidRDefault="00D26FC6" w:rsidP="00D26FC6">
      <w:pPr>
        <w:tabs>
          <w:tab w:val="left" w:pos="270"/>
        </w:tabs>
        <w:rPr>
          <w:rFonts w:ascii="Times New Roman" w:hAnsi="Times New Roman" w:cs="Times New Roman"/>
        </w:rPr>
      </w:pPr>
    </w:p>
    <w:p w14:paraId="527AE395" w14:textId="77777777" w:rsidR="00D26FC6" w:rsidRPr="00C67287" w:rsidRDefault="00D26FC6" w:rsidP="00D26FC6">
      <w:pPr>
        <w:tabs>
          <w:tab w:val="left" w:pos="270"/>
        </w:tabs>
        <w:jc w:val="center"/>
        <w:rPr>
          <w:rFonts w:ascii="Times New Roman" w:hAnsi="Times New Roman" w:cs="Times New Roman"/>
        </w:rPr>
      </w:pPr>
      <w:r w:rsidRPr="00C67287">
        <w:rPr>
          <w:rFonts w:ascii="Times New Roman" w:hAnsi="Times New Roman" w:cs="Times New Roman"/>
          <w:noProof/>
          <w:lang w:eastAsia="en-IN"/>
        </w:rPr>
        <w:drawing>
          <wp:anchor distT="0" distB="0" distL="114300" distR="114300" simplePos="0" relativeHeight="251659264" behindDoc="0" locked="0" layoutInCell="1" allowOverlap="1" wp14:anchorId="010D8038" wp14:editId="7DFC90EC">
            <wp:simplePos x="0" y="0"/>
            <wp:positionH relativeFrom="column">
              <wp:posOffset>4724400</wp:posOffset>
            </wp:positionH>
            <wp:positionV relativeFrom="paragraph">
              <wp:posOffset>59690</wp:posOffset>
            </wp:positionV>
            <wp:extent cx="1695450" cy="1524000"/>
            <wp:effectExtent l="0" t="0" r="0" b="0"/>
            <wp:wrapThrough wrapText="bothSides">
              <wp:wrapPolygon edited="0">
                <wp:start x="8252" y="3780"/>
                <wp:lineTo x="5339" y="4320"/>
                <wp:lineTo x="2427" y="6750"/>
                <wp:lineTo x="1699" y="9180"/>
                <wp:lineTo x="1456" y="20790"/>
                <wp:lineTo x="20872" y="20790"/>
                <wp:lineTo x="20629" y="17010"/>
                <wp:lineTo x="20629" y="16740"/>
                <wp:lineTo x="20387" y="12690"/>
                <wp:lineTo x="20872" y="11880"/>
                <wp:lineTo x="20629" y="9450"/>
                <wp:lineTo x="20144" y="6750"/>
                <wp:lineTo x="16989" y="4320"/>
                <wp:lineTo x="14076" y="3780"/>
                <wp:lineTo x="8252" y="3780"/>
              </wp:wrapPolygon>
            </wp:wrapThrough>
            <wp:docPr id="8" name="Picture 8" descr="C:\Users\Nagaraj\Desktop\SEM III\Dissertation\Oxon LaTeX\o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araj\Desktop\SEM III\Dissertation\Oxon LaTeX\oxlogo.png"/>
                    <pic:cNvPicPr>
                      <a:picLocks noChangeAspect="1" noChangeArrowheads="1"/>
                    </pic:cNvPicPr>
                  </pic:nvPicPr>
                  <pic:blipFill>
                    <a:blip r:embed="rId8" cstate="print"/>
                    <a:srcRect r="64034"/>
                    <a:stretch>
                      <a:fillRect/>
                    </a:stretch>
                  </pic:blipFill>
                  <pic:spPr bwMode="auto">
                    <a:xfrm>
                      <a:off x="0" y="0"/>
                      <a:ext cx="1695450" cy="1524000"/>
                    </a:xfrm>
                    <a:prstGeom prst="rect">
                      <a:avLst/>
                    </a:prstGeom>
                    <a:noFill/>
                    <a:ln w="9525">
                      <a:noFill/>
                      <a:miter lim="800000"/>
                      <a:headEnd/>
                      <a:tailEnd/>
                    </a:ln>
                  </pic:spPr>
                </pic:pic>
              </a:graphicData>
            </a:graphic>
          </wp:anchor>
        </w:drawing>
      </w:r>
      <w:r w:rsidRPr="00C67287">
        <w:rPr>
          <w:rFonts w:ascii="Times New Roman" w:hAnsi="Times New Roman" w:cs="Times New Roman"/>
          <w:noProof/>
          <w:lang w:eastAsia="en-IN"/>
        </w:rPr>
        <w:drawing>
          <wp:anchor distT="0" distB="0" distL="114300" distR="114300" simplePos="0" relativeHeight="251660288" behindDoc="0" locked="0" layoutInCell="1" allowOverlap="1" wp14:anchorId="5D50B0DC" wp14:editId="7B9DC85A">
            <wp:simplePos x="0" y="0"/>
            <wp:positionH relativeFrom="column">
              <wp:posOffset>38100</wp:posOffset>
            </wp:positionH>
            <wp:positionV relativeFrom="paragraph">
              <wp:posOffset>2540</wp:posOffset>
            </wp:positionV>
            <wp:extent cx="1347470" cy="1676400"/>
            <wp:effectExtent l="0" t="0" r="5080" b="0"/>
            <wp:wrapThrough wrapText="bothSides">
              <wp:wrapPolygon edited="0">
                <wp:start x="10688" y="0"/>
                <wp:lineTo x="9467" y="1227"/>
                <wp:lineTo x="10077" y="3927"/>
                <wp:lineTo x="3664" y="4664"/>
                <wp:lineTo x="1832" y="5645"/>
                <wp:lineTo x="1221" y="9818"/>
                <wp:lineTo x="1832" y="12273"/>
                <wp:lineTo x="3054" y="15709"/>
                <wp:lineTo x="6718" y="19636"/>
                <wp:lineTo x="7329" y="19882"/>
                <wp:lineTo x="10077" y="21109"/>
                <wp:lineTo x="10383" y="21109"/>
                <wp:lineTo x="11910" y="21109"/>
                <wp:lineTo x="12826" y="21109"/>
                <wp:lineTo x="14352" y="20127"/>
                <wp:lineTo x="14047" y="19636"/>
                <wp:lineTo x="15269" y="19636"/>
                <wp:lineTo x="19238" y="16445"/>
                <wp:lineTo x="19238" y="15709"/>
                <wp:lineTo x="21071" y="12027"/>
                <wp:lineTo x="21681" y="10555"/>
                <wp:lineTo x="21681" y="9573"/>
                <wp:lineTo x="21376" y="6136"/>
                <wp:lineTo x="19238" y="4664"/>
                <wp:lineTo x="14047" y="3927"/>
                <wp:lineTo x="14352" y="2700"/>
                <wp:lineTo x="13436" y="491"/>
                <wp:lineTo x="12215" y="0"/>
                <wp:lineTo x="10688" y="0"/>
              </wp:wrapPolygon>
            </wp:wrapThrough>
            <wp:docPr id="9" name="Picture 1" descr="C:\Users\Nagaraj\Desktop\SEM III\Dissertation\Oxon LaTeX\o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garaj\Desktop\SEM III\Dissertation\Oxon LaTeX\oxlogo.png"/>
                    <pic:cNvPicPr>
                      <a:picLocks noChangeAspect="1" noChangeArrowheads="1"/>
                    </pic:cNvPicPr>
                  </pic:nvPicPr>
                  <pic:blipFill>
                    <a:blip r:embed="rId9" cstate="print"/>
                    <a:srcRect l="73900" r="-25"/>
                    <a:stretch>
                      <a:fillRect/>
                    </a:stretch>
                  </pic:blipFill>
                  <pic:spPr bwMode="auto">
                    <a:xfrm>
                      <a:off x="0" y="0"/>
                      <a:ext cx="1347470" cy="1676400"/>
                    </a:xfrm>
                    <a:prstGeom prst="rect">
                      <a:avLst/>
                    </a:prstGeom>
                    <a:noFill/>
                    <a:ln w="9525">
                      <a:noFill/>
                      <a:miter lim="800000"/>
                      <a:headEnd/>
                      <a:tailEnd/>
                    </a:ln>
                  </pic:spPr>
                </pic:pic>
              </a:graphicData>
            </a:graphic>
          </wp:anchor>
        </w:drawing>
      </w:r>
    </w:p>
    <w:p w14:paraId="4F79B706" w14:textId="77777777" w:rsidR="00D26FC6" w:rsidRPr="00C67287" w:rsidRDefault="00D26FC6" w:rsidP="00D26FC6">
      <w:pPr>
        <w:tabs>
          <w:tab w:val="left" w:pos="270"/>
        </w:tabs>
        <w:jc w:val="center"/>
        <w:rPr>
          <w:rFonts w:ascii="Times New Roman" w:hAnsi="Times New Roman" w:cs="Times New Roman"/>
        </w:rPr>
      </w:pPr>
    </w:p>
    <w:p w14:paraId="0B6F509A"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MADRAS SCHOOL OF ECONOMICS</w:t>
      </w:r>
    </w:p>
    <w:p w14:paraId="4873DB3E"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 xml:space="preserve">AND </w:t>
      </w:r>
    </w:p>
    <w:p w14:paraId="1FAEB550" w14:textId="77777777" w:rsidR="00D26FC6" w:rsidRPr="00C67287" w:rsidRDefault="00D26FC6" w:rsidP="00D26FC6">
      <w:pPr>
        <w:tabs>
          <w:tab w:val="left" w:pos="270"/>
        </w:tabs>
        <w:jc w:val="center"/>
        <w:rPr>
          <w:rFonts w:ascii="Times New Roman" w:hAnsi="Times New Roman" w:cs="Times New Roman"/>
          <w:b/>
        </w:rPr>
      </w:pPr>
      <w:r w:rsidRPr="00C67287">
        <w:rPr>
          <w:rFonts w:ascii="Times New Roman" w:hAnsi="Times New Roman" w:cs="Times New Roman"/>
          <w:b/>
        </w:rPr>
        <w:t>CENTRAL UNIVERSITY OF TAMIL NADU</w:t>
      </w:r>
    </w:p>
    <w:p w14:paraId="0C6E8519" w14:textId="77777777" w:rsidR="00D26FC6" w:rsidRPr="00C67287" w:rsidRDefault="00D26FC6" w:rsidP="00D26FC6">
      <w:pPr>
        <w:tabs>
          <w:tab w:val="left" w:pos="270"/>
        </w:tabs>
        <w:jc w:val="center"/>
        <w:rPr>
          <w:rFonts w:ascii="Times New Roman" w:hAnsi="Times New Roman" w:cs="Times New Roman"/>
          <w:b/>
        </w:rPr>
      </w:pPr>
    </w:p>
    <w:p w14:paraId="06F4CB0E" w14:textId="4E27C2AB" w:rsidR="00D26FC6" w:rsidRPr="00C67287" w:rsidRDefault="00AE422D" w:rsidP="00D26FC6">
      <w:pPr>
        <w:tabs>
          <w:tab w:val="left" w:pos="270"/>
        </w:tabs>
        <w:jc w:val="center"/>
        <w:rPr>
          <w:rFonts w:ascii="Times New Roman" w:hAnsi="Times New Roman" w:cs="Times New Roman"/>
          <w:b/>
          <w:bCs/>
          <w:szCs w:val="24"/>
        </w:rPr>
      </w:pPr>
      <w:r>
        <w:rPr>
          <w:rFonts w:ascii="Times New Roman" w:hAnsi="Times New Roman" w:cs="Times New Roman"/>
          <w:b/>
          <w:bCs/>
          <w:szCs w:val="24"/>
        </w:rPr>
        <w:t>April 2017</w:t>
      </w:r>
    </w:p>
    <w:p w14:paraId="781E89AF" w14:textId="77777777" w:rsidR="00D26FC6" w:rsidRPr="00C67287" w:rsidRDefault="00D26FC6" w:rsidP="00D26FC6">
      <w:pPr>
        <w:tabs>
          <w:tab w:val="left" w:pos="270"/>
        </w:tabs>
        <w:rPr>
          <w:rFonts w:ascii="Times New Roman" w:hAnsi="Times New Roman" w:cs="Times New Roman"/>
          <w:b/>
          <w:bCs/>
          <w:szCs w:val="24"/>
        </w:rPr>
      </w:pPr>
    </w:p>
    <w:p w14:paraId="46950838" w14:textId="77777777" w:rsidR="00D26FC6" w:rsidRPr="00C67287" w:rsidRDefault="00D26FC6" w:rsidP="00D26FC6">
      <w:pPr>
        <w:pStyle w:val="Title"/>
        <w:tabs>
          <w:tab w:val="left" w:pos="270"/>
        </w:tabs>
        <w:spacing w:line="276" w:lineRule="auto"/>
        <w:jc w:val="center"/>
      </w:pPr>
      <w:r w:rsidRPr="00C67287">
        <w:rPr>
          <w:b/>
          <w:bCs/>
        </w:rPr>
        <w:t>MADRAS SCHOOL OF ECONOMICS</w:t>
      </w:r>
    </w:p>
    <w:p w14:paraId="5E6919BE" w14:textId="77777777" w:rsidR="00D26FC6" w:rsidRPr="00C67287" w:rsidRDefault="00D26FC6" w:rsidP="00D26FC6">
      <w:pPr>
        <w:tabs>
          <w:tab w:val="left" w:pos="270"/>
        </w:tabs>
        <w:jc w:val="center"/>
        <w:rPr>
          <w:rFonts w:ascii="Times New Roman" w:hAnsi="Times New Roman" w:cs="Times New Roman"/>
          <w:szCs w:val="24"/>
        </w:rPr>
      </w:pPr>
      <w:r w:rsidRPr="00C67287">
        <w:rPr>
          <w:rFonts w:ascii="Times New Roman" w:hAnsi="Times New Roman" w:cs="Times New Roman"/>
          <w:b/>
          <w:bCs/>
          <w:szCs w:val="24"/>
        </w:rPr>
        <w:t xml:space="preserve">Chennai -600025 </w:t>
      </w:r>
    </w:p>
    <w:p w14:paraId="747E8A8B" w14:textId="77777777" w:rsidR="00D26FC6" w:rsidRDefault="00D26FC6" w:rsidP="00D26FC6">
      <w:pPr>
        <w:pStyle w:val="Heading1"/>
        <w:ind w:left="142"/>
        <w:jc w:val="left"/>
        <w:rPr>
          <w:rFonts w:ascii="Times New Roman" w:hAnsi="Times New Roman" w:cs="Times New Roman"/>
          <w:sz w:val="36"/>
          <w:u w:val="single"/>
        </w:rPr>
      </w:pPr>
    </w:p>
    <w:p w14:paraId="52126635" w14:textId="77777777" w:rsidR="00D26FC6" w:rsidRDefault="00D26FC6">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tbl>
      <w:tblPr>
        <w:tblStyle w:val="TableGrid"/>
        <w:tblpPr w:leftFromText="180" w:rightFromText="180" w:vertAnchor="page" w:horzAnchor="margin" w:tblpY="2751"/>
        <w:tblW w:w="10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16"/>
        <w:gridCol w:w="6030"/>
      </w:tblGrid>
      <w:tr w:rsidR="005F2213" w:rsidRPr="00C67287" w14:paraId="418D2975" w14:textId="77777777" w:rsidTr="005F2213">
        <w:tc>
          <w:tcPr>
            <w:tcW w:w="3708" w:type="dxa"/>
          </w:tcPr>
          <w:p w14:paraId="1DDD684E"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lastRenderedPageBreak/>
              <w:t>Degree and Branch</w:t>
            </w:r>
          </w:p>
        </w:tc>
        <w:tc>
          <w:tcPr>
            <w:tcW w:w="516" w:type="dxa"/>
          </w:tcPr>
          <w:p w14:paraId="51F732B4"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13611057" w14:textId="04D19FF7" w:rsidR="005F2213" w:rsidRPr="00C67287" w:rsidRDefault="005F2213" w:rsidP="005F2213">
            <w:pPr>
              <w:tabs>
                <w:tab w:val="left" w:pos="270"/>
              </w:tabs>
              <w:rPr>
                <w:rFonts w:ascii="Times New Roman" w:hAnsi="Times New Roman" w:cs="Times New Roman"/>
                <w:sz w:val="28"/>
                <w:szCs w:val="24"/>
              </w:rPr>
            </w:pPr>
            <w:r w:rsidRPr="00C67287">
              <w:rPr>
                <w:rFonts w:ascii="Times New Roman" w:hAnsi="Times New Roman" w:cs="Times New Roman"/>
                <w:bCs/>
                <w:sz w:val="28"/>
                <w:szCs w:val="24"/>
              </w:rPr>
              <w:t>MASTER OF SCIENCE</w:t>
            </w:r>
          </w:p>
          <w:p w14:paraId="0DBC9121" w14:textId="77777777" w:rsidR="005F2213" w:rsidRPr="00C67287" w:rsidRDefault="005F2213" w:rsidP="005F2213">
            <w:pPr>
              <w:tabs>
                <w:tab w:val="left" w:pos="270"/>
              </w:tabs>
              <w:rPr>
                <w:rFonts w:ascii="Times New Roman" w:hAnsi="Times New Roman" w:cs="Times New Roman"/>
                <w:sz w:val="28"/>
                <w:szCs w:val="24"/>
              </w:rPr>
            </w:pPr>
            <w:r w:rsidRPr="00C67287">
              <w:rPr>
                <w:rFonts w:ascii="Times New Roman" w:hAnsi="Times New Roman" w:cs="Times New Roman"/>
                <w:bCs/>
                <w:sz w:val="28"/>
                <w:szCs w:val="24"/>
              </w:rPr>
              <w:t>(GENERAL ECONOMICS)</w:t>
            </w:r>
          </w:p>
          <w:p w14:paraId="16186952"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638EAFB6" w14:textId="77777777" w:rsidTr="005F2213">
        <w:tc>
          <w:tcPr>
            <w:tcW w:w="3708" w:type="dxa"/>
          </w:tcPr>
          <w:p w14:paraId="5F7C4FF5"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Month and Year of Submission</w:t>
            </w:r>
          </w:p>
        </w:tc>
        <w:tc>
          <w:tcPr>
            <w:tcW w:w="516" w:type="dxa"/>
          </w:tcPr>
          <w:p w14:paraId="3F145DC5"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0B5E1A66" w14:textId="3B057A8C" w:rsidR="005F2213" w:rsidRPr="00C67287" w:rsidRDefault="005F2213" w:rsidP="005F2213">
            <w:pPr>
              <w:tabs>
                <w:tab w:val="left" w:pos="270"/>
              </w:tabs>
              <w:rPr>
                <w:rFonts w:ascii="Times New Roman" w:hAnsi="Times New Roman" w:cs="Times New Roman"/>
                <w:bCs/>
                <w:i/>
                <w:iCs/>
                <w:sz w:val="28"/>
                <w:szCs w:val="24"/>
              </w:rPr>
            </w:pPr>
            <w:r>
              <w:rPr>
                <w:rFonts w:ascii="Times New Roman" w:hAnsi="Times New Roman" w:cs="Times New Roman"/>
                <w:bCs/>
                <w:i/>
                <w:iCs/>
                <w:sz w:val="28"/>
                <w:szCs w:val="24"/>
              </w:rPr>
              <w:t>April</w:t>
            </w:r>
            <w:r w:rsidRPr="00C67287">
              <w:rPr>
                <w:rFonts w:ascii="Times New Roman" w:hAnsi="Times New Roman" w:cs="Times New Roman"/>
                <w:bCs/>
                <w:i/>
                <w:iCs/>
                <w:sz w:val="28"/>
                <w:szCs w:val="24"/>
              </w:rPr>
              <w:t xml:space="preserve"> 2016</w:t>
            </w:r>
          </w:p>
          <w:p w14:paraId="342767A3" w14:textId="77777777" w:rsidR="005F2213" w:rsidRPr="00C67287" w:rsidRDefault="005F2213" w:rsidP="005F2213">
            <w:pPr>
              <w:tabs>
                <w:tab w:val="left" w:pos="270"/>
              </w:tabs>
              <w:rPr>
                <w:rFonts w:ascii="Times New Roman" w:hAnsi="Times New Roman" w:cs="Times New Roman"/>
                <w:bCs/>
                <w:i/>
                <w:iCs/>
                <w:sz w:val="28"/>
                <w:szCs w:val="24"/>
              </w:rPr>
            </w:pPr>
          </w:p>
          <w:p w14:paraId="66BFB4F9"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4CEC7B87" w14:textId="77777777" w:rsidTr="005F2213">
        <w:tc>
          <w:tcPr>
            <w:tcW w:w="3708" w:type="dxa"/>
          </w:tcPr>
          <w:p w14:paraId="73F7D199"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rPr>
              <w:t>Title of the Project Work</w:t>
            </w:r>
          </w:p>
        </w:tc>
        <w:tc>
          <w:tcPr>
            <w:tcW w:w="516" w:type="dxa"/>
          </w:tcPr>
          <w:p w14:paraId="0530DDC9"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1D0A26C8" w14:textId="77777777" w:rsidR="005F2213" w:rsidRPr="005F2213" w:rsidRDefault="005F2213" w:rsidP="005F2213">
            <w:pPr>
              <w:tabs>
                <w:tab w:val="left" w:pos="270"/>
              </w:tabs>
              <w:rPr>
                <w:rFonts w:ascii="Times New Roman" w:hAnsi="Times New Roman" w:cs="Times New Roman"/>
                <w:bCs/>
                <w:i/>
                <w:iCs/>
                <w:sz w:val="28"/>
                <w:szCs w:val="24"/>
              </w:rPr>
            </w:pPr>
            <w:r w:rsidRPr="005F2213">
              <w:rPr>
                <w:rFonts w:ascii="Times New Roman" w:hAnsi="Times New Roman" w:cs="Times New Roman"/>
                <w:bCs/>
                <w:i/>
                <w:iCs/>
                <w:sz w:val="28"/>
                <w:szCs w:val="24"/>
              </w:rPr>
              <w:t>Can Monetary Policy Be Used To Extract cues of Financial Instability</w:t>
            </w:r>
          </w:p>
          <w:p w14:paraId="5EB12530"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6AD289AB" w14:textId="77777777" w:rsidTr="005F2213">
        <w:tc>
          <w:tcPr>
            <w:tcW w:w="3708" w:type="dxa"/>
          </w:tcPr>
          <w:p w14:paraId="274BC2C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Name of the Student</w:t>
            </w:r>
          </w:p>
        </w:tc>
        <w:tc>
          <w:tcPr>
            <w:tcW w:w="516" w:type="dxa"/>
          </w:tcPr>
          <w:p w14:paraId="207B68B7"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396CFEF6" w14:textId="15AAEE22" w:rsidR="005F2213" w:rsidRPr="00C67287" w:rsidRDefault="005F2213" w:rsidP="005F2213">
            <w:pPr>
              <w:tabs>
                <w:tab w:val="left" w:pos="270"/>
              </w:tabs>
              <w:rPr>
                <w:rFonts w:ascii="Times New Roman" w:hAnsi="Times New Roman" w:cs="Times New Roman"/>
                <w:bCs/>
                <w:i/>
                <w:iCs/>
                <w:sz w:val="28"/>
                <w:szCs w:val="24"/>
              </w:rPr>
            </w:pPr>
            <w:r>
              <w:rPr>
                <w:rFonts w:ascii="Times New Roman" w:hAnsi="Times New Roman" w:cs="Times New Roman"/>
                <w:bCs/>
                <w:i/>
                <w:iCs/>
                <w:sz w:val="28"/>
                <w:szCs w:val="24"/>
              </w:rPr>
              <w:t>Bhupesh Joshi</w:t>
            </w:r>
          </w:p>
          <w:p w14:paraId="257DEBFA"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7C74C8CE" w14:textId="77777777" w:rsidTr="005F2213">
        <w:tc>
          <w:tcPr>
            <w:tcW w:w="3708" w:type="dxa"/>
          </w:tcPr>
          <w:p w14:paraId="29F859A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Roll Number</w:t>
            </w:r>
          </w:p>
        </w:tc>
        <w:tc>
          <w:tcPr>
            <w:tcW w:w="516" w:type="dxa"/>
          </w:tcPr>
          <w:p w14:paraId="37938713"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w:t>
            </w:r>
          </w:p>
        </w:tc>
        <w:tc>
          <w:tcPr>
            <w:tcW w:w="6030" w:type="dxa"/>
          </w:tcPr>
          <w:p w14:paraId="0A5E987C" w14:textId="608DEED4"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MSE Roll No.   201</w:t>
            </w:r>
            <w:r>
              <w:rPr>
                <w:rFonts w:ascii="Times New Roman" w:hAnsi="Times New Roman" w:cs="Times New Roman"/>
                <w:bCs/>
                <w:i/>
                <w:iCs/>
                <w:sz w:val="28"/>
                <w:szCs w:val="24"/>
              </w:rPr>
              <w:t>5GE11</w:t>
            </w:r>
          </w:p>
          <w:p w14:paraId="6A0C7F19" w14:textId="77777777" w:rsidR="005F2213" w:rsidRPr="00C67287" w:rsidRDefault="005F2213" w:rsidP="005F2213">
            <w:pPr>
              <w:tabs>
                <w:tab w:val="left" w:pos="270"/>
              </w:tabs>
              <w:rPr>
                <w:rFonts w:ascii="Times New Roman" w:hAnsi="Times New Roman" w:cs="Times New Roman"/>
                <w:bCs/>
                <w:i/>
                <w:iCs/>
                <w:sz w:val="28"/>
                <w:szCs w:val="24"/>
              </w:rPr>
            </w:pPr>
          </w:p>
        </w:tc>
      </w:tr>
      <w:tr w:rsidR="005F2213" w:rsidRPr="00C67287" w14:paraId="56D6205A" w14:textId="77777777" w:rsidTr="005F2213">
        <w:tc>
          <w:tcPr>
            <w:tcW w:w="3708" w:type="dxa"/>
          </w:tcPr>
          <w:p w14:paraId="2748882A"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Name and Designation of Supervisor</w:t>
            </w:r>
          </w:p>
        </w:tc>
        <w:tc>
          <w:tcPr>
            <w:tcW w:w="516" w:type="dxa"/>
          </w:tcPr>
          <w:p w14:paraId="249C7A84" w14:textId="77777777" w:rsidR="005F2213" w:rsidRPr="00C67287" w:rsidRDefault="005F2213" w:rsidP="005F2213">
            <w:pPr>
              <w:tabs>
                <w:tab w:val="left" w:pos="270"/>
              </w:tabs>
              <w:rPr>
                <w:rFonts w:ascii="Times New Roman" w:hAnsi="Times New Roman" w:cs="Times New Roman"/>
                <w:b/>
                <w:bCs/>
                <w:i/>
                <w:iCs/>
                <w:sz w:val="28"/>
                <w:szCs w:val="24"/>
              </w:rPr>
            </w:pPr>
            <w:r w:rsidRPr="00C67287">
              <w:rPr>
                <w:rFonts w:ascii="Times New Roman" w:hAnsi="Times New Roman" w:cs="Times New Roman"/>
                <w:b/>
                <w:bCs/>
                <w:i/>
                <w:iCs/>
                <w:sz w:val="28"/>
                <w:szCs w:val="24"/>
              </w:rPr>
              <w:t xml:space="preserve">: </w:t>
            </w:r>
          </w:p>
        </w:tc>
        <w:tc>
          <w:tcPr>
            <w:tcW w:w="6030" w:type="dxa"/>
          </w:tcPr>
          <w:p w14:paraId="2214E9D4" w14:textId="45E26F7B"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 xml:space="preserve">Dr. </w:t>
            </w:r>
            <w:r>
              <w:rPr>
                <w:rFonts w:ascii="Times New Roman" w:hAnsi="Times New Roman" w:cs="Times New Roman"/>
                <w:bCs/>
                <w:i/>
                <w:iCs/>
                <w:sz w:val="28"/>
                <w:szCs w:val="24"/>
              </w:rPr>
              <w:t>Naveen Srinivasan</w:t>
            </w:r>
          </w:p>
          <w:p w14:paraId="175B359F" w14:textId="16627000"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Professor,</w:t>
            </w:r>
          </w:p>
          <w:p w14:paraId="2124D2CE" w14:textId="77777777"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Madras School of Economics</w:t>
            </w:r>
          </w:p>
          <w:p w14:paraId="1CB7EB99" w14:textId="77777777" w:rsidR="005F2213" w:rsidRPr="00C67287" w:rsidRDefault="005F2213" w:rsidP="005F2213">
            <w:pPr>
              <w:tabs>
                <w:tab w:val="left" w:pos="270"/>
              </w:tabs>
              <w:rPr>
                <w:rFonts w:ascii="Times New Roman" w:hAnsi="Times New Roman" w:cs="Times New Roman"/>
                <w:bCs/>
                <w:i/>
                <w:iCs/>
                <w:sz w:val="28"/>
                <w:szCs w:val="24"/>
              </w:rPr>
            </w:pPr>
            <w:r w:rsidRPr="00C67287">
              <w:rPr>
                <w:rFonts w:ascii="Times New Roman" w:hAnsi="Times New Roman" w:cs="Times New Roman"/>
                <w:bCs/>
                <w:i/>
                <w:iCs/>
                <w:sz w:val="28"/>
                <w:szCs w:val="24"/>
              </w:rPr>
              <w:t>Chennai - 600025</w:t>
            </w:r>
          </w:p>
        </w:tc>
      </w:tr>
    </w:tbl>
    <w:p w14:paraId="46B2E98C" w14:textId="77777777" w:rsidR="005F2213" w:rsidRDefault="005F2213" w:rsidP="005F2213">
      <w:pPr>
        <w:pStyle w:val="Heading1"/>
        <w:ind w:left="142"/>
        <w:jc w:val="left"/>
        <w:rPr>
          <w:rFonts w:ascii="Times New Roman" w:hAnsi="Times New Roman" w:cs="Times New Roman"/>
          <w:sz w:val="36"/>
          <w:u w:val="single"/>
        </w:rPr>
      </w:pPr>
    </w:p>
    <w:p w14:paraId="69EC2AC5" w14:textId="77777777" w:rsidR="005F2213" w:rsidRDefault="005F2213">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p w14:paraId="2362A86C" w14:textId="77777777" w:rsidR="0071408A" w:rsidRDefault="0071408A" w:rsidP="005F2213">
      <w:pPr>
        <w:tabs>
          <w:tab w:val="left" w:pos="270"/>
        </w:tabs>
        <w:ind w:left="720" w:right="720"/>
        <w:jc w:val="center"/>
        <w:rPr>
          <w:rFonts w:ascii="Times New Roman" w:hAnsi="Times New Roman" w:cs="Times New Roman"/>
          <w:b/>
          <w:sz w:val="36"/>
          <w:szCs w:val="36"/>
          <w:u w:val="single"/>
        </w:rPr>
      </w:pPr>
    </w:p>
    <w:p w14:paraId="02665ECE" w14:textId="56795BDE" w:rsidR="005F2213" w:rsidRPr="005F2213" w:rsidRDefault="005F2213" w:rsidP="005F2213">
      <w:pPr>
        <w:tabs>
          <w:tab w:val="left" w:pos="270"/>
        </w:tabs>
        <w:ind w:left="720" w:right="720"/>
        <w:jc w:val="center"/>
        <w:rPr>
          <w:rFonts w:ascii="Times New Roman" w:hAnsi="Times New Roman" w:cs="Times New Roman"/>
          <w:b/>
          <w:sz w:val="36"/>
          <w:szCs w:val="36"/>
          <w:u w:val="single"/>
        </w:rPr>
      </w:pPr>
      <w:r w:rsidRPr="005F2213">
        <w:rPr>
          <w:rFonts w:ascii="Times New Roman" w:hAnsi="Times New Roman" w:cs="Times New Roman"/>
          <w:b/>
          <w:sz w:val="36"/>
          <w:szCs w:val="36"/>
          <w:u w:val="single"/>
        </w:rPr>
        <w:t>BONAFIDE CERTIFICATE</w:t>
      </w:r>
    </w:p>
    <w:p w14:paraId="2C4FC820" w14:textId="77777777" w:rsidR="005F2213" w:rsidRPr="00C67287" w:rsidRDefault="005F2213" w:rsidP="005F2213">
      <w:pPr>
        <w:tabs>
          <w:tab w:val="left" w:pos="270"/>
        </w:tabs>
        <w:ind w:left="720" w:right="720"/>
        <w:jc w:val="center"/>
        <w:rPr>
          <w:rFonts w:ascii="Times New Roman" w:hAnsi="Times New Roman" w:cs="Times New Roman"/>
          <w:szCs w:val="24"/>
        </w:rPr>
      </w:pPr>
    </w:p>
    <w:p w14:paraId="0BBD2B74" w14:textId="7CF82BB6" w:rsidR="005F2213" w:rsidRPr="005F2213" w:rsidRDefault="005F2213" w:rsidP="005F2213">
      <w:pPr>
        <w:tabs>
          <w:tab w:val="left" w:pos="270"/>
        </w:tabs>
        <w:spacing w:line="480" w:lineRule="auto"/>
        <w:ind w:left="720" w:right="720"/>
        <w:jc w:val="both"/>
        <w:rPr>
          <w:rFonts w:ascii="Times New Roman" w:hAnsi="Times New Roman" w:cs="Times New Roman"/>
          <w:sz w:val="24"/>
          <w:szCs w:val="24"/>
        </w:rPr>
      </w:pPr>
      <w:r w:rsidRPr="005F2213">
        <w:rPr>
          <w:rFonts w:ascii="Times New Roman" w:hAnsi="Times New Roman" w:cs="Times New Roman"/>
          <w:sz w:val="24"/>
          <w:szCs w:val="24"/>
        </w:rPr>
        <w:t xml:space="preserve">Certified that this Project Report titled </w:t>
      </w:r>
      <w:r w:rsidRPr="005F2213">
        <w:rPr>
          <w:rFonts w:ascii="Times New Roman" w:hAnsi="Times New Roman" w:cs="Times New Roman"/>
          <w:b/>
          <w:sz w:val="24"/>
          <w:szCs w:val="24"/>
        </w:rPr>
        <w:t>“</w:t>
      </w:r>
      <w:r w:rsidRPr="005F2213">
        <w:rPr>
          <w:rFonts w:ascii="Times New Roman" w:hAnsi="Times New Roman" w:cs="Times New Roman"/>
          <w:b/>
          <w:bCs/>
          <w:sz w:val="24"/>
          <w:szCs w:val="24"/>
        </w:rPr>
        <w:t>Can Monetary Policy Be Used to Extract cues of Financial Instability</w:t>
      </w:r>
      <w:r w:rsidRPr="005F2213">
        <w:rPr>
          <w:rFonts w:ascii="Times New Roman" w:hAnsi="Times New Roman" w:cs="Times New Roman"/>
          <w:b/>
          <w:sz w:val="24"/>
          <w:szCs w:val="24"/>
        </w:rPr>
        <w:t>”</w:t>
      </w:r>
      <w:r w:rsidR="00893C32">
        <w:rPr>
          <w:rFonts w:ascii="Times New Roman" w:hAnsi="Times New Roman" w:cs="Times New Roman"/>
          <w:sz w:val="24"/>
          <w:szCs w:val="24"/>
        </w:rPr>
        <w:t xml:space="preserve"> is the bona</w:t>
      </w:r>
      <w:r w:rsidRPr="005F2213">
        <w:rPr>
          <w:rFonts w:ascii="Times New Roman" w:hAnsi="Times New Roman" w:cs="Times New Roman"/>
          <w:sz w:val="24"/>
          <w:szCs w:val="24"/>
        </w:rPr>
        <w:t xml:space="preserve">fide work of </w:t>
      </w:r>
      <w:r w:rsidRPr="005F2213">
        <w:rPr>
          <w:rFonts w:ascii="Times New Roman" w:hAnsi="Times New Roman" w:cs="Times New Roman"/>
          <w:b/>
          <w:sz w:val="24"/>
          <w:szCs w:val="24"/>
        </w:rPr>
        <w:t xml:space="preserve">Mr. Bhupesh Joshi </w:t>
      </w:r>
      <w:r w:rsidRPr="005F2213">
        <w:rPr>
          <w:rFonts w:ascii="Times New Roman" w:hAnsi="Times New Roman" w:cs="Times New Roman"/>
          <w:sz w:val="24"/>
          <w:szCs w:val="24"/>
        </w:rPr>
        <w:t>who carried out the project under my supervision.  Certified further, that to the best of my knowledge the work reported herein does not form par</w:t>
      </w:r>
      <w:r w:rsidR="00893C32">
        <w:rPr>
          <w:rFonts w:ascii="Times New Roman" w:hAnsi="Times New Roman" w:cs="Times New Roman"/>
          <w:sz w:val="24"/>
          <w:szCs w:val="24"/>
        </w:rPr>
        <w:t>t of any other project report on</w:t>
      </w:r>
      <w:r w:rsidRPr="005F2213">
        <w:rPr>
          <w:rFonts w:ascii="Times New Roman" w:hAnsi="Times New Roman" w:cs="Times New Roman"/>
          <w:sz w:val="24"/>
          <w:szCs w:val="24"/>
        </w:rPr>
        <w:t xml:space="preserve"> the basis of which a degree or award was conferred on an earlier occasion on this or any other candidate</w:t>
      </w:r>
    </w:p>
    <w:p w14:paraId="7338B19E" w14:textId="77777777" w:rsidR="005F2213" w:rsidRPr="00C67287" w:rsidRDefault="005F2213" w:rsidP="005F2213">
      <w:pPr>
        <w:tabs>
          <w:tab w:val="left" w:pos="270"/>
        </w:tabs>
        <w:ind w:left="720" w:right="720"/>
        <w:rPr>
          <w:rFonts w:ascii="Times New Roman" w:hAnsi="Times New Roman" w:cs="Times New Roman"/>
        </w:rPr>
      </w:pPr>
    </w:p>
    <w:p w14:paraId="6102E83E" w14:textId="77777777" w:rsidR="005F2213" w:rsidRPr="00C67287" w:rsidRDefault="005F2213" w:rsidP="005F2213">
      <w:pPr>
        <w:tabs>
          <w:tab w:val="left" w:pos="270"/>
        </w:tabs>
        <w:ind w:left="720" w:right="720"/>
        <w:rPr>
          <w:rFonts w:ascii="Times New Roman" w:hAnsi="Times New Roman" w:cs="Times New Roman"/>
        </w:rPr>
      </w:pPr>
    </w:p>
    <w:p w14:paraId="47947774" w14:textId="77777777" w:rsidR="005F2213" w:rsidRPr="00C67287" w:rsidRDefault="005F2213" w:rsidP="005F2213">
      <w:pPr>
        <w:tabs>
          <w:tab w:val="left" w:pos="270"/>
        </w:tabs>
        <w:ind w:left="720" w:right="720"/>
        <w:rPr>
          <w:rFonts w:ascii="Times New Roman" w:hAnsi="Times New Roman" w:cs="Times New Roman"/>
        </w:rPr>
      </w:pPr>
    </w:p>
    <w:p w14:paraId="25B76A52" w14:textId="77777777" w:rsidR="005F2213" w:rsidRPr="00C67287" w:rsidRDefault="005F2213" w:rsidP="005F2213">
      <w:pPr>
        <w:tabs>
          <w:tab w:val="left" w:pos="270"/>
        </w:tabs>
        <w:ind w:left="720" w:right="720"/>
        <w:rPr>
          <w:rFonts w:ascii="Times New Roman" w:hAnsi="Times New Roman" w:cs="Times New Roman"/>
        </w:rPr>
      </w:pPr>
    </w:p>
    <w:p w14:paraId="087682B7" w14:textId="77777777" w:rsidR="005F2213" w:rsidRPr="00C67287" w:rsidRDefault="005F2213" w:rsidP="005F2213">
      <w:pPr>
        <w:tabs>
          <w:tab w:val="left" w:pos="270"/>
        </w:tabs>
        <w:ind w:left="720" w:right="720"/>
        <w:rPr>
          <w:rFonts w:ascii="Times New Roman" w:hAnsi="Times New Roman" w:cs="Times New Roman"/>
        </w:rPr>
      </w:pPr>
    </w:p>
    <w:p w14:paraId="45815F6D" w14:textId="1A7B5E8C" w:rsidR="005F2213" w:rsidRPr="00C67287" w:rsidRDefault="005F2213" w:rsidP="005F2213">
      <w:pPr>
        <w:tabs>
          <w:tab w:val="left" w:pos="270"/>
        </w:tabs>
        <w:ind w:left="720" w:right="720"/>
        <w:rPr>
          <w:rFonts w:ascii="Times New Roman" w:hAnsi="Times New Roman" w:cs="Times New Roman"/>
        </w:rPr>
      </w:pPr>
    </w:p>
    <w:p w14:paraId="0F36B43D" w14:textId="072EE2E5" w:rsidR="005F2213" w:rsidRPr="00C67287" w:rsidRDefault="005F2213" w:rsidP="005F2213">
      <w:pPr>
        <w:tabs>
          <w:tab w:val="left" w:pos="270"/>
        </w:tabs>
        <w:ind w:left="720" w:right="720"/>
        <w:jc w:val="right"/>
        <w:rPr>
          <w:rFonts w:ascii="Times New Roman" w:hAnsi="Times New Roman" w:cs="Times New Roman"/>
        </w:rPr>
      </w:pPr>
      <w:r w:rsidRPr="005F2213">
        <w:rPr>
          <w:rFonts w:ascii="Times New Roman" w:hAnsi="Times New Roman" w:cs="Times New Roman"/>
          <w:noProof/>
          <w:lang w:eastAsia="en-IN"/>
        </w:rPr>
        <mc:AlternateContent>
          <mc:Choice Requires="wps">
            <w:drawing>
              <wp:anchor distT="45720" distB="45720" distL="114300" distR="114300" simplePos="0" relativeHeight="251664384" behindDoc="0" locked="0" layoutInCell="1" allowOverlap="1" wp14:anchorId="6B96307E" wp14:editId="26173B3E">
                <wp:simplePos x="0" y="0"/>
                <wp:positionH relativeFrom="column">
                  <wp:posOffset>3136900</wp:posOffset>
                </wp:positionH>
                <wp:positionV relativeFrom="paragraph">
                  <wp:posOffset>212090</wp:posOffset>
                </wp:positionV>
                <wp:extent cx="305435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1404620"/>
                        </a:xfrm>
                        <a:prstGeom prst="rect">
                          <a:avLst/>
                        </a:prstGeom>
                        <a:noFill/>
                        <a:ln w="9525">
                          <a:noFill/>
                          <a:miter lim="800000"/>
                          <a:headEnd/>
                          <a:tailEnd/>
                        </a:ln>
                      </wps:spPr>
                      <wps:txbx>
                        <w:txbxContent>
                          <w:p w14:paraId="54ECD3F5" w14:textId="29C0AE7C" w:rsidR="00DA794B" w:rsidRPr="005F2213" w:rsidRDefault="00DA794B"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Sunder Ramaswamy</w:t>
                            </w:r>
                          </w:p>
                          <w:p w14:paraId="1C8C32C0" w14:textId="61884B65"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Director,</w:t>
                            </w:r>
                          </w:p>
                          <w:p w14:paraId="23D59334" w14:textId="77777777"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441E0BEE" w14:textId="2CE33784"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Chennai – 600025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96307E" id="_x0000_t202" coordsize="21600,21600" o:spt="202" path="m,l,21600r21600,l21600,xe">
                <v:stroke joinstyle="miter"/>
                <v:path gradientshapeok="t" o:connecttype="rect"/>
              </v:shapetype>
              <v:shape id="Text Box 2" o:spid="_x0000_s1026" type="#_x0000_t202" style="position:absolute;left:0;text-align:left;margin-left:247pt;margin-top:16.7pt;width:240.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" filled="f" stroked="f">
                <v:textbox style="mso-fit-shape-to-text:t">
                  <w:txbxContent>
                    <w:p w14:paraId="54ECD3F5" w14:textId="29C0AE7C" w:rsidR="00DA794B" w:rsidRPr="005F2213" w:rsidRDefault="00DA794B"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Sunder Ramaswamy</w:t>
                      </w:r>
                    </w:p>
                    <w:p w14:paraId="1C8C32C0" w14:textId="61884B65"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Director,</w:t>
                      </w:r>
                    </w:p>
                    <w:p w14:paraId="23D59334" w14:textId="77777777"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441E0BEE" w14:textId="2CE33784"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Chennai – 600025</w:t>
                      </w:r>
                    </w:p>
                  </w:txbxContent>
                </v:textbox>
                <w10:wrap type="square"/>
              </v:shape>
            </w:pict>
          </mc:Fallback>
        </mc:AlternateContent>
      </w:r>
      <w:r w:rsidRPr="005F2213">
        <w:rPr>
          <w:rFonts w:ascii="Times New Roman" w:hAnsi="Times New Roman" w:cs="Times New Roman"/>
          <w:b/>
          <w:noProof/>
          <w:lang w:eastAsia="en-IN"/>
        </w:rPr>
        <mc:AlternateContent>
          <mc:Choice Requires="wps">
            <w:drawing>
              <wp:anchor distT="45720" distB="45720" distL="114300" distR="114300" simplePos="0" relativeHeight="251662336" behindDoc="0" locked="0" layoutInCell="1" allowOverlap="1" wp14:anchorId="5156A20B" wp14:editId="7F28E9E8">
                <wp:simplePos x="0" y="0"/>
                <wp:positionH relativeFrom="column">
                  <wp:posOffset>-120650</wp:posOffset>
                </wp:positionH>
                <wp:positionV relativeFrom="paragraph">
                  <wp:posOffset>224790</wp:posOffset>
                </wp:positionV>
                <wp:extent cx="304165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1650" cy="1404620"/>
                        </a:xfrm>
                        <a:prstGeom prst="rect">
                          <a:avLst/>
                        </a:prstGeom>
                        <a:noFill/>
                        <a:ln w="9525">
                          <a:noFill/>
                          <a:miter lim="800000"/>
                          <a:headEnd/>
                          <a:tailEnd/>
                        </a:ln>
                      </wps:spPr>
                      <wps:txbx>
                        <w:txbxContent>
                          <w:p w14:paraId="04FB9D36" w14:textId="78EDBEAF" w:rsidR="00DA794B" w:rsidRPr="005F2213" w:rsidRDefault="00DA794B"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Naveen Srinivasan</w:t>
                            </w:r>
                          </w:p>
                          <w:p w14:paraId="43CAC781" w14:textId="476C9EB3"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Professor,</w:t>
                            </w:r>
                          </w:p>
                          <w:p w14:paraId="5554841E" w14:textId="77777777"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265D4E17" w14:textId="77777777" w:rsidR="00DA794B" w:rsidRPr="00C67287" w:rsidRDefault="00DA794B" w:rsidP="005F2213">
                            <w:pPr>
                              <w:tabs>
                                <w:tab w:val="left" w:pos="270"/>
                              </w:tabs>
                              <w:spacing w:after="0"/>
                              <w:ind w:left="720" w:right="720"/>
                              <w:rPr>
                                <w:rFonts w:ascii="Times New Roman" w:hAnsi="Times New Roman" w:cs="Times New Roman"/>
                              </w:rPr>
                            </w:pPr>
                            <w:r w:rsidRPr="005F2213">
                              <w:rPr>
                                <w:rFonts w:ascii="Times New Roman" w:hAnsi="Times New Roman" w:cs="Times New Roman"/>
                                <w:sz w:val="24"/>
                                <w:szCs w:val="24"/>
                              </w:rPr>
                              <w:t>Chennai – 600025</w:t>
                            </w:r>
                          </w:p>
                          <w:p w14:paraId="3D4D6188" w14:textId="511806F1" w:rsidR="00DA794B" w:rsidRDefault="00DA794B" w:rsidP="005F221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56A20B" id="_x0000_s1027" type="#_x0000_t202" style="position:absolute;left:0;text-align:left;margin-left:-9.5pt;margin-top:17.7pt;width:239.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" filled="f" stroked="f">
                <v:textbox style="mso-fit-shape-to-text:t">
                  <w:txbxContent>
                    <w:p w14:paraId="04FB9D36" w14:textId="78EDBEAF" w:rsidR="00DA794B" w:rsidRPr="005F2213" w:rsidRDefault="00DA794B" w:rsidP="005F2213">
                      <w:pPr>
                        <w:tabs>
                          <w:tab w:val="left" w:pos="270"/>
                        </w:tabs>
                        <w:spacing w:after="0"/>
                        <w:ind w:left="720" w:right="720"/>
                        <w:rPr>
                          <w:rFonts w:ascii="Times New Roman" w:hAnsi="Times New Roman" w:cs="Times New Roman"/>
                          <w:b/>
                          <w:sz w:val="24"/>
                          <w:szCs w:val="24"/>
                        </w:rPr>
                      </w:pPr>
                      <w:r w:rsidRPr="005F2213">
                        <w:rPr>
                          <w:rFonts w:ascii="Times New Roman" w:hAnsi="Times New Roman" w:cs="Times New Roman"/>
                          <w:b/>
                          <w:sz w:val="24"/>
                          <w:szCs w:val="24"/>
                        </w:rPr>
                        <w:t>Dr. Naveen Srinivasan</w:t>
                      </w:r>
                    </w:p>
                    <w:p w14:paraId="43CAC781" w14:textId="476C9EB3"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Professor,</w:t>
                      </w:r>
                    </w:p>
                    <w:p w14:paraId="5554841E" w14:textId="77777777" w:rsidR="00DA794B" w:rsidRPr="005F2213" w:rsidRDefault="00DA794B" w:rsidP="005F2213">
                      <w:pPr>
                        <w:tabs>
                          <w:tab w:val="left" w:pos="270"/>
                        </w:tabs>
                        <w:spacing w:after="0"/>
                        <w:ind w:left="720" w:right="720"/>
                        <w:rPr>
                          <w:rFonts w:ascii="Times New Roman" w:hAnsi="Times New Roman" w:cs="Times New Roman"/>
                          <w:sz w:val="24"/>
                          <w:szCs w:val="24"/>
                        </w:rPr>
                      </w:pPr>
                      <w:r w:rsidRPr="005F2213">
                        <w:rPr>
                          <w:rFonts w:ascii="Times New Roman" w:hAnsi="Times New Roman" w:cs="Times New Roman"/>
                          <w:sz w:val="24"/>
                          <w:szCs w:val="24"/>
                        </w:rPr>
                        <w:t>Madras School of Economics</w:t>
                      </w:r>
                    </w:p>
                    <w:p w14:paraId="265D4E17" w14:textId="77777777" w:rsidR="00DA794B" w:rsidRPr="00C67287" w:rsidRDefault="00DA794B" w:rsidP="005F2213">
                      <w:pPr>
                        <w:tabs>
                          <w:tab w:val="left" w:pos="270"/>
                        </w:tabs>
                        <w:spacing w:after="0"/>
                        <w:ind w:left="720" w:right="720"/>
                        <w:rPr>
                          <w:rFonts w:ascii="Times New Roman" w:hAnsi="Times New Roman" w:cs="Times New Roman"/>
                        </w:rPr>
                      </w:pPr>
                      <w:r w:rsidRPr="005F2213">
                        <w:rPr>
                          <w:rFonts w:ascii="Times New Roman" w:hAnsi="Times New Roman" w:cs="Times New Roman"/>
                          <w:sz w:val="24"/>
                          <w:szCs w:val="24"/>
                        </w:rPr>
                        <w:t>Chennai – 600025</w:t>
                      </w:r>
                    </w:p>
                    <w:p w14:paraId="3D4D6188" w14:textId="511806F1" w:rsidR="00DA794B" w:rsidRDefault="00DA794B" w:rsidP="005F2213"/>
                  </w:txbxContent>
                </v:textbox>
                <w10:wrap type="square"/>
              </v:shape>
            </w:pict>
          </mc:Fallback>
        </mc:AlternateContent>
      </w:r>
    </w:p>
    <w:p w14:paraId="32DB3CFE" w14:textId="27190DB0" w:rsidR="005F2213" w:rsidRPr="00C67287" w:rsidRDefault="005F2213" w:rsidP="005F2213">
      <w:pPr>
        <w:tabs>
          <w:tab w:val="left" w:pos="270"/>
        </w:tabs>
        <w:spacing w:after="0"/>
        <w:ind w:left="720" w:right="720"/>
        <w:jc w:val="right"/>
        <w:rPr>
          <w:rFonts w:ascii="Times New Roman" w:hAnsi="Times New Roman" w:cs="Times New Roman"/>
        </w:rPr>
      </w:pPr>
    </w:p>
    <w:p w14:paraId="754337BA" w14:textId="77777777" w:rsidR="005F2213" w:rsidRDefault="005F2213" w:rsidP="005F2213">
      <w:pPr>
        <w:pStyle w:val="Heading1"/>
        <w:ind w:left="142"/>
        <w:jc w:val="left"/>
        <w:rPr>
          <w:rFonts w:ascii="Times New Roman" w:hAnsi="Times New Roman" w:cs="Times New Roman"/>
          <w:sz w:val="36"/>
          <w:u w:val="single"/>
        </w:rPr>
      </w:pPr>
    </w:p>
    <w:p w14:paraId="52A2A669" w14:textId="77777777" w:rsidR="00A94A64" w:rsidRDefault="00A94A64">
      <w:pPr>
        <w:rPr>
          <w:rFonts w:ascii="Times New Roman" w:hAnsi="Times New Roman" w:cs="Times New Roman"/>
          <w:sz w:val="36"/>
          <w:u w:val="single"/>
        </w:rPr>
      </w:pPr>
    </w:p>
    <w:p w14:paraId="05760F62" w14:textId="77777777" w:rsidR="00A94A64" w:rsidRDefault="00A94A64">
      <w:pPr>
        <w:rPr>
          <w:rFonts w:ascii="Times New Roman" w:hAnsi="Times New Roman" w:cs="Times New Roman"/>
          <w:sz w:val="36"/>
          <w:u w:val="single"/>
        </w:rPr>
      </w:pPr>
      <w:r>
        <w:rPr>
          <w:rFonts w:ascii="Times New Roman" w:hAnsi="Times New Roman" w:cs="Times New Roman"/>
          <w:sz w:val="36"/>
          <w:u w:val="single"/>
        </w:rPr>
        <w:br w:type="page"/>
      </w:r>
    </w:p>
    <w:p w14:paraId="3A3A2F59" w14:textId="77777777" w:rsidR="0071408A" w:rsidRDefault="0071408A" w:rsidP="00A94A64">
      <w:pPr>
        <w:tabs>
          <w:tab w:val="left" w:pos="270"/>
        </w:tabs>
        <w:spacing w:after="0"/>
        <w:ind w:left="720" w:right="720"/>
        <w:jc w:val="center"/>
        <w:rPr>
          <w:rFonts w:ascii="Times New Roman" w:hAnsi="Times New Roman" w:cs="Times New Roman"/>
          <w:b/>
          <w:sz w:val="32"/>
        </w:rPr>
      </w:pPr>
    </w:p>
    <w:p w14:paraId="0AFDECAF" w14:textId="77777777" w:rsidR="0071408A" w:rsidRDefault="0071408A" w:rsidP="00A94A64">
      <w:pPr>
        <w:tabs>
          <w:tab w:val="left" w:pos="270"/>
        </w:tabs>
        <w:spacing w:after="0"/>
        <w:ind w:left="720" w:right="720"/>
        <w:jc w:val="center"/>
        <w:rPr>
          <w:rFonts w:ascii="Times New Roman" w:hAnsi="Times New Roman" w:cs="Times New Roman"/>
          <w:b/>
          <w:sz w:val="32"/>
        </w:rPr>
      </w:pPr>
    </w:p>
    <w:p w14:paraId="0FBD8E09" w14:textId="70AF2A7D" w:rsidR="00A94A64" w:rsidRPr="00C67287" w:rsidRDefault="00A94A64" w:rsidP="00A94A64">
      <w:pPr>
        <w:tabs>
          <w:tab w:val="left" w:pos="270"/>
        </w:tabs>
        <w:spacing w:after="0"/>
        <w:ind w:left="720" w:right="720"/>
        <w:jc w:val="center"/>
        <w:rPr>
          <w:rFonts w:ascii="Times New Roman" w:hAnsi="Times New Roman" w:cs="Times New Roman"/>
          <w:b/>
          <w:sz w:val="32"/>
        </w:rPr>
      </w:pPr>
      <w:r w:rsidRPr="00C67287">
        <w:rPr>
          <w:rFonts w:ascii="Times New Roman" w:hAnsi="Times New Roman" w:cs="Times New Roman"/>
          <w:b/>
          <w:sz w:val="32"/>
        </w:rPr>
        <w:t>Acknowledgement</w:t>
      </w:r>
    </w:p>
    <w:p w14:paraId="75FEB15A" w14:textId="77777777" w:rsidR="00A94A64" w:rsidRPr="00C67287" w:rsidRDefault="00A94A64" w:rsidP="00A94A64">
      <w:pPr>
        <w:tabs>
          <w:tab w:val="left" w:pos="270"/>
        </w:tabs>
        <w:spacing w:after="0"/>
        <w:ind w:left="720" w:right="720"/>
        <w:jc w:val="center"/>
        <w:rPr>
          <w:rFonts w:ascii="Times New Roman" w:hAnsi="Times New Roman" w:cs="Times New Roman"/>
          <w:b/>
          <w:sz w:val="32"/>
        </w:rPr>
      </w:pPr>
    </w:p>
    <w:p w14:paraId="46E6D1D7" w14:textId="7B2F3BE4" w:rsidR="00A94A64" w:rsidRPr="00C67287" w:rsidRDefault="00A94A64" w:rsidP="00A94A64">
      <w:pPr>
        <w:spacing w:line="480" w:lineRule="auto"/>
        <w:ind w:left="567" w:right="379"/>
        <w:jc w:val="both"/>
        <w:rPr>
          <w:rFonts w:ascii="Times New Roman" w:hAnsi="Times New Roman" w:cs="Times New Roman"/>
        </w:rPr>
      </w:pPr>
      <w:r w:rsidRPr="00A94A64">
        <w:rPr>
          <w:rFonts w:ascii="Times New Roman" w:hAnsi="Times New Roman" w:cs="Times New Roman"/>
          <w:color w:val="222222"/>
          <w:sz w:val="24"/>
          <w:szCs w:val="24"/>
          <w:shd w:val="clear" w:color="auto" w:fill="FFFFFF"/>
        </w:rPr>
        <w:t xml:space="preserve">This work owes its existence to the guidance, motivation and support of many people. Firstly, I wish to express my sincere gratitude to my dissertation advisor </w:t>
      </w:r>
      <w:r>
        <w:rPr>
          <w:rFonts w:ascii="Times New Roman" w:hAnsi="Times New Roman" w:cs="Times New Roman"/>
          <w:color w:val="222222"/>
          <w:sz w:val="24"/>
          <w:szCs w:val="24"/>
          <w:shd w:val="clear" w:color="auto" w:fill="FFFFFF"/>
        </w:rPr>
        <w:t>Dr</w:t>
      </w:r>
      <w:r w:rsidRPr="00A94A6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Naveen Srinivas</w:t>
      </w:r>
      <w:r w:rsidR="00314084">
        <w:rPr>
          <w:rFonts w:ascii="Times New Roman" w:hAnsi="Times New Roman" w:cs="Times New Roman"/>
          <w:color w:val="222222"/>
          <w:sz w:val="24"/>
          <w:szCs w:val="24"/>
          <w:shd w:val="clear" w:color="auto" w:fill="FFFFFF"/>
        </w:rPr>
        <w:t>a</w:t>
      </w:r>
      <w:r>
        <w:rPr>
          <w:rFonts w:ascii="Times New Roman" w:hAnsi="Times New Roman" w:cs="Times New Roman"/>
          <w:color w:val="222222"/>
          <w:sz w:val="24"/>
          <w:szCs w:val="24"/>
          <w:shd w:val="clear" w:color="auto" w:fill="FFFFFF"/>
        </w:rPr>
        <w:t>n</w:t>
      </w:r>
      <w:r w:rsidRPr="00A94A64">
        <w:rPr>
          <w:rFonts w:ascii="Times New Roman" w:hAnsi="Times New Roman" w:cs="Times New Roman"/>
          <w:color w:val="222222"/>
          <w:sz w:val="24"/>
          <w:szCs w:val="24"/>
          <w:shd w:val="clear" w:color="auto" w:fill="FFFFFF"/>
        </w:rPr>
        <w:t xml:space="preserve"> who had continually guided me throughout the work. His support, advice and suggestions have been the most helpful in the writing of the dissertation. </w:t>
      </w:r>
      <w:r>
        <w:rPr>
          <w:rFonts w:ascii="Times New Roman" w:hAnsi="Times New Roman" w:cs="Times New Roman"/>
          <w:color w:val="222222"/>
          <w:sz w:val="24"/>
          <w:szCs w:val="24"/>
          <w:shd w:val="clear" w:color="auto" w:fill="FFFFFF"/>
        </w:rPr>
        <w:t>I</w:t>
      </w:r>
      <w:r w:rsidRPr="00A94A64">
        <w:rPr>
          <w:rFonts w:ascii="Times New Roman" w:hAnsi="Times New Roman" w:cs="Times New Roman"/>
          <w:color w:val="222222"/>
          <w:sz w:val="24"/>
          <w:szCs w:val="24"/>
          <w:shd w:val="clear" w:color="auto" w:fill="FFFFFF"/>
        </w:rPr>
        <w:t xml:space="preserve">f it were not for the </w:t>
      </w:r>
      <w:r>
        <w:rPr>
          <w:rFonts w:ascii="Times New Roman" w:hAnsi="Times New Roman" w:cs="Times New Roman"/>
          <w:color w:val="222222"/>
          <w:sz w:val="24"/>
          <w:szCs w:val="24"/>
          <w:shd w:val="clear" w:color="auto" w:fill="FFFFFF"/>
        </w:rPr>
        <w:t>discussions I have had with him</w:t>
      </w:r>
      <w:r w:rsidRPr="00A94A64">
        <w:rPr>
          <w:rFonts w:ascii="Times New Roman" w:hAnsi="Times New Roman" w:cs="Times New Roman"/>
          <w:color w:val="222222"/>
          <w:sz w:val="24"/>
          <w:szCs w:val="24"/>
          <w:shd w:val="clear" w:color="auto" w:fill="FFFFFF"/>
        </w:rPr>
        <w:t>, this dissertation would not have had its current form. This would not have been successful if it were not for my friends and my fellow students</w:t>
      </w:r>
      <w:r w:rsidR="00396943">
        <w:rPr>
          <w:rFonts w:ascii="Times New Roman" w:hAnsi="Times New Roman" w:cs="Times New Roman"/>
          <w:color w:val="222222"/>
          <w:sz w:val="24"/>
          <w:szCs w:val="24"/>
          <w:shd w:val="clear" w:color="auto" w:fill="FFFFFF"/>
        </w:rPr>
        <w:t xml:space="preserve"> </w:t>
      </w:r>
      <w:r w:rsidRPr="00A94A64">
        <w:rPr>
          <w:rFonts w:ascii="Times New Roman" w:hAnsi="Times New Roman" w:cs="Times New Roman"/>
          <w:color w:val="222222"/>
          <w:sz w:val="24"/>
          <w:szCs w:val="24"/>
          <w:shd w:val="clear" w:color="auto" w:fill="FFFFFF"/>
        </w:rPr>
        <w:t>for their constant motivation</w:t>
      </w:r>
      <w:r w:rsidR="00396943">
        <w:rPr>
          <w:rFonts w:ascii="Times New Roman" w:hAnsi="Times New Roman" w:cs="Times New Roman"/>
          <w:color w:val="222222"/>
          <w:sz w:val="24"/>
          <w:szCs w:val="24"/>
          <w:shd w:val="clear" w:color="auto" w:fill="FFFFFF"/>
        </w:rPr>
        <w:t>. T</w:t>
      </w:r>
      <w:r w:rsidRPr="00A94A64">
        <w:rPr>
          <w:rFonts w:ascii="Times New Roman" w:hAnsi="Times New Roman" w:cs="Times New Roman"/>
          <w:color w:val="222222"/>
          <w:sz w:val="24"/>
          <w:szCs w:val="24"/>
          <w:shd w:val="clear" w:color="auto" w:fill="FFFFFF"/>
        </w:rPr>
        <w:t xml:space="preserve">he help of </w:t>
      </w:r>
      <w:r w:rsidR="00A837B0">
        <w:rPr>
          <w:rFonts w:ascii="Times New Roman" w:hAnsi="Times New Roman" w:cs="Times New Roman"/>
          <w:color w:val="222222"/>
          <w:sz w:val="24"/>
          <w:szCs w:val="24"/>
          <w:shd w:val="clear" w:color="auto" w:fill="FFFFFF"/>
        </w:rPr>
        <w:t xml:space="preserve">Mansi </w:t>
      </w:r>
      <w:r w:rsidR="00396943">
        <w:rPr>
          <w:rFonts w:ascii="Times New Roman" w:hAnsi="Times New Roman" w:cs="Times New Roman"/>
          <w:color w:val="222222"/>
          <w:sz w:val="24"/>
          <w:szCs w:val="24"/>
          <w:shd w:val="clear" w:color="auto" w:fill="FFFFFF"/>
        </w:rPr>
        <w:t xml:space="preserve">Sharma </w:t>
      </w:r>
      <w:r w:rsidRPr="00A94A64">
        <w:rPr>
          <w:rFonts w:ascii="Times New Roman" w:hAnsi="Times New Roman" w:cs="Times New Roman"/>
          <w:color w:val="222222"/>
          <w:sz w:val="24"/>
          <w:szCs w:val="24"/>
          <w:shd w:val="clear" w:color="auto" w:fill="FFFFFF"/>
        </w:rPr>
        <w:t>was especially vital in settin</w:t>
      </w:r>
      <w:r w:rsidR="00396943">
        <w:rPr>
          <w:rFonts w:ascii="Times New Roman" w:hAnsi="Times New Roman" w:cs="Times New Roman"/>
          <w:color w:val="222222"/>
          <w:sz w:val="24"/>
          <w:szCs w:val="24"/>
          <w:shd w:val="clear" w:color="auto" w:fill="FFFFFF"/>
        </w:rPr>
        <w:t>g up the arguments and the discussion present</w:t>
      </w:r>
      <w:r w:rsidRPr="00A94A64">
        <w:rPr>
          <w:rFonts w:ascii="Times New Roman" w:hAnsi="Times New Roman" w:cs="Times New Roman"/>
          <w:color w:val="222222"/>
          <w:sz w:val="24"/>
          <w:szCs w:val="24"/>
          <w:shd w:val="clear" w:color="auto" w:fill="FFFFFF"/>
        </w:rPr>
        <w:t>.</w:t>
      </w:r>
      <w:r w:rsidR="007E67F9">
        <w:rPr>
          <w:rFonts w:ascii="Times New Roman" w:hAnsi="Times New Roman" w:cs="Times New Roman"/>
          <w:color w:val="222222"/>
          <w:sz w:val="24"/>
          <w:szCs w:val="24"/>
          <w:shd w:val="clear" w:color="auto" w:fill="FFFFFF"/>
        </w:rPr>
        <w:t xml:space="preserve"> It was for her help that the final draft was prepared.</w:t>
      </w:r>
      <w:r w:rsidR="00396943">
        <w:rPr>
          <w:rFonts w:ascii="Times New Roman" w:hAnsi="Times New Roman" w:cs="Times New Roman"/>
          <w:color w:val="222222"/>
          <w:sz w:val="24"/>
          <w:szCs w:val="24"/>
          <w:shd w:val="clear" w:color="auto" w:fill="FFFFFF"/>
        </w:rPr>
        <w:t xml:space="preserve"> </w:t>
      </w:r>
      <w:r w:rsidR="00A91B1C">
        <w:rPr>
          <w:rFonts w:ascii="Times New Roman" w:hAnsi="Times New Roman" w:cs="Times New Roman"/>
          <w:color w:val="222222"/>
          <w:sz w:val="24"/>
          <w:szCs w:val="24"/>
          <w:shd w:val="clear" w:color="auto" w:fill="FFFFFF"/>
        </w:rPr>
        <w:t>I am thankful to B</w:t>
      </w:r>
      <w:r w:rsidR="007E67F9">
        <w:rPr>
          <w:rFonts w:ascii="Times New Roman" w:hAnsi="Times New Roman" w:cs="Times New Roman"/>
          <w:color w:val="222222"/>
          <w:sz w:val="24"/>
          <w:szCs w:val="24"/>
          <w:shd w:val="clear" w:color="auto" w:fill="FFFFFF"/>
        </w:rPr>
        <w:t>h</w:t>
      </w:r>
      <w:r w:rsidR="00A91B1C">
        <w:rPr>
          <w:rFonts w:ascii="Times New Roman" w:hAnsi="Times New Roman" w:cs="Times New Roman"/>
          <w:color w:val="222222"/>
          <w:sz w:val="24"/>
          <w:szCs w:val="24"/>
          <w:shd w:val="clear" w:color="auto" w:fill="FFFFFF"/>
        </w:rPr>
        <w:t>a</w:t>
      </w:r>
      <w:r w:rsidR="007E67F9">
        <w:rPr>
          <w:rFonts w:ascii="Times New Roman" w:hAnsi="Times New Roman" w:cs="Times New Roman"/>
          <w:color w:val="222222"/>
          <w:sz w:val="24"/>
          <w:szCs w:val="24"/>
          <w:shd w:val="clear" w:color="auto" w:fill="FFFFFF"/>
        </w:rPr>
        <w:t xml:space="preserve">vna for suggesting various new points and variable that could be used. </w:t>
      </w:r>
      <w:r w:rsidRPr="00A94A64">
        <w:rPr>
          <w:rFonts w:ascii="Times New Roman" w:hAnsi="Times New Roman" w:cs="Times New Roman"/>
          <w:color w:val="222222"/>
          <w:sz w:val="24"/>
          <w:szCs w:val="24"/>
          <w:shd w:val="clear" w:color="auto" w:fill="FFFFFF"/>
        </w:rPr>
        <w:t>Finally, I must express my deepest gratitude to my parents for providing me with unfailing support and continuous encouragement throughout my years of study and through the process getting through with education. This accomplishment would not have been possible without them.</w:t>
      </w:r>
    </w:p>
    <w:p w14:paraId="200D0098" w14:textId="77777777" w:rsidR="00A94A64" w:rsidRPr="00C67287" w:rsidRDefault="00A94A64" w:rsidP="00A94A64">
      <w:pPr>
        <w:tabs>
          <w:tab w:val="left" w:pos="270"/>
        </w:tabs>
        <w:spacing w:line="480" w:lineRule="auto"/>
        <w:ind w:left="720" w:right="720"/>
        <w:rPr>
          <w:rFonts w:ascii="Times New Roman" w:hAnsi="Times New Roman" w:cs="Times New Roman"/>
        </w:rPr>
      </w:pPr>
    </w:p>
    <w:p w14:paraId="2DDC98BE" w14:textId="5DA61D72" w:rsidR="00A94A64" w:rsidRPr="002E5DBB" w:rsidRDefault="00A94A64" w:rsidP="001D478B">
      <w:pPr>
        <w:tabs>
          <w:tab w:val="left" w:pos="270"/>
        </w:tabs>
        <w:spacing w:line="480" w:lineRule="auto"/>
        <w:ind w:left="720" w:right="95"/>
        <w:jc w:val="right"/>
        <w:rPr>
          <w:rFonts w:ascii="Times New Roman" w:hAnsi="Times New Roman" w:cs="Times New Roman"/>
          <w:sz w:val="24"/>
          <w:szCs w:val="24"/>
        </w:rPr>
      </w:pPr>
      <w:r w:rsidRPr="002E5DBB">
        <w:rPr>
          <w:rFonts w:ascii="Times New Roman" w:hAnsi="Times New Roman" w:cs="Times New Roman"/>
          <w:sz w:val="24"/>
          <w:szCs w:val="24"/>
        </w:rPr>
        <w:t>Bhupesh Joshi</w:t>
      </w:r>
    </w:p>
    <w:p w14:paraId="458FC377" w14:textId="2C897ED0" w:rsidR="00303DDA" w:rsidRDefault="005F2213">
      <w:pPr>
        <w:rPr>
          <w:rFonts w:ascii="Times New Roman" w:hAnsi="Times New Roman" w:cs="Times New Roman"/>
          <w:sz w:val="36"/>
          <w:u w:val="single"/>
        </w:rPr>
      </w:pPr>
      <w:r>
        <w:rPr>
          <w:rFonts w:ascii="Times New Roman" w:hAnsi="Times New Roman" w:cs="Times New Roman"/>
          <w:sz w:val="36"/>
          <w:u w:val="single"/>
        </w:rPr>
        <w:br w:type="page"/>
      </w:r>
    </w:p>
    <w:p w14:paraId="29C603B8" w14:textId="68BF6018" w:rsidR="005F2213" w:rsidRDefault="005F2213">
      <w:pPr>
        <w:rPr>
          <w:rFonts w:ascii="Times New Roman" w:eastAsiaTheme="majorEastAsia" w:hAnsi="Times New Roman" w:cs="Times New Roman"/>
          <w:b/>
          <w:bCs/>
          <w:kern w:val="24"/>
          <w:sz w:val="36"/>
          <w:szCs w:val="24"/>
          <w:u w:val="single"/>
          <w:lang w:val="en-US" w:eastAsia="ja-JP"/>
        </w:rPr>
      </w:pPr>
    </w:p>
    <w:p w14:paraId="10D663F2" w14:textId="77777777" w:rsidR="0071408A" w:rsidRDefault="0071408A">
      <w:pPr>
        <w:rPr>
          <w:rFonts w:ascii="Times New Roman" w:eastAsiaTheme="majorEastAsia" w:hAnsi="Times New Roman" w:cs="Times New Roman"/>
          <w:b/>
          <w:bCs/>
          <w:kern w:val="24"/>
          <w:sz w:val="36"/>
          <w:szCs w:val="24"/>
          <w:u w:val="single"/>
          <w:lang w:val="en-US" w:eastAsia="ja-JP"/>
        </w:rPr>
      </w:pPr>
    </w:p>
    <w:sdt>
      <w:sdtPr>
        <w:rPr>
          <w:rFonts w:asciiTheme="minorHAnsi" w:eastAsiaTheme="minorHAnsi" w:hAnsiTheme="minorHAnsi" w:cstheme="minorBidi"/>
          <w:color w:val="auto"/>
          <w:sz w:val="22"/>
          <w:szCs w:val="22"/>
          <w:lang w:val="en-IN"/>
        </w:rPr>
        <w:id w:val="-2090539293"/>
        <w:docPartObj>
          <w:docPartGallery w:val="Table of Contents"/>
          <w:docPartUnique/>
        </w:docPartObj>
      </w:sdtPr>
      <w:sdtEndPr>
        <w:rPr>
          <w:b/>
          <w:bCs/>
          <w:noProof/>
        </w:rPr>
      </w:sdtEndPr>
      <w:sdtContent>
        <w:p w14:paraId="7DACECFB" w14:textId="6397AC53" w:rsidR="00BA4A9D" w:rsidRDefault="00BA4A9D">
          <w:pPr>
            <w:pStyle w:val="TOCHeading"/>
            <w:rPr>
              <w:rFonts w:ascii="Times New Roman" w:hAnsi="Times New Roman" w:cs="Times New Roman"/>
              <w:b/>
              <w:color w:val="000000" w:themeColor="text1"/>
              <w:sz w:val="40"/>
            </w:rPr>
          </w:pPr>
          <w:r w:rsidRPr="00BA4A9D">
            <w:rPr>
              <w:rFonts w:ascii="Times New Roman" w:hAnsi="Times New Roman" w:cs="Times New Roman"/>
              <w:b/>
              <w:color w:val="000000" w:themeColor="text1"/>
              <w:sz w:val="40"/>
            </w:rPr>
            <w:t>Contents</w:t>
          </w:r>
        </w:p>
        <w:p w14:paraId="4CBAD341" w14:textId="77777777" w:rsidR="00BA4A9D" w:rsidRPr="00BA4A9D" w:rsidRDefault="00BA4A9D" w:rsidP="00BA4A9D">
          <w:pPr>
            <w:rPr>
              <w:lang w:val="en-US"/>
            </w:rPr>
          </w:pPr>
        </w:p>
        <w:p w14:paraId="1F249507" w14:textId="52E51206" w:rsidR="00BA4A9D" w:rsidRPr="00BA4A9D" w:rsidRDefault="00BA4A9D" w:rsidP="00BA4A9D">
          <w:pPr>
            <w:pStyle w:val="TOC1"/>
            <w:rPr>
              <w:rFonts w:asciiTheme="minorHAnsi" w:eastAsiaTheme="minorEastAsia" w:hAnsiTheme="minorHAnsi" w:cstheme="minorBidi"/>
              <w:lang w:eastAsia="en-IN"/>
            </w:rPr>
          </w:pPr>
          <w:r>
            <w:fldChar w:fldCharType="begin"/>
          </w:r>
          <w:r>
            <w:instrText xml:space="preserve"> TOC \o "1-3" \h \z \u </w:instrText>
          </w:r>
          <w:r>
            <w:fldChar w:fldCharType="separate"/>
          </w:r>
          <w:hyperlink w:anchor="_Toc481022104" w:history="1">
            <w:r w:rsidRPr="00BA4A9D">
              <w:rPr>
                <w:rStyle w:val="Hyperlink"/>
                <w:sz w:val="28"/>
                <w:szCs w:val="28"/>
              </w:rPr>
              <w:t>ABSTRACT</w:t>
            </w:r>
            <w:r w:rsidRPr="00BA4A9D">
              <w:rPr>
                <w:webHidden/>
              </w:rPr>
              <w:tab/>
            </w:r>
            <w:r w:rsidRPr="00BA4A9D">
              <w:rPr>
                <w:webHidden/>
              </w:rPr>
              <w:fldChar w:fldCharType="begin"/>
            </w:r>
            <w:r w:rsidRPr="00BA4A9D">
              <w:rPr>
                <w:webHidden/>
              </w:rPr>
              <w:instrText xml:space="preserve"> PAGEREF _Toc481022104 \h </w:instrText>
            </w:r>
            <w:r w:rsidRPr="00BA4A9D">
              <w:rPr>
                <w:webHidden/>
              </w:rPr>
            </w:r>
            <w:r w:rsidRPr="00BA4A9D">
              <w:rPr>
                <w:webHidden/>
              </w:rPr>
              <w:fldChar w:fldCharType="separate"/>
            </w:r>
            <w:r w:rsidR="00141FD1">
              <w:rPr>
                <w:webHidden/>
              </w:rPr>
              <w:t>VII</w:t>
            </w:r>
            <w:r w:rsidRPr="00BA4A9D">
              <w:rPr>
                <w:webHidden/>
              </w:rPr>
              <w:fldChar w:fldCharType="end"/>
            </w:r>
          </w:hyperlink>
        </w:p>
        <w:p w14:paraId="5975EE34" w14:textId="2CF16110" w:rsidR="00BA4A9D" w:rsidRPr="00BA4A9D" w:rsidRDefault="00DA794B" w:rsidP="00BA4A9D">
          <w:pPr>
            <w:pStyle w:val="TOC1"/>
            <w:rPr>
              <w:rFonts w:asciiTheme="minorHAnsi" w:eastAsiaTheme="minorEastAsia" w:hAnsiTheme="minorHAnsi" w:cstheme="minorBidi"/>
              <w:lang w:eastAsia="en-IN"/>
            </w:rPr>
          </w:pPr>
          <w:hyperlink w:anchor="_Toc481022105" w:history="1">
            <w:r w:rsidR="00BA4A9D" w:rsidRPr="00BA4A9D">
              <w:rPr>
                <w:rStyle w:val="Hyperlink"/>
                <w:sz w:val="28"/>
                <w:szCs w:val="28"/>
              </w:rPr>
              <w:t>1.</w:t>
            </w:r>
            <w:r w:rsidR="00BA4A9D" w:rsidRPr="00BA4A9D">
              <w:rPr>
                <w:rFonts w:asciiTheme="minorHAnsi" w:eastAsiaTheme="minorEastAsia" w:hAnsiTheme="minorHAnsi" w:cstheme="minorBidi"/>
                <w:lang w:eastAsia="en-IN"/>
              </w:rPr>
              <w:tab/>
            </w:r>
            <w:r w:rsidR="00BA4A9D" w:rsidRPr="00BA4A9D">
              <w:rPr>
                <w:rStyle w:val="Hyperlink"/>
                <w:sz w:val="28"/>
                <w:szCs w:val="28"/>
              </w:rPr>
              <w:t>Introduction</w:t>
            </w:r>
            <w:r w:rsidR="00BA4A9D" w:rsidRPr="00BA4A9D">
              <w:rPr>
                <w:webHidden/>
              </w:rPr>
              <w:tab/>
            </w:r>
            <w:r w:rsidR="00BA4A9D" w:rsidRPr="00BA4A9D">
              <w:rPr>
                <w:webHidden/>
              </w:rPr>
              <w:fldChar w:fldCharType="begin"/>
            </w:r>
            <w:r w:rsidR="00BA4A9D" w:rsidRPr="00BA4A9D">
              <w:rPr>
                <w:webHidden/>
              </w:rPr>
              <w:instrText xml:space="preserve"> PAGEREF _Toc481022105 \h </w:instrText>
            </w:r>
            <w:r w:rsidR="00BA4A9D" w:rsidRPr="00BA4A9D">
              <w:rPr>
                <w:webHidden/>
              </w:rPr>
            </w:r>
            <w:r w:rsidR="00BA4A9D" w:rsidRPr="00BA4A9D">
              <w:rPr>
                <w:webHidden/>
              </w:rPr>
              <w:fldChar w:fldCharType="separate"/>
            </w:r>
            <w:r w:rsidR="00141FD1">
              <w:rPr>
                <w:webHidden/>
              </w:rPr>
              <w:t>1</w:t>
            </w:r>
            <w:r w:rsidR="00BA4A9D" w:rsidRPr="00BA4A9D">
              <w:rPr>
                <w:webHidden/>
              </w:rPr>
              <w:fldChar w:fldCharType="end"/>
            </w:r>
          </w:hyperlink>
        </w:p>
        <w:p w14:paraId="1C4037BB" w14:textId="1076A0FB" w:rsidR="00BA4A9D" w:rsidRPr="00BA4A9D" w:rsidRDefault="00DA794B" w:rsidP="00BA4A9D">
          <w:pPr>
            <w:pStyle w:val="TOC1"/>
            <w:rPr>
              <w:rFonts w:asciiTheme="minorHAnsi" w:eastAsiaTheme="minorEastAsia" w:hAnsiTheme="minorHAnsi" w:cstheme="minorBidi"/>
              <w:lang w:eastAsia="en-IN"/>
            </w:rPr>
          </w:pPr>
          <w:hyperlink w:anchor="_Toc481022106" w:history="1">
            <w:r w:rsidR="00BA4A9D" w:rsidRPr="00BA4A9D">
              <w:rPr>
                <w:rStyle w:val="Hyperlink"/>
                <w:sz w:val="28"/>
                <w:szCs w:val="28"/>
              </w:rPr>
              <w:t>2.</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Economy, Crisis and Role of Central Bank</w:t>
            </w:r>
            <w:r w:rsidR="00BA4A9D" w:rsidRPr="00BA4A9D">
              <w:rPr>
                <w:webHidden/>
              </w:rPr>
              <w:tab/>
            </w:r>
            <w:r w:rsidR="00BA4A9D" w:rsidRPr="00BA4A9D">
              <w:rPr>
                <w:webHidden/>
              </w:rPr>
              <w:fldChar w:fldCharType="begin"/>
            </w:r>
            <w:r w:rsidR="00BA4A9D" w:rsidRPr="00BA4A9D">
              <w:rPr>
                <w:webHidden/>
              </w:rPr>
              <w:instrText xml:space="preserve"> PAGEREF _Toc481022106 \h </w:instrText>
            </w:r>
            <w:r w:rsidR="00BA4A9D" w:rsidRPr="00BA4A9D">
              <w:rPr>
                <w:webHidden/>
              </w:rPr>
            </w:r>
            <w:r w:rsidR="00BA4A9D" w:rsidRPr="00BA4A9D">
              <w:rPr>
                <w:webHidden/>
              </w:rPr>
              <w:fldChar w:fldCharType="separate"/>
            </w:r>
            <w:r w:rsidR="00141FD1">
              <w:rPr>
                <w:webHidden/>
              </w:rPr>
              <w:t>2</w:t>
            </w:r>
            <w:r w:rsidR="00BA4A9D" w:rsidRPr="00BA4A9D">
              <w:rPr>
                <w:webHidden/>
              </w:rPr>
              <w:fldChar w:fldCharType="end"/>
            </w:r>
          </w:hyperlink>
        </w:p>
        <w:p w14:paraId="66A6B78E" w14:textId="56B04822" w:rsidR="00BA4A9D" w:rsidRPr="00BA4A9D" w:rsidRDefault="00DA794B" w:rsidP="00BA4A9D">
          <w:pPr>
            <w:pStyle w:val="TOC1"/>
            <w:rPr>
              <w:rFonts w:asciiTheme="minorHAnsi" w:eastAsiaTheme="minorEastAsia" w:hAnsiTheme="minorHAnsi" w:cstheme="minorBidi"/>
              <w:lang w:eastAsia="en-IN"/>
            </w:rPr>
          </w:pPr>
          <w:hyperlink w:anchor="_Toc481022107" w:history="1">
            <w:r w:rsidR="00BA4A9D" w:rsidRPr="00BA4A9D">
              <w:rPr>
                <w:rStyle w:val="Hyperlink"/>
              </w:rPr>
              <w:t>2.1</w:t>
            </w:r>
            <w:r w:rsidR="00BA4A9D" w:rsidRPr="00BA4A9D">
              <w:rPr>
                <w:rFonts w:asciiTheme="minorHAnsi" w:eastAsiaTheme="minorEastAsia" w:hAnsiTheme="minorHAnsi" w:cstheme="minorBidi"/>
                <w:lang w:eastAsia="en-IN"/>
              </w:rPr>
              <w:tab/>
            </w:r>
            <w:r w:rsidR="00BA4A9D" w:rsidRPr="00BA4A9D">
              <w:rPr>
                <w:rStyle w:val="Hyperlink"/>
                <w:shd w:val="clear" w:color="auto" w:fill="FFFFFF"/>
              </w:rPr>
              <w:t>FEDs Monetary Policy</w:t>
            </w:r>
            <w:r w:rsidR="00BA4A9D" w:rsidRPr="00BA4A9D">
              <w:rPr>
                <w:webHidden/>
              </w:rPr>
              <w:tab/>
            </w:r>
            <w:r w:rsidR="00BA4A9D" w:rsidRPr="00BA4A9D">
              <w:rPr>
                <w:webHidden/>
              </w:rPr>
              <w:fldChar w:fldCharType="begin"/>
            </w:r>
            <w:r w:rsidR="00BA4A9D" w:rsidRPr="00BA4A9D">
              <w:rPr>
                <w:webHidden/>
              </w:rPr>
              <w:instrText xml:space="preserve"> PAGEREF _Toc481022107 \h </w:instrText>
            </w:r>
            <w:r w:rsidR="00BA4A9D" w:rsidRPr="00BA4A9D">
              <w:rPr>
                <w:webHidden/>
              </w:rPr>
            </w:r>
            <w:r w:rsidR="00BA4A9D" w:rsidRPr="00BA4A9D">
              <w:rPr>
                <w:webHidden/>
              </w:rPr>
              <w:fldChar w:fldCharType="separate"/>
            </w:r>
            <w:r w:rsidR="00141FD1">
              <w:rPr>
                <w:webHidden/>
              </w:rPr>
              <w:t>3</w:t>
            </w:r>
            <w:r w:rsidR="00BA4A9D" w:rsidRPr="00BA4A9D">
              <w:rPr>
                <w:webHidden/>
              </w:rPr>
              <w:fldChar w:fldCharType="end"/>
            </w:r>
          </w:hyperlink>
        </w:p>
        <w:p w14:paraId="24DCAC63" w14:textId="097FCB2E" w:rsidR="00BA4A9D" w:rsidRPr="00BA4A9D" w:rsidRDefault="00DA794B" w:rsidP="00BA4A9D">
          <w:pPr>
            <w:pStyle w:val="TOC1"/>
            <w:rPr>
              <w:rFonts w:asciiTheme="minorHAnsi" w:eastAsiaTheme="minorEastAsia" w:hAnsiTheme="minorHAnsi" w:cstheme="minorBidi"/>
              <w:lang w:eastAsia="en-IN"/>
            </w:rPr>
          </w:pPr>
          <w:hyperlink w:anchor="_Toc481022108" w:history="1">
            <w:r w:rsidR="00BA4A9D" w:rsidRPr="00BA4A9D">
              <w:rPr>
                <w:rStyle w:val="Hyperlink"/>
                <w:sz w:val="28"/>
                <w:szCs w:val="28"/>
              </w:rPr>
              <w:t>3.</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The “Great Recession”</w:t>
            </w:r>
            <w:r w:rsidR="00BA4A9D" w:rsidRPr="00BA4A9D">
              <w:rPr>
                <w:webHidden/>
              </w:rPr>
              <w:tab/>
            </w:r>
            <w:r w:rsidR="00BA4A9D" w:rsidRPr="00BA4A9D">
              <w:rPr>
                <w:webHidden/>
              </w:rPr>
              <w:fldChar w:fldCharType="begin"/>
            </w:r>
            <w:r w:rsidR="00BA4A9D" w:rsidRPr="00BA4A9D">
              <w:rPr>
                <w:webHidden/>
              </w:rPr>
              <w:instrText xml:space="preserve"> PAGEREF _Toc481022108 \h </w:instrText>
            </w:r>
            <w:r w:rsidR="00BA4A9D" w:rsidRPr="00BA4A9D">
              <w:rPr>
                <w:webHidden/>
              </w:rPr>
            </w:r>
            <w:r w:rsidR="00BA4A9D" w:rsidRPr="00BA4A9D">
              <w:rPr>
                <w:webHidden/>
              </w:rPr>
              <w:fldChar w:fldCharType="separate"/>
            </w:r>
            <w:r w:rsidR="00141FD1">
              <w:rPr>
                <w:webHidden/>
              </w:rPr>
              <w:t>4</w:t>
            </w:r>
            <w:r w:rsidR="00BA4A9D" w:rsidRPr="00BA4A9D">
              <w:rPr>
                <w:webHidden/>
              </w:rPr>
              <w:fldChar w:fldCharType="end"/>
            </w:r>
          </w:hyperlink>
        </w:p>
        <w:p w14:paraId="40CE17B9" w14:textId="1F92801C" w:rsidR="00BA4A9D" w:rsidRPr="00BA4A9D" w:rsidRDefault="00DA794B" w:rsidP="00BA4A9D">
          <w:pPr>
            <w:pStyle w:val="TOC1"/>
            <w:rPr>
              <w:rFonts w:asciiTheme="minorHAnsi" w:eastAsiaTheme="minorEastAsia" w:hAnsiTheme="minorHAnsi" w:cstheme="minorBidi"/>
              <w:lang w:eastAsia="en-IN"/>
            </w:rPr>
          </w:pPr>
          <w:hyperlink w:anchor="_Toc481022109" w:history="1">
            <w:r w:rsidR="00BA4A9D" w:rsidRPr="00BA4A9D">
              <w:rPr>
                <w:rStyle w:val="Hyperlink"/>
                <w:sz w:val="28"/>
                <w:szCs w:val="28"/>
              </w:rPr>
              <w:t>4.</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Various variants of Taylor Rule</w:t>
            </w:r>
            <w:r w:rsidR="00BA4A9D" w:rsidRPr="00BA4A9D">
              <w:rPr>
                <w:webHidden/>
              </w:rPr>
              <w:tab/>
            </w:r>
            <w:r w:rsidR="00BA4A9D" w:rsidRPr="00BA4A9D">
              <w:rPr>
                <w:webHidden/>
              </w:rPr>
              <w:fldChar w:fldCharType="begin"/>
            </w:r>
            <w:r w:rsidR="00BA4A9D" w:rsidRPr="00BA4A9D">
              <w:rPr>
                <w:webHidden/>
              </w:rPr>
              <w:instrText xml:space="preserve"> PAGEREF _Toc481022109 \h </w:instrText>
            </w:r>
            <w:r w:rsidR="00BA4A9D" w:rsidRPr="00BA4A9D">
              <w:rPr>
                <w:webHidden/>
              </w:rPr>
            </w:r>
            <w:r w:rsidR="00BA4A9D" w:rsidRPr="00BA4A9D">
              <w:rPr>
                <w:webHidden/>
              </w:rPr>
              <w:fldChar w:fldCharType="separate"/>
            </w:r>
            <w:r w:rsidR="00141FD1">
              <w:rPr>
                <w:webHidden/>
              </w:rPr>
              <w:t>6</w:t>
            </w:r>
            <w:r w:rsidR="00BA4A9D" w:rsidRPr="00BA4A9D">
              <w:rPr>
                <w:webHidden/>
              </w:rPr>
              <w:fldChar w:fldCharType="end"/>
            </w:r>
          </w:hyperlink>
        </w:p>
        <w:p w14:paraId="3D70F22B" w14:textId="652F1E94" w:rsidR="00BA4A9D" w:rsidRPr="00BA4A9D" w:rsidRDefault="00DA794B" w:rsidP="00BA4A9D">
          <w:pPr>
            <w:pStyle w:val="TOC1"/>
            <w:rPr>
              <w:rFonts w:asciiTheme="minorHAnsi" w:eastAsiaTheme="minorEastAsia" w:hAnsiTheme="minorHAnsi" w:cstheme="minorBidi"/>
              <w:lang w:eastAsia="en-IN"/>
            </w:rPr>
          </w:pPr>
          <w:hyperlink w:anchor="_Toc481022110" w:history="1">
            <w:r w:rsidR="00BA4A9D" w:rsidRPr="00BA4A9D">
              <w:rPr>
                <w:rStyle w:val="Hyperlink"/>
              </w:rPr>
              <w:t>4.1</w:t>
            </w:r>
            <w:r w:rsidR="00BA4A9D" w:rsidRPr="00BA4A9D">
              <w:rPr>
                <w:rFonts w:asciiTheme="minorHAnsi" w:eastAsiaTheme="minorEastAsia" w:hAnsiTheme="minorHAnsi" w:cstheme="minorBidi"/>
                <w:lang w:eastAsia="en-IN"/>
              </w:rPr>
              <w:tab/>
            </w:r>
            <w:r w:rsidR="00BA4A9D" w:rsidRPr="00BA4A9D">
              <w:rPr>
                <w:rStyle w:val="Hyperlink"/>
                <w:shd w:val="clear" w:color="auto" w:fill="FFFFFF"/>
              </w:rPr>
              <w:t>Taylor Rule with CPI</w:t>
            </w:r>
            <w:r w:rsidR="00BA4A9D" w:rsidRPr="00BA4A9D">
              <w:rPr>
                <w:webHidden/>
              </w:rPr>
              <w:tab/>
            </w:r>
            <w:r w:rsidR="00BA4A9D" w:rsidRPr="00BA4A9D">
              <w:rPr>
                <w:webHidden/>
              </w:rPr>
              <w:fldChar w:fldCharType="begin"/>
            </w:r>
            <w:r w:rsidR="00BA4A9D" w:rsidRPr="00BA4A9D">
              <w:rPr>
                <w:webHidden/>
              </w:rPr>
              <w:instrText xml:space="preserve"> PAGEREF _Toc481022110 \h </w:instrText>
            </w:r>
            <w:r w:rsidR="00BA4A9D" w:rsidRPr="00BA4A9D">
              <w:rPr>
                <w:webHidden/>
              </w:rPr>
            </w:r>
            <w:r w:rsidR="00BA4A9D" w:rsidRPr="00BA4A9D">
              <w:rPr>
                <w:webHidden/>
              </w:rPr>
              <w:fldChar w:fldCharType="separate"/>
            </w:r>
            <w:r w:rsidR="00141FD1">
              <w:rPr>
                <w:webHidden/>
              </w:rPr>
              <w:t>6</w:t>
            </w:r>
            <w:r w:rsidR="00BA4A9D" w:rsidRPr="00BA4A9D">
              <w:rPr>
                <w:webHidden/>
              </w:rPr>
              <w:fldChar w:fldCharType="end"/>
            </w:r>
          </w:hyperlink>
        </w:p>
        <w:p w14:paraId="31072CEB" w14:textId="48FA8EBC" w:rsidR="00BA4A9D" w:rsidRPr="00BA4A9D" w:rsidRDefault="00DA794B" w:rsidP="00BA4A9D">
          <w:pPr>
            <w:pStyle w:val="TOC1"/>
            <w:rPr>
              <w:rFonts w:asciiTheme="minorHAnsi" w:eastAsiaTheme="minorEastAsia" w:hAnsiTheme="minorHAnsi" w:cstheme="minorBidi"/>
              <w:lang w:eastAsia="en-IN"/>
            </w:rPr>
          </w:pPr>
          <w:hyperlink w:anchor="_Toc481022111" w:history="1">
            <w:r w:rsidR="00BA4A9D" w:rsidRPr="00BA4A9D">
              <w:rPr>
                <w:rStyle w:val="Hyperlink"/>
              </w:rPr>
              <w:t>4.2</w:t>
            </w:r>
            <w:r w:rsidR="00BA4A9D" w:rsidRPr="00BA4A9D">
              <w:rPr>
                <w:rFonts w:asciiTheme="minorHAnsi" w:eastAsiaTheme="minorEastAsia" w:hAnsiTheme="minorHAnsi" w:cstheme="minorBidi"/>
                <w:lang w:eastAsia="en-IN"/>
              </w:rPr>
              <w:tab/>
            </w:r>
            <w:r w:rsidR="00BA4A9D" w:rsidRPr="00BA4A9D">
              <w:rPr>
                <w:rStyle w:val="Hyperlink"/>
                <w:shd w:val="clear" w:color="auto" w:fill="FFFFFF"/>
              </w:rPr>
              <w:t>Taylor Rule with Personal Consumption Expenditure (PCE)</w:t>
            </w:r>
            <w:r w:rsidR="00BA4A9D" w:rsidRPr="00BA4A9D">
              <w:rPr>
                <w:webHidden/>
              </w:rPr>
              <w:tab/>
            </w:r>
            <w:r w:rsidR="00BA4A9D" w:rsidRPr="00BA4A9D">
              <w:rPr>
                <w:webHidden/>
              </w:rPr>
              <w:fldChar w:fldCharType="begin"/>
            </w:r>
            <w:r w:rsidR="00BA4A9D" w:rsidRPr="00BA4A9D">
              <w:rPr>
                <w:webHidden/>
              </w:rPr>
              <w:instrText xml:space="preserve"> PAGEREF _Toc481022111 \h </w:instrText>
            </w:r>
            <w:r w:rsidR="00BA4A9D" w:rsidRPr="00BA4A9D">
              <w:rPr>
                <w:webHidden/>
              </w:rPr>
            </w:r>
            <w:r w:rsidR="00BA4A9D" w:rsidRPr="00BA4A9D">
              <w:rPr>
                <w:webHidden/>
              </w:rPr>
              <w:fldChar w:fldCharType="separate"/>
            </w:r>
            <w:r w:rsidR="00141FD1">
              <w:rPr>
                <w:webHidden/>
              </w:rPr>
              <w:t>8</w:t>
            </w:r>
            <w:r w:rsidR="00BA4A9D" w:rsidRPr="00BA4A9D">
              <w:rPr>
                <w:webHidden/>
              </w:rPr>
              <w:fldChar w:fldCharType="end"/>
            </w:r>
          </w:hyperlink>
        </w:p>
        <w:p w14:paraId="7B531047" w14:textId="4C5DDA81" w:rsidR="00BA4A9D" w:rsidRPr="00BA4A9D" w:rsidRDefault="00DA794B" w:rsidP="00BA4A9D">
          <w:pPr>
            <w:pStyle w:val="TOC1"/>
            <w:rPr>
              <w:rFonts w:asciiTheme="minorHAnsi" w:eastAsiaTheme="minorEastAsia" w:hAnsiTheme="minorHAnsi" w:cstheme="minorBidi"/>
              <w:lang w:eastAsia="en-IN"/>
            </w:rPr>
          </w:pPr>
          <w:hyperlink w:anchor="_Toc481022112" w:history="1">
            <w:r w:rsidR="00BA4A9D" w:rsidRPr="00BA4A9D">
              <w:rPr>
                <w:rStyle w:val="Hyperlink"/>
                <w:sz w:val="28"/>
                <w:szCs w:val="28"/>
              </w:rPr>
              <w:t>5.</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Policy Rule with Asset Prices</w:t>
            </w:r>
            <w:r w:rsidR="00BA4A9D" w:rsidRPr="00BA4A9D">
              <w:rPr>
                <w:webHidden/>
              </w:rPr>
              <w:tab/>
            </w:r>
            <w:r w:rsidR="00BA4A9D" w:rsidRPr="00BA4A9D">
              <w:rPr>
                <w:webHidden/>
              </w:rPr>
              <w:fldChar w:fldCharType="begin"/>
            </w:r>
            <w:r w:rsidR="00BA4A9D" w:rsidRPr="00BA4A9D">
              <w:rPr>
                <w:webHidden/>
              </w:rPr>
              <w:instrText xml:space="preserve"> PAGEREF _Toc481022112 \h </w:instrText>
            </w:r>
            <w:r w:rsidR="00BA4A9D" w:rsidRPr="00BA4A9D">
              <w:rPr>
                <w:webHidden/>
              </w:rPr>
            </w:r>
            <w:r w:rsidR="00BA4A9D" w:rsidRPr="00BA4A9D">
              <w:rPr>
                <w:webHidden/>
              </w:rPr>
              <w:fldChar w:fldCharType="separate"/>
            </w:r>
            <w:r w:rsidR="00141FD1">
              <w:rPr>
                <w:webHidden/>
              </w:rPr>
              <w:t>9</w:t>
            </w:r>
            <w:r w:rsidR="00BA4A9D" w:rsidRPr="00BA4A9D">
              <w:rPr>
                <w:webHidden/>
              </w:rPr>
              <w:fldChar w:fldCharType="end"/>
            </w:r>
          </w:hyperlink>
        </w:p>
        <w:p w14:paraId="3CA47CFD" w14:textId="2168B569" w:rsidR="00BA4A9D" w:rsidRPr="00BA4A9D" w:rsidRDefault="00DA794B" w:rsidP="00BA4A9D">
          <w:pPr>
            <w:pStyle w:val="TOC1"/>
            <w:rPr>
              <w:rFonts w:asciiTheme="minorHAnsi" w:eastAsiaTheme="minorEastAsia" w:hAnsiTheme="minorHAnsi" w:cstheme="minorBidi"/>
              <w:lang w:eastAsia="en-IN"/>
            </w:rPr>
          </w:pPr>
          <w:hyperlink w:anchor="_Toc481022113" w:history="1">
            <w:r w:rsidR="00BA4A9D" w:rsidRPr="00BA4A9D">
              <w:rPr>
                <w:rStyle w:val="Hyperlink"/>
                <w:sz w:val="28"/>
                <w:szCs w:val="28"/>
              </w:rPr>
              <w:t>6.</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Counterfactual Housing Scenario</w:t>
            </w:r>
            <w:r w:rsidR="00BA4A9D" w:rsidRPr="00BA4A9D">
              <w:rPr>
                <w:webHidden/>
              </w:rPr>
              <w:tab/>
            </w:r>
            <w:r w:rsidR="00BA4A9D" w:rsidRPr="00BA4A9D">
              <w:rPr>
                <w:webHidden/>
              </w:rPr>
              <w:fldChar w:fldCharType="begin"/>
            </w:r>
            <w:r w:rsidR="00BA4A9D" w:rsidRPr="00BA4A9D">
              <w:rPr>
                <w:webHidden/>
              </w:rPr>
              <w:instrText xml:space="preserve"> PAGEREF _Toc481022113 \h </w:instrText>
            </w:r>
            <w:r w:rsidR="00BA4A9D" w:rsidRPr="00BA4A9D">
              <w:rPr>
                <w:webHidden/>
              </w:rPr>
            </w:r>
            <w:r w:rsidR="00BA4A9D" w:rsidRPr="00BA4A9D">
              <w:rPr>
                <w:webHidden/>
              </w:rPr>
              <w:fldChar w:fldCharType="separate"/>
            </w:r>
            <w:r w:rsidR="00141FD1">
              <w:rPr>
                <w:webHidden/>
              </w:rPr>
              <w:t>12</w:t>
            </w:r>
            <w:r w:rsidR="00BA4A9D" w:rsidRPr="00BA4A9D">
              <w:rPr>
                <w:webHidden/>
              </w:rPr>
              <w:fldChar w:fldCharType="end"/>
            </w:r>
          </w:hyperlink>
        </w:p>
        <w:p w14:paraId="0D5BBFDE" w14:textId="4422AEE5" w:rsidR="00BA4A9D" w:rsidRPr="00BA4A9D" w:rsidRDefault="00DA794B" w:rsidP="00BA4A9D">
          <w:pPr>
            <w:pStyle w:val="TOC1"/>
            <w:rPr>
              <w:rFonts w:asciiTheme="minorHAnsi" w:eastAsiaTheme="minorEastAsia" w:hAnsiTheme="minorHAnsi" w:cstheme="minorBidi"/>
              <w:lang w:eastAsia="en-IN"/>
            </w:rPr>
          </w:pPr>
          <w:hyperlink w:anchor="_Toc481022114" w:history="1">
            <w:r w:rsidR="00BA4A9D" w:rsidRPr="00BA4A9D">
              <w:rPr>
                <w:rStyle w:val="Hyperlink"/>
                <w:sz w:val="28"/>
                <w:szCs w:val="28"/>
              </w:rPr>
              <w:t>7.</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Conclusion</w:t>
            </w:r>
            <w:r w:rsidR="00BA4A9D" w:rsidRPr="00BA4A9D">
              <w:rPr>
                <w:webHidden/>
              </w:rPr>
              <w:tab/>
            </w:r>
            <w:r w:rsidR="00BA4A9D" w:rsidRPr="00BA4A9D">
              <w:rPr>
                <w:webHidden/>
              </w:rPr>
              <w:fldChar w:fldCharType="begin"/>
            </w:r>
            <w:r w:rsidR="00BA4A9D" w:rsidRPr="00BA4A9D">
              <w:rPr>
                <w:webHidden/>
              </w:rPr>
              <w:instrText xml:space="preserve"> PAGEREF _Toc481022114 \h </w:instrText>
            </w:r>
            <w:r w:rsidR="00BA4A9D" w:rsidRPr="00BA4A9D">
              <w:rPr>
                <w:webHidden/>
              </w:rPr>
            </w:r>
            <w:r w:rsidR="00BA4A9D" w:rsidRPr="00BA4A9D">
              <w:rPr>
                <w:webHidden/>
              </w:rPr>
              <w:fldChar w:fldCharType="separate"/>
            </w:r>
            <w:r w:rsidR="00141FD1">
              <w:rPr>
                <w:webHidden/>
              </w:rPr>
              <w:t>13</w:t>
            </w:r>
            <w:r w:rsidR="00BA4A9D" w:rsidRPr="00BA4A9D">
              <w:rPr>
                <w:webHidden/>
              </w:rPr>
              <w:fldChar w:fldCharType="end"/>
            </w:r>
          </w:hyperlink>
        </w:p>
        <w:p w14:paraId="13DC65D8" w14:textId="6720C321" w:rsidR="00BA4A9D" w:rsidRPr="00BA4A9D" w:rsidRDefault="00DA794B" w:rsidP="00BA4A9D">
          <w:pPr>
            <w:pStyle w:val="TOC1"/>
            <w:rPr>
              <w:rFonts w:asciiTheme="minorHAnsi" w:eastAsiaTheme="minorEastAsia" w:hAnsiTheme="minorHAnsi" w:cstheme="minorBidi"/>
              <w:lang w:eastAsia="en-IN"/>
            </w:rPr>
          </w:pPr>
          <w:hyperlink w:anchor="_Toc481022115" w:history="1">
            <w:r w:rsidR="00BA4A9D" w:rsidRPr="00BA4A9D">
              <w:rPr>
                <w:rStyle w:val="Hyperlink"/>
                <w:sz w:val="28"/>
                <w:szCs w:val="28"/>
              </w:rPr>
              <w:t>8.</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References</w:t>
            </w:r>
            <w:r w:rsidR="00BA4A9D" w:rsidRPr="00BA4A9D">
              <w:rPr>
                <w:webHidden/>
              </w:rPr>
              <w:tab/>
            </w:r>
            <w:r w:rsidR="00BA4A9D" w:rsidRPr="00BA4A9D">
              <w:rPr>
                <w:webHidden/>
              </w:rPr>
              <w:fldChar w:fldCharType="begin"/>
            </w:r>
            <w:r w:rsidR="00BA4A9D" w:rsidRPr="00BA4A9D">
              <w:rPr>
                <w:webHidden/>
              </w:rPr>
              <w:instrText xml:space="preserve"> PAGEREF _Toc481022115 \h </w:instrText>
            </w:r>
            <w:r w:rsidR="00BA4A9D" w:rsidRPr="00BA4A9D">
              <w:rPr>
                <w:webHidden/>
              </w:rPr>
            </w:r>
            <w:r w:rsidR="00BA4A9D" w:rsidRPr="00BA4A9D">
              <w:rPr>
                <w:webHidden/>
              </w:rPr>
              <w:fldChar w:fldCharType="separate"/>
            </w:r>
            <w:r w:rsidR="00141FD1">
              <w:rPr>
                <w:webHidden/>
              </w:rPr>
              <w:t>14</w:t>
            </w:r>
            <w:r w:rsidR="00BA4A9D" w:rsidRPr="00BA4A9D">
              <w:rPr>
                <w:webHidden/>
              </w:rPr>
              <w:fldChar w:fldCharType="end"/>
            </w:r>
          </w:hyperlink>
        </w:p>
        <w:p w14:paraId="093BB9CF" w14:textId="3C0DA9CA" w:rsidR="00BA4A9D" w:rsidRDefault="00DA794B" w:rsidP="00BA4A9D">
          <w:pPr>
            <w:pStyle w:val="TOC1"/>
            <w:rPr>
              <w:rFonts w:asciiTheme="minorHAnsi" w:eastAsiaTheme="minorEastAsia" w:hAnsiTheme="minorHAnsi" w:cstheme="minorBidi"/>
              <w:sz w:val="22"/>
              <w:szCs w:val="22"/>
              <w:lang w:eastAsia="en-IN"/>
            </w:rPr>
          </w:pPr>
          <w:hyperlink w:anchor="_Toc481022116" w:history="1">
            <w:r w:rsidR="00BA4A9D" w:rsidRPr="00BA4A9D">
              <w:rPr>
                <w:rStyle w:val="Hyperlink"/>
                <w:sz w:val="28"/>
                <w:szCs w:val="28"/>
              </w:rPr>
              <w:t>9.</w:t>
            </w:r>
            <w:r w:rsidR="00BA4A9D" w:rsidRPr="00BA4A9D">
              <w:rPr>
                <w:rFonts w:asciiTheme="minorHAnsi" w:eastAsiaTheme="minorEastAsia" w:hAnsiTheme="minorHAnsi" w:cstheme="minorBidi"/>
                <w:lang w:eastAsia="en-IN"/>
              </w:rPr>
              <w:tab/>
            </w:r>
            <w:r w:rsidR="00BA4A9D" w:rsidRPr="00BA4A9D">
              <w:rPr>
                <w:rStyle w:val="Hyperlink"/>
                <w:sz w:val="28"/>
                <w:szCs w:val="28"/>
                <w:shd w:val="clear" w:color="auto" w:fill="FFFFFF"/>
              </w:rPr>
              <w:t>Appendix</w:t>
            </w:r>
            <w:r w:rsidR="00BA4A9D" w:rsidRPr="00BA4A9D">
              <w:rPr>
                <w:webHidden/>
              </w:rPr>
              <w:tab/>
            </w:r>
            <w:r w:rsidR="00BA4A9D" w:rsidRPr="00BA4A9D">
              <w:rPr>
                <w:webHidden/>
              </w:rPr>
              <w:fldChar w:fldCharType="begin"/>
            </w:r>
            <w:r w:rsidR="00BA4A9D" w:rsidRPr="00BA4A9D">
              <w:rPr>
                <w:webHidden/>
              </w:rPr>
              <w:instrText xml:space="preserve"> PAGEREF _Toc481022116 \h </w:instrText>
            </w:r>
            <w:r w:rsidR="00BA4A9D" w:rsidRPr="00BA4A9D">
              <w:rPr>
                <w:webHidden/>
              </w:rPr>
            </w:r>
            <w:r w:rsidR="00BA4A9D" w:rsidRPr="00BA4A9D">
              <w:rPr>
                <w:webHidden/>
              </w:rPr>
              <w:fldChar w:fldCharType="separate"/>
            </w:r>
            <w:r w:rsidR="00141FD1">
              <w:rPr>
                <w:webHidden/>
              </w:rPr>
              <w:t>15</w:t>
            </w:r>
            <w:r w:rsidR="00BA4A9D" w:rsidRPr="00BA4A9D">
              <w:rPr>
                <w:webHidden/>
              </w:rPr>
              <w:fldChar w:fldCharType="end"/>
            </w:r>
          </w:hyperlink>
        </w:p>
        <w:p w14:paraId="6E0C6140" w14:textId="3639B762" w:rsidR="00BA4A9D" w:rsidRDefault="00BA4A9D">
          <w:r>
            <w:rPr>
              <w:b/>
              <w:bCs/>
              <w:noProof/>
            </w:rPr>
            <w:fldChar w:fldCharType="end"/>
          </w:r>
        </w:p>
      </w:sdtContent>
    </w:sdt>
    <w:p w14:paraId="42AD0773" w14:textId="790259DE" w:rsidR="00167494" w:rsidRPr="00BA4A9D" w:rsidRDefault="00167494" w:rsidP="00BA4A9D">
      <w:pPr>
        <w:pStyle w:val="TOCHeading"/>
        <w:rPr>
          <w:rFonts w:ascii="Times New Roman" w:hAnsi="Times New Roman" w:cs="Times New Roman"/>
          <w:b/>
          <w:color w:val="auto"/>
          <w:sz w:val="36"/>
          <w:szCs w:val="36"/>
        </w:rPr>
      </w:pPr>
    </w:p>
    <w:p w14:paraId="5E9212ED" w14:textId="77777777" w:rsidR="00167494" w:rsidRDefault="00167494">
      <w:pPr>
        <w:rPr>
          <w:rFonts w:ascii="Times New Roman" w:eastAsiaTheme="majorEastAsia" w:hAnsi="Times New Roman" w:cs="Times New Roman"/>
          <w:b/>
          <w:bCs/>
          <w:kern w:val="24"/>
          <w:sz w:val="36"/>
          <w:szCs w:val="24"/>
          <w:u w:val="single"/>
          <w:lang w:val="en-US" w:eastAsia="ja-JP"/>
        </w:rPr>
      </w:pPr>
      <w:r>
        <w:rPr>
          <w:rFonts w:ascii="Times New Roman" w:hAnsi="Times New Roman" w:cs="Times New Roman"/>
          <w:sz w:val="36"/>
          <w:u w:val="single"/>
        </w:rPr>
        <w:br w:type="page"/>
      </w:r>
    </w:p>
    <w:p w14:paraId="5215FA30" w14:textId="77777777" w:rsidR="006C0CF1" w:rsidRDefault="006C0CF1" w:rsidP="001D3DFE">
      <w:pPr>
        <w:tabs>
          <w:tab w:val="left" w:pos="270"/>
        </w:tabs>
        <w:spacing w:before="360" w:after="360"/>
        <w:rPr>
          <w:rFonts w:ascii="Times New Roman" w:hAnsi="Times New Roman" w:cs="Times New Roman"/>
          <w:b/>
          <w:sz w:val="36"/>
        </w:rPr>
      </w:pPr>
    </w:p>
    <w:p w14:paraId="7FAC11EF" w14:textId="1E25605D" w:rsidR="001D3DFE" w:rsidRPr="00C67287" w:rsidRDefault="001D3DFE" w:rsidP="001D3DFE">
      <w:pPr>
        <w:tabs>
          <w:tab w:val="left" w:pos="270"/>
        </w:tabs>
        <w:spacing w:before="360" w:after="360"/>
        <w:rPr>
          <w:rFonts w:ascii="Times New Roman" w:hAnsi="Times New Roman" w:cs="Times New Roman"/>
          <w:b/>
          <w:sz w:val="36"/>
        </w:rPr>
      </w:pPr>
      <w:r>
        <w:rPr>
          <w:rFonts w:ascii="Times New Roman" w:hAnsi="Times New Roman" w:cs="Times New Roman"/>
          <w:b/>
          <w:sz w:val="36"/>
        </w:rPr>
        <w:t>List of Figures</w:t>
      </w:r>
    </w:p>
    <w:p w14:paraId="01D00D37" w14:textId="33EDFA7E" w:rsidR="004B7C30" w:rsidRPr="001D3DFE" w:rsidRDefault="004B7C30" w:rsidP="00BA6B57">
      <w:pPr>
        <w:pStyle w:val="TableofFigures"/>
        <w:tabs>
          <w:tab w:val="right" w:leader="dot" w:pos="9016"/>
        </w:tabs>
        <w:spacing w:line="360" w:lineRule="auto"/>
        <w:rPr>
          <w:rFonts w:ascii="Times New Roman" w:hAnsi="Times New Roman" w:cs="Times New Roman"/>
          <w:noProof/>
          <w:sz w:val="28"/>
          <w:szCs w:val="28"/>
        </w:rPr>
      </w:pPr>
      <w:r w:rsidRPr="001D3DFE">
        <w:rPr>
          <w:rFonts w:ascii="Times New Roman" w:hAnsi="Times New Roman" w:cs="Times New Roman"/>
          <w:sz w:val="28"/>
          <w:szCs w:val="28"/>
          <w:u w:val="single"/>
        </w:rPr>
        <w:fldChar w:fldCharType="begin"/>
      </w:r>
      <w:r w:rsidRPr="001D3DFE">
        <w:rPr>
          <w:rFonts w:ascii="Times New Roman" w:hAnsi="Times New Roman" w:cs="Times New Roman"/>
          <w:sz w:val="28"/>
          <w:szCs w:val="28"/>
          <w:u w:val="single"/>
        </w:rPr>
        <w:instrText xml:space="preserve"> TOC \h \z \c "Figure" </w:instrText>
      </w:r>
      <w:r w:rsidRPr="001D3DFE">
        <w:rPr>
          <w:rFonts w:ascii="Times New Roman" w:hAnsi="Times New Roman" w:cs="Times New Roman"/>
          <w:sz w:val="28"/>
          <w:szCs w:val="28"/>
          <w:u w:val="single"/>
        </w:rPr>
        <w:fldChar w:fldCharType="separate"/>
      </w:r>
      <w:hyperlink w:anchor="_Toc480939301" w:history="1">
        <w:r w:rsidRPr="001D3DFE">
          <w:rPr>
            <w:rStyle w:val="Hyperlink"/>
            <w:rFonts w:ascii="Times New Roman" w:hAnsi="Times New Roman" w:cs="Times New Roman"/>
            <w:b/>
            <w:noProof/>
            <w:sz w:val="28"/>
            <w:szCs w:val="28"/>
            <w:shd w:val="clear" w:color="auto" w:fill="FFFFFF"/>
          </w:rPr>
          <w:t>Figure 1</w:t>
        </w:r>
        <w:r w:rsidRPr="001D3DFE">
          <w:rPr>
            <w:rStyle w:val="Hyperlink"/>
            <w:rFonts w:ascii="Times New Roman" w:hAnsi="Times New Roman" w:cs="Times New Roman"/>
            <w:noProof/>
            <w:sz w:val="28"/>
            <w:szCs w:val="28"/>
            <w:shd w:val="clear" w:color="auto" w:fill="FFFFFF"/>
          </w:rPr>
          <w:t xml:space="preserve"> The quarterly housing price inflation.</w:t>
        </w:r>
        <w:r w:rsidRPr="001D3DFE">
          <w:rPr>
            <w:rFonts w:ascii="Times New Roman" w:hAnsi="Times New Roman" w:cs="Times New Roman"/>
            <w:noProof/>
            <w:webHidden/>
            <w:sz w:val="28"/>
            <w:szCs w:val="28"/>
          </w:rPr>
          <w:tab/>
        </w:r>
        <w:r w:rsidRPr="001D3DFE">
          <w:rPr>
            <w:rFonts w:ascii="Times New Roman" w:hAnsi="Times New Roman" w:cs="Times New Roman"/>
            <w:noProof/>
            <w:webHidden/>
            <w:sz w:val="28"/>
            <w:szCs w:val="28"/>
          </w:rPr>
          <w:fldChar w:fldCharType="begin"/>
        </w:r>
        <w:r w:rsidRPr="001D3DFE">
          <w:rPr>
            <w:rFonts w:ascii="Times New Roman" w:hAnsi="Times New Roman" w:cs="Times New Roman"/>
            <w:noProof/>
            <w:webHidden/>
            <w:sz w:val="28"/>
            <w:szCs w:val="28"/>
          </w:rPr>
          <w:instrText xml:space="preserve"> PAGEREF _Toc480939301 \h </w:instrText>
        </w:r>
        <w:r w:rsidRPr="001D3DFE">
          <w:rPr>
            <w:rFonts w:ascii="Times New Roman" w:hAnsi="Times New Roman" w:cs="Times New Roman"/>
            <w:noProof/>
            <w:webHidden/>
            <w:sz w:val="28"/>
            <w:szCs w:val="28"/>
          </w:rPr>
        </w:r>
        <w:r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5</w:t>
        </w:r>
        <w:r w:rsidRPr="001D3DFE">
          <w:rPr>
            <w:rFonts w:ascii="Times New Roman" w:hAnsi="Times New Roman" w:cs="Times New Roman"/>
            <w:noProof/>
            <w:webHidden/>
            <w:sz w:val="28"/>
            <w:szCs w:val="28"/>
          </w:rPr>
          <w:fldChar w:fldCharType="end"/>
        </w:r>
      </w:hyperlink>
    </w:p>
    <w:p w14:paraId="259795EE" w14:textId="26408F95" w:rsidR="004B7C30" w:rsidRPr="001D3DFE" w:rsidRDefault="00DA794B" w:rsidP="00BA6B57">
      <w:pPr>
        <w:pStyle w:val="TableofFigures"/>
        <w:tabs>
          <w:tab w:val="right" w:leader="dot" w:pos="9016"/>
        </w:tabs>
        <w:spacing w:line="360" w:lineRule="auto"/>
        <w:rPr>
          <w:rFonts w:ascii="Times New Roman" w:hAnsi="Times New Roman" w:cs="Times New Roman"/>
          <w:noProof/>
          <w:sz w:val="28"/>
          <w:szCs w:val="28"/>
        </w:rPr>
      </w:pPr>
      <w:hyperlink w:anchor="_Toc480939302" w:history="1">
        <w:r w:rsidR="004B7C30" w:rsidRPr="001D3DFE">
          <w:rPr>
            <w:rStyle w:val="Hyperlink"/>
            <w:rFonts w:ascii="Times New Roman" w:hAnsi="Times New Roman" w:cs="Times New Roman"/>
            <w:b/>
            <w:noProof/>
            <w:sz w:val="28"/>
            <w:szCs w:val="28"/>
            <w:shd w:val="clear" w:color="auto" w:fill="FFFFFF"/>
          </w:rPr>
          <w:t>Figure 2</w:t>
        </w:r>
        <w:r w:rsidR="004B7C30" w:rsidRPr="001D3DFE">
          <w:rPr>
            <w:rStyle w:val="Hyperlink"/>
            <w:rFonts w:ascii="Times New Roman" w:hAnsi="Times New Roman" w:cs="Times New Roman"/>
            <w:noProof/>
            <w:sz w:val="28"/>
            <w:szCs w:val="28"/>
            <w:shd w:val="clear" w:color="auto" w:fill="FFFFFF"/>
          </w:rPr>
          <w:t xml:space="preserve"> The quarterly average of TED Spread</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_Toc480939302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6</w:t>
        </w:r>
        <w:r w:rsidR="004B7C30" w:rsidRPr="001D3DFE">
          <w:rPr>
            <w:rFonts w:ascii="Times New Roman" w:hAnsi="Times New Roman" w:cs="Times New Roman"/>
            <w:noProof/>
            <w:webHidden/>
            <w:sz w:val="28"/>
            <w:szCs w:val="28"/>
          </w:rPr>
          <w:fldChar w:fldCharType="end"/>
        </w:r>
      </w:hyperlink>
    </w:p>
    <w:p w14:paraId="435F7F9D" w14:textId="11C848D5" w:rsidR="004B7C30" w:rsidRPr="001D3DFE" w:rsidRDefault="00DA794B" w:rsidP="00BA6B57">
      <w:pPr>
        <w:pStyle w:val="TableofFigures"/>
        <w:tabs>
          <w:tab w:val="right" w:leader="dot" w:pos="9016"/>
        </w:tabs>
        <w:spacing w:line="360" w:lineRule="auto"/>
        <w:rPr>
          <w:rFonts w:ascii="Times New Roman" w:hAnsi="Times New Roman" w:cs="Times New Roman"/>
          <w:noProof/>
          <w:sz w:val="28"/>
          <w:szCs w:val="28"/>
        </w:rPr>
      </w:pPr>
      <w:hyperlink w:anchor="_Toc480939303" w:history="1">
        <w:r w:rsidR="004B7C30" w:rsidRPr="001D3DFE">
          <w:rPr>
            <w:rStyle w:val="Hyperlink"/>
            <w:rFonts w:ascii="Times New Roman" w:hAnsi="Times New Roman" w:cs="Times New Roman"/>
            <w:b/>
            <w:noProof/>
            <w:sz w:val="28"/>
            <w:szCs w:val="28"/>
            <w:shd w:val="clear" w:color="auto" w:fill="FFFFFF"/>
          </w:rPr>
          <w:t>Figure 3</w:t>
        </w:r>
        <w:r w:rsidR="004B7C30" w:rsidRPr="001D3DFE">
          <w:rPr>
            <w:rStyle w:val="Hyperlink"/>
            <w:rFonts w:ascii="Times New Roman" w:hAnsi="Times New Roman" w:cs="Times New Roman"/>
            <w:noProof/>
            <w:sz w:val="28"/>
            <w:szCs w:val="28"/>
            <w:shd w:val="clear" w:color="auto" w:fill="FFFFFF"/>
          </w:rPr>
          <w:t xml:space="preserve"> Comparing Federal Funds Rate with the Taylor Rule.</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_Toc480939303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7</w:t>
        </w:r>
        <w:r w:rsidR="004B7C30" w:rsidRPr="001D3DFE">
          <w:rPr>
            <w:rFonts w:ascii="Times New Roman" w:hAnsi="Times New Roman" w:cs="Times New Roman"/>
            <w:noProof/>
            <w:webHidden/>
            <w:sz w:val="28"/>
            <w:szCs w:val="28"/>
          </w:rPr>
          <w:fldChar w:fldCharType="end"/>
        </w:r>
      </w:hyperlink>
    </w:p>
    <w:p w14:paraId="41AF84B3" w14:textId="2450FBF7" w:rsidR="004B7C30" w:rsidRPr="001D3DFE" w:rsidRDefault="00DA794B" w:rsidP="00BA6B57">
      <w:pPr>
        <w:pStyle w:val="TableofFigures"/>
        <w:tabs>
          <w:tab w:val="right" w:leader="dot" w:pos="9016"/>
        </w:tabs>
        <w:spacing w:line="360" w:lineRule="auto"/>
        <w:rPr>
          <w:rFonts w:ascii="Times New Roman" w:hAnsi="Times New Roman" w:cs="Times New Roman"/>
          <w:noProof/>
          <w:sz w:val="28"/>
          <w:szCs w:val="28"/>
        </w:rPr>
      </w:pPr>
      <w:hyperlink w:anchor="_Toc480939304" w:history="1">
        <w:r w:rsidR="004B7C30" w:rsidRPr="001D3DFE">
          <w:rPr>
            <w:rStyle w:val="Hyperlink"/>
            <w:rFonts w:ascii="Times New Roman" w:hAnsi="Times New Roman" w:cs="Times New Roman"/>
            <w:b/>
            <w:noProof/>
            <w:sz w:val="28"/>
            <w:szCs w:val="28"/>
            <w:shd w:val="clear" w:color="auto" w:fill="FFFFFF"/>
          </w:rPr>
          <w:t>Figure 4</w:t>
        </w:r>
        <w:r w:rsidR="004B7C30" w:rsidRPr="001D3DFE">
          <w:rPr>
            <w:rStyle w:val="Hyperlink"/>
            <w:rFonts w:ascii="Times New Roman" w:hAnsi="Times New Roman" w:cs="Times New Roman"/>
            <w:noProof/>
            <w:sz w:val="28"/>
            <w:szCs w:val="28"/>
          </w:rPr>
          <w:t xml:space="preserve"> </w:t>
        </w:r>
        <w:r w:rsidR="004B7C30" w:rsidRPr="001D3DFE">
          <w:rPr>
            <w:rStyle w:val="Hyperlink"/>
            <w:rFonts w:ascii="Times New Roman" w:hAnsi="Times New Roman" w:cs="Times New Roman"/>
            <w:noProof/>
            <w:sz w:val="28"/>
            <w:szCs w:val="28"/>
            <w:shd w:val="clear" w:color="auto" w:fill="FFFFFF"/>
          </w:rPr>
          <w:t xml:space="preserve">Comparing fed rate with </w:t>
        </w:r>
        <w:r w:rsidR="001D3DFE" w:rsidRPr="001D3DFE">
          <w:rPr>
            <w:rStyle w:val="Hyperlink"/>
            <w:rFonts w:ascii="Times New Roman" w:hAnsi="Times New Roman" w:cs="Times New Roman"/>
            <w:noProof/>
            <w:sz w:val="28"/>
            <w:szCs w:val="28"/>
            <w:shd w:val="clear" w:color="auto" w:fill="FFFFFF"/>
          </w:rPr>
          <w:t>Taylor rule with PCE</w:t>
        </w:r>
        <w:r w:rsidR="004B7C30" w:rsidRPr="001D3DFE">
          <w:rPr>
            <w:rStyle w:val="Hyperlink"/>
            <w:rFonts w:ascii="Times New Roman" w:hAnsi="Times New Roman" w:cs="Times New Roman"/>
            <w:noProof/>
            <w:sz w:val="28"/>
            <w:szCs w:val="28"/>
            <w:shd w:val="clear" w:color="auto" w:fill="FFFFFF"/>
          </w:rPr>
          <w:t>.</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_Toc480939304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9</w:t>
        </w:r>
        <w:r w:rsidR="004B7C30" w:rsidRPr="001D3DFE">
          <w:rPr>
            <w:rFonts w:ascii="Times New Roman" w:hAnsi="Times New Roman" w:cs="Times New Roman"/>
            <w:noProof/>
            <w:webHidden/>
            <w:sz w:val="28"/>
            <w:szCs w:val="28"/>
          </w:rPr>
          <w:fldChar w:fldCharType="end"/>
        </w:r>
      </w:hyperlink>
    </w:p>
    <w:p w14:paraId="058298A1" w14:textId="7465350C" w:rsidR="004B7C30" w:rsidRPr="001D3DFE" w:rsidRDefault="00DA794B" w:rsidP="00BA6B57">
      <w:pPr>
        <w:pStyle w:val="TableofFigures"/>
        <w:tabs>
          <w:tab w:val="right" w:leader="dot" w:pos="9016"/>
        </w:tabs>
        <w:spacing w:line="360" w:lineRule="auto"/>
        <w:rPr>
          <w:rFonts w:ascii="Times New Roman" w:hAnsi="Times New Roman" w:cs="Times New Roman"/>
          <w:noProof/>
          <w:sz w:val="28"/>
          <w:szCs w:val="28"/>
        </w:rPr>
      </w:pPr>
      <w:hyperlink w:anchor="_Toc480939305" w:history="1">
        <w:r w:rsidR="004B7C30" w:rsidRPr="001D3DFE">
          <w:rPr>
            <w:rStyle w:val="Hyperlink"/>
            <w:rFonts w:ascii="Times New Roman" w:hAnsi="Times New Roman" w:cs="Times New Roman"/>
            <w:b/>
            <w:noProof/>
            <w:sz w:val="28"/>
            <w:szCs w:val="28"/>
            <w:shd w:val="clear" w:color="auto" w:fill="FFFFFF"/>
          </w:rPr>
          <w:t>Figure 5</w:t>
        </w:r>
        <w:r w:rsidR="004B7C30" w:rsidRPr="001D3DFE">
          <w:rPr>
            <w:rStyle w:val="Hyperlink"/>
            <w:rFonts w:ascii="Times New Roman" w:hAnsi="Times New Roman" w:cs="Times New Roman"/>
            <w:noProof/>
            <w:sz w:val="28"/>
            <w:szCs w:val="28"/>
          </w:rPr>
          <w:t xml:space="preserve"> </w:t>
        </w:r>
        <w:r w:rsidR="001D3DFE" w:rsidRPr="001D3DFE">
          <w:rPr>
            <w:rStyle w:val="Hyperlink"/>
            <w:rFonts w:ascii="Times New Roman" w:hAnsi="Times New Roman" w:cs="Times New Roman"/>
            <w:noProof/>
            <w:sz w:val="28"/>
            <w:szCs w:val="28"/>
            <w:shd w:val="clear" w:color="auto" w:fill="FFFFFF"/>
          </w:rPr>
          <w:t>Comparing</w:t>
        </w:r>
        <w:r w:rsidR="004B7C30" w:rsidRPr="001D3DFE">
          <w:rPr>
            <w:rStyle w:val="Hyperlink"/>
            <w:rFonts w:ascii="Times New Roman" w:hAnsi="Times New Roman" w:cs="Times New Roman"/>
            <w:noProof/>
            <w:sz w:val="28"/>
            <w:szCs w:val="28"/>
            <w:shd w:val="clear" w:color="auto" w:fill="FFFFFF"/>
          </w:rPr>
          <w:t xml:space="preserve"> fed rate with</w:t>
        </w:r>
        <w:r w:rsidR="001D3DFE" w:rsidRPr="001D3DFE">
          <w:rPr>
            <w:rStyle w:val="Hyperlink"/>
            <w:rFonts w:ascii="Times New Roman" w:hAnsi="Times New Roman" w:cs="Times New Roman"/>
            <w:noProof/>
            <w:sz w:val="28"/>
            <w:szCs w:val="28"/>
            <w:shd w:val="clear" w:color="auto" w:fill="FFFFFF"/>
          </w:rPr>
          <w:t xml:space="preserve"> Taylor rule with Housing indicators</w:t>
        </w:r>
        <w:r w:rsidR="004B7C30" w:rsidRPr="001D3DFE">
          <w:rPr>
            <w:rStyle w:val="Hyperlink"/>
            <w:rFonts w:ascii="Times New Roman" w:hAnsi="Times New Roman" w:cs="Times New Roman"/>
            <w:noProof/>
            <w:sz w:val="28"/>
            <w:szCs w:val="28"/>
            <w:shd w:val="clear" w:color="auto" w:fill="FFFFFF"/>
          </w:rPr>
          <w:t>.</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_Toc480939305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11</w:t>
        </w:r>
        <w:r w:rsidR="004B7C30" w:rsidRPr="001D3DFE">
          <w:rPr>
            <w:rFonts w:ascii="Times New Roman" w:hAnsi="Times New Roman" w:cs="Times New Roman"/>
            <w:noProof/>
            <w:webHidden/>
            <w:sz w:val="28"/>
            <w:szCs w:val="28"/>
          </w:rPr>
          <w:fldChar w:fldCharType="end"/>
        </w:r>
      </w:hyperlink>
    </w:p>
    <w:p w14:paraId="7E26048B" w14:textId="44153084" w:rsidR="004B7C30" w:rsidRPr="001D3DFE" w:rsidRDefault="00DA794B" w:rsidP="00BA6B57">
      <w:pPr>
        <w:pStyle w:val="TableofFigures"/>
        <w:tabs>
          <w:tab w:val="right" w:leader="dot" w:pos="9016"/>
        </w:tabs>
        <w:spacing w:line="360" w:lineRule="auto"/>
        <w:rPr>
          <w:rFonts w:ascii="Times New Roman" w:hAnsi="Times New Roman" w:cs="Times New Roman"/>
          <w:noProof/>
          <w:sz w:val="28"/>
          <w:szCs w:val="28"/>
        </w:rPr>
      </w:pPr>
      <w:hyperlink w:anchor="_Toc480939306" w:history="1">
        <w:r w:rsidR="004B7C30" w:rsidRPr="001D3DFE">
          <w:rPr>
            <w:rStyle w:val="Hyperlink"/>
            <w:rFonts w:ascii="Times New Roman" w:hAnsi="Times New Roman" w:cs="Times New Roman"/>
            <w:b/>
            <w:noProof/>
            <w:sz w:val="28"/>
            <w:szCs w:val="28"/>
            <w:shd w:val="clear" w:color="auto" w:fill="FFFFFF"/>
          </w:rPr>
          <w:t>Figure 6</w:t>
        </w:r>
        <w:r w:rsidR="004B7C30" w:rsidRPr="001D3DFE">
          <w:rPr>
            <w:rStyle w:val="Hyperlink"/>
            <w:rFonts w:ascii="Times New Roman" w:hAnsi="Times New Roman" w:cs="Times New Roman"/>
            <w:noProof/>
            <w:sz w:val="28"/>
            <w:szCs w:val="28"/>
            <w:shd w:val="clear" w:color="auto" w:fill="FFFFFF"/>
          </w:rPr>
          <w:t xml:space="preserve"> </w:t>
        </w:r>
        <w:r w:rsidR="001D3DFE" w:rsidRPr="001D3DFE">
          <w:rPr>
            <w:rStyle w:val="Hyperlink"/>
            <w:rFonts w:ascii="Times New Roman" w:hAnsi="Times New Roman" w:cs="Times New Roman"/>
            <w:noProof/>
            <w:sz w:val="28"/>
            <w:szCs w:val="28"/>
            <w:shd w:val="clear" w:color="auto" w:fill="FFFFFF"/>
          </w:rPr>
          <w:t>Comparing</w:t>
        </w:r>
        <w:r w:rsidR="004B7C30" w:rsidRPr="001D3DFE">
          <w:rPr>
            <w:rStyle w:val="Hyperlink"/>
            <w:rFonts w:ascii="Times New Roman" w:hAnsi="Times New Roman" w:cs="Times New Roman"/>
            <w:noProof/>
            <w:sz w:val="28"/>
            <w:szCs w:val="28"/>
            <w:shd w:val="clear" w:color="auto" w:fill="FFFFFF"/>
          </w:rPr>
          <w:t xml:space="preserve"> house price index</w:t>
        </w:r>
        <w:r w:rsidR="001D3DFE" w:rsidRPr="001D3DFE">
          <w:rPr>
            <w:rStyle w:val="Hyperlink"/>
            <w:rFonts w:ascii="Times New Roman" w:hAnsi="Times New Roman" w:cs="Times New Roman"/>
            <w:noProof/>
            <w:sz w:val="28"/>
            <w:szCs w:val="28"/>
            <w:shd w:val="clear" w:color="auto" w:fill="FFFFFF"/>
          </w:rPr>
          <w:t xml:space="preserve"> counterfactual HPI</w:t>
        </w:r>
        <w:r w:rsidR="004B7C30" w:rsidRPr="001D3DFE">
          <w:rPr>
            <w:rFonts w:ascii="Times New Roman" w:hAnsi="Times New Roman" w:cs="Times New Roman"/>
            <w:noProof/>
            <w:webHidden/>
            <w:sz w:val="28"/>
            <w:szCs w:val="28"/>
          </w:rPr>
          <w:tab/>
        </w:r>
        <w:r w:rsidR="004B7C30" w:rsidRPr="001D3DFE">
          <w:rPr>
            <w:rFonts w:ascii="Times New Roman" w:hAnsi="Times New Roman" w:cs="Times New Roman"/>
            <w:noProof/>
            <w:webHidden/>
            <w:sz w:val="28"/>
            <w:szCs w:val="28"/>
          </w:rPr>
          <w:fldChar w:fldCharType="begin"/>
        </w:r>
        <w:r w:rsidR="004B7C30" w:rsidRPr="001D3DFE">
          <w:rPr>
            <w:rFonts w:ascii="Times New Roman" w:hAnsi="Times New Roman" w:cs="Times New Roman"/>
            <w:noProof/>
            <w:webHidden/>
            <w:sz w:val="28"/>
            <w:szCs w:val="28"/>
          </w:rPr>
          <w:instrText xml:space="preserve"> PAGEREF _Toc480939306 \h </w:instrText>
        </w:r>
        <w:r w:rsidR="004B7C30" w:rsidRPr="001D3DFE">
          <w:rPr>
            <w:rFonts w:ascii="Times New Roman" w:hAnsi="Times New Roman" w:cs="Times New Roman"/>
            <w:noProof/>
            <w:webHidden/>
            <w:sz w:val="28"/>
            <w:szCs w:val="28"/>
          </w:rPr>
        </w:r>
        <w:r w:rsidR="004B7C30" w:rsidRPr="001D3DFE">
          <w:rPr>
            <w:rFonts w:ascii="Times New Roman" w:hAnsi="Times New Roman" w:cs="Times New Roman"/>
            <w:noProof/>
            <w:webHidden/>
            <w:sz w:val="28"/>
            <w:szCs w:val="28"/>
          </w:rPr>
          <w:fldChar w:fldCharType="separate"/>
        </w:r>
        <w:r w:rsidR="00141FD1">
          <w:rPr>
            <w:rFonts w:ascii="Times New Roman" w:hAnsi="Times New Roman" w:cs="Times New Roman"/>
            <w:noProof/>
            <w:webHidden/>
            <w:sz w:val="28"/>
            <w:szCs w:val="28"/>
          </w:rPr>
          <w:t>12</w:t>
        </w:r>
        <w:r w:rsidR="004B7C30" w:rsidRPr="001D3DFE">
          <w:rPr>
            <w:rFonts w:ascii="Times New Roman" w:hAnsi="Times New Roman" w:cs="Times New Roman"/>
            <w:noProof/>
            <w:webHidden/>
            <w:sz w:val="28"/>
            <w:szCs w:val="28"/>
          </w:rPr>
          <w:fldChar w:fldCharType="end"/>
        </w:r>
      </w:hyperlink>
    </w:p>
    <w:p w14:paraId="3B97B1B2" w14:textId="3AE8D9D4" w:rsidR="0030673B" w:rsidRDefault="004B7C30" w:rsidP="00BA6B57">
      <w:pPr>
        <w:spacing w:line="360" w:lineRule="auto"/>
        <w:rPr>
          <w:rFonts w:ascii="Times New Roman" w:eastAsiaTheme="majorEastAsia" w:hAnsi="Times New Roman" w:cs="Times New Roman"/>
          <w:b/>
          <w:bCs/>
          <w:kern w:val="24"/>
          <w:sz w:val="36"/>
          <w:szCs w:val="24"/>
          <w:u w:val="single"/>
          <w:lang w:val="en-US" w:eastAsia="ja-JP"/>
        </w:rPr>
      </w:pPr>
      <w:r w:rsidRPr="001D3DFE">
        <w:rPr>
          <w:rFonts w:ascii="Times New Roman" w:hAnsi="Times New Roman" w:cs="Times New Roman"/>
          <w:sz w:val="28"/>
          <w:szCs w:val="28"/>
          <w:u w:val="single"/>
        </w:rPr>
        <w:fldChar w:fldCharType="end"/>
      </w:r>
      <w:r w:rsidR="0030673B">
        <w:rPr>
          <w:rFonts w:ascii="Times New Roman" w:hAnsi="Times New Roman" w:cs="Times New Roman"/>
          <w:sz w:val="36"/>
          <w:u w:val="single"/>
        </w:rPr>
        <w:br w:type="page"/>
      </w:r>
    </w:p>
    <w:p w14:paraId="7E3BD7D3" w14:textId="77777777" w:rsidR="00070E9D" w:rsidRDefault="00070E9D" w:rsidP="00E971B3">
      <w:pPr>
        <w:pStyle w:val="Heading1"/>
        <w:ind w:left="142"/>
        <w:rPr>
          <w:rFonts w:ascii="Times New Roman" w:hAnsi="Times New Roman" w:cs="Times New Roman"/>
          <w:sz w:val="36"/>
          <w:u w:val="single"/>
        </w:rPr>
      </w:pPr>
      <w:bookmarkStart w:id="0" w:name="_Toc480941078"/>
      <w:bookmarkStart w:id="1" w:name="_Toc481022104"/>
    </w:p>
    <w:p w14:paraId="16BC37A6" w14:textId="30245E21" w:rsidR="00E971B3" w:rsidRDefault="00E971B3" w:rsidP="00E971B3">
      <w:pPr>
        <w:pStyle w:val="Heading1"/>
        <w:ind w:left="142"/>
        <w:rPr>
          <w:rFonts w:ascii="Times New Roman" w:hAnsi="Times New Roman" w:cs="Times New Roman"/>
          <w:sz w:val="36"/>
          <w:u w:val="single"/>
        </w:rPr>
      </w:pPr>
      <w:r>
        <w:rPr>
          <w:rFonts w:ascii="Times New Roman" w:hAnsi="Times New Roman" w:cs="Times New Roman"/>
          <w:sz w:val="36"/>
          <w:u w:val="single"/>
        </w:rPr>
        <w:t>ABSTRACT</w:t>
      </w:r>
      <w:bookmarkEnd w:id="0"/>
      <w:bookmarkEnd w:id="1"/>
    </w:p>
    <w:p w14:paraId="5A908727" w14:textId="00AD41E2" w:rsidR="00011511" w:rsidRPr="000D6556" w:rsidRDefault="00011511" w:rsidP="00FF0222">
      <w:pPr>
        <w:spacing w:line="480" w:lineRule="auto"/>
        <w:ind w:left="567" w:right="379"/>
        <w:jc w:val="both"/>
        <w:rPr>
          <w:rFonts w:ascii="Times New Roman" w:hAnsi="Times New Roman" w:cs="Times New Roman"/>
          <w:sz w:val="24"/>
          <w:szCs w:val="24"/>
        </w:rPr>
      </w:pPr>
      <w:r w:rsidRPr="000D6556">
        <w:rPr>
          <w:rFonts w:ascii="Times New Roman" w:hAnsi="Times New Roman" w:cs="Times New Roman"/>
          <w:sz w:val="24"/>
          <w:szCs w:val="24"/>
        </w:rPr>
        <w:t xml:space="preserve">This paper is an attempt to understand the monetary policy during the period leading to the financial crisis of 2007-08. </w:t>
      </w:r>
      <w:r w:rsidR="00FF0222">
        <w:rPr>
          <w:rFonts w:ascii="Times New Roman" w:hAnsi="Times New Roman" w:cs="Times New Roman"/>
          <w:sz w:val="24"/>
          <w:szCs w:val="24"/>
        </w:rPr>
        <w:t>The</w:t>
      </w:r>
      <w:r w:rsidR="00DA794B">
        <w:rPr>
          <w:rFonts w:ascii="Times New Roman" w:hAnsi="Times New Roman" w:cs="Times New Roman"/>
          <w:sz w:val="24"/>
          <w:szCs w:val="24"/>
        </w:rPr>
        <w:t xml:space="preserve"> financial crisis has been termed by many as consequence of the conduct of monetary policy</w:t>
      </w:r>
      <w:r w:rsidR="00D71C0C">
        <w:rPr>
          <w:rFonts w:ascii="Times New Roman" w:hAnsi="Times New Roman" w:cs="Times New Roman"/>
          <w:sz w:val="24"/>
          <w:szCs w:val="24"/>
        </w:rPr>
        <w:t xml:space="preserve"> by the Federal Reserves</w:t>
      </w:r>
      <w:r w:rsidR="006D3B47">
        <w:rPr>
          <w:rFonts w:ascii="Times New Roman" w:hAnsi="Times New Roman" w:cs="Times New Roman"/>
          <w:sz w:val="24"/>
          <w:szCs w:val="24"/>
        </w:rPr>
        <w:t xml:space="preserve"> (FED)</w:t>
      </w:r>
      <w:r w:rsidRPr="000D6556">
        <w:rPr>
          <w:rFonts w:ascii="Times New Roman" w:hAnsi="Times New Roman" w:cs="Times New Roman"/>
          <w:sz w:val="24"/>
          <w:szCs w:val="24"/>
        </w:rPr>
        <w:t>.</w:t>
      </w:r>
      <w:r w:rsidR="00DA794B">
        <w:rPr>
          <w:rFonts w:ascii="Times New Roman" w:hAnsi="Times New Roman" w:cs="Times New Roman"/>
          <w:sz w:val="24"/>
          <w:szCs w:val="24"/>
        </w:rPr>
        <w:t xml:space="preserve"> It has also </w:t>
      </w:r>
      <w:r w:rsidR="00AD513C">
        <w:rPr>
          <w:rFonts w:ascii="Times New Roman" w:hAnsi="Times New Roman" w:cs="Times New Roman"/>
          <w:sz w:val="24"/>
          <w:szCs w:val="24"/>
        </w:rPr>
        <w:t>increased the debate amongst the researchers about the role and objectives of FED. The deep integration of financial market in lives of general masses</w:t>
      </w:r>
      <w:r w:rsidR="009B5AF7">
        <w:rPr>
          <w:rFonts w:ascii="Times New Roman" w:hAnsi="Times New Roman" w:cs="Times New Roman"/>
          <w:sz w:val="24"/>
          <w:szCs w:val="24"/>
        </w:rPr>
        <w:t xml:space="preserve"> increases the impact of financial shocks. This </w:t>
      </w:r>
      <w:r w:rsidR="00AD513C">
        <w:rPr>
          <w:rFonts w:ascii="Times New Roman" w:hAnsi="Times New Roman" w:cs="Times New Roman"/>
          <w:sz w:val="24"/>
          <w:szCs w:val="24"/>
        </w:rPr>
        <w:t xml:space="preserve">has led many to ask for explicitly targeting the asset prices through monetary policy. </w:t>
      </w:r>
    </w:p>
    <w:p w14:paraId="7364B1D1" w14:textId="709459D8" w:rsidR="00116166" w:rsidRPr="000D6556" w:rsidRDefault="00011511" w:rsidP="00FF0222">
      <w:pPr>
        <w:spacing w:line="480" w:lineRule="auto"/>
        <w:ind w:left="567" w:right="379"/>
        <w:jc w:val="both"/>
        <w:rPr>
          <w:rFonts w:ascii="Times New Roman" w:hAnsi="Times New Roman" w:cs="Times New Roman"/>
          <w:sz w:val="24"/>
          <w:szCs w:val="24"/>
        </w:rPr>
      </w:pPr>
      <w:r w:rsidRPr="000D6556">
        <w:rPr>
          <w:rFonts w:ascii="Times New Roman" w:hAnsi="Times New Roman" w:cs="Times New Roman"/>
          <w:sz w:val="24"/>
          <w:szCs w:val="24"/>
        </w:rPr>
        <w:t xml:space="preserve">This study shows that indeed the monetary policy was too loose and significantly contributed to the housing boom. The FED must be held accountable for </w:t>
      </w:r>
      <w:r w:rsidR="00C329C9">
        <w:rPr>
          <w:rFonts w:ascii="Times New Roman" w:hAnsi="Times New Roman" w:cs="Times New Roman"/>
          <w:sz w:val="24"/>
          <w:szCs w:val="24"/>
        </w:rPr>
        <w:t>it</w:t>
      </w:r>
      <w:r w:rsidRPr="000D6556">
        <w:rPr>
          <w:rFonts w:ascii="Times New Roman" w:hAnsi="Times New Roman" w:cs="Times New Roman"/>
          <w:sz w:val="24"/>
          <w:szCs w:val="24"/>
        </w:rPr>
        <w:t>. Moreover, we did not find any evidence from financial market indicators that could be explicitly incorporated in the policy rule and would have preve</w:t>
      </w:r>
      <w:r w:rsidR="00AD513C">
        <w:rPr>
          <w:rFonts w:ascii="Times New Roman" w:hAnsi="Times New Roman" w:cs="Times New Roman"/>
          <w:sz w:val="24"/>
          <w:szCs w:val="24"/>
        </w:rPr>
        <w:t xml:space="preserve">nted the financial catastrophe. </w:t>
      </w:r>
      <w:r w:rsidRPr="000D6556">
        <w:rPr>
          <w:rFonts w:ascii="Times New Roman" w:hAnsi="Times New Roman" w:cs="Times New Roman"/>
          <w:sz w:val="24"/>
          <w:szCs w:val="24"/>
        </w:rPr>
        <w:t xml:space="preserve">The paper is concluded on a note that business cycles are an integral part of the economy, hence cannot be completely avoided. </w:t>
      </w:r>
      <w:r w:rsidR="005A6AE8">
        <w:rPr>
          <w:rFonts w:ascii="Times New Roman" w:hAnsi="Times New Roman" w:cs="Times New Roman"/>
          <w:sz w:val="24"/>
          <w:szCs w:val="24"/>
        </w:rPr>
        <w:t>However,</w:t>
      </w:r>
      <w:r w:rsidRPr="000D6556">
        <w:rPr>
          <w:rFonts w:ascii="Times New Roman" w:hAnsi="Times New Roman" w:cs="Times New Roman"/>
          <w:sz w:val="24"/>
          <w:szCs w:val="24"/>
        </w:rPr>
        <w:t xml:space="preserve"> FED should be cautious of its actions, to create a crisis as big as to cause the “Great Recession”.</w:t>
      </w:r>
    </w:p>
    <w:p w14:paraId="3033C298" w14:textId="2FA73A79" w:rsidR="003D606F" w:rsidRDefault="00815FAC" w:rsidP="008A7E25">
      <w:pPr>
        <w:jc w:val="both"/>
        <w:rPr>
          <w:rFonts w:ascii="Times New Roman" w:hAnsi="Times New Roman" w:cs="Times New Roman"/>
          <w:sz w:val="24"/>
          <w:szCs w:val="24"/>
        </w:rPr>
        <w:sectPr w:rsidR="003D606F" w:rsidSect="003D606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fmt="upperRoman" w:start="1"/>
          <w:cols w:space="708"/>
          <w:docGrid w:linePitch="360"/>
        </w:sectPr>
      </w:pPr>
      <w:r>
        <w:rPr>
          <w:rFonts w:ascii="Times New Roman" w:hAnsi="Times New Roman" w:cs="Times New Roman"/>
          <w:sz w:val="24"/>
          <w:szCs w:val="24"/>
        </w:rPr>
        <w:t xml:space="preserve"> </w:t>
      </w:r>
    </w:p>
    <w:p w14:paraId="4D667984" w14:textId="44009E95" w:rsidR="008A4191" w:rsidRPr="007F47D7" w:rsidRDefault="008A4191" w:rsidP="007F47D7">
      <w:pPr>
        <w:pStyle w:val="Heading1"/>
        <w:numPr>
          <w:ilvl w:val="0"/>
          <w:numId w:val="3"/>
        </w:numPr>
        <w:ind w:left="142"/>
        <w:jc w:val="left"/>
        <w:rPr>
          <w:rFonts w:ascii="Times New Roman" w:hAnsi="Times New Roman" w:cs="Times New Roman"/>
          <w:sz w:val="36"/>
          <w:u w:val="single"/>
        </w:rPr>
      </w:pPr>
      <w:bookmarkStart w:id="2" w:name="_Toc480941079"/>
      <w:bookmarkStart w:id="3" w:name="_Toc481022105"/>
      <w:r w:rsidRPr="007F47D7">
        <w:rPr>
          <w:rFonts w:ascii="Times New Roman" w:hAnsi="Times New Roman" w:cs="Times New Roman"/>
          <w:sz w:val="36"/>
          <w:u w:val="single"/>
        </w:rPr>
        <w:lastRenderedPageBreak/>
        <w:t>Introduction</w:t>
      </w:r>
      <w:bookmarkEnd w:id="2"/>
      <w:bookmarkEnd w:id="3"/>
    </w:p>
    <w:p w14:paraId="6F509298" w14:textId="594F76B2" w:rsidR="00BE1886" w:rsidRPr="005D34B6" w:rsidRDefault="008A4191"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Macroeconomics, in its current form</w:t>
      </w:r>
      <w:r w:rsidR="008718F8">
        <w:rPr>
          <w:rFonts w:ascii="Times New Roman" w:hAnsi="Times New Roman" w:cs="Times New Roman"/>
          <w:color w:val="000000"/>
          <w:sz w:val="24"/>
          <w:szCs w:val="24"/>
        </w:rPr>
        <w:t>,</w:t>
      </w:r>
      <w:r w:rsidRPr="005D34B6">
        <w:rPr>
          <w:rFonts w:ascii="Times New Roman" w:hAnsi="Times New Roman" w:cs="Times New Roman"/>
          <w:color w:val="000000"/>
          <w:sz w:val="24"/>
          <w:szCs w:val="24"/>
        </w:rPr>
        <w:t xml:space="preserve"> is a combination and interaction of business cycles and monetary policy. The history of business cycles can be traced back from Jevons and Juglar to Mitchell, and monetary theory, </w:t>
      </w:r>
      <w:r w:rsidR="00E04BEC">
        <w:rPr>
          <w:rFonts w:ascii="Times New Roman" w:hAnsi="Times New Roman" w:cs="Times New Roman"/>
          <w:color w:val="000000"/>
          <w:sz w:val="24"/>
          <w:szCs w:val="24"/>
        </w:rPr>
        <w:t>to</w:t>
      </w:r>
      <w:r w:rsidRPr="005D34B6">
        <w:rPr>
          <w:rFonts w:ascii="Times New Roman" w:hAnsi="Times New Roman" w:cs="Times New Roman"/>
          <w:color w:val="000000"/>
          <w:sz w:val="24"/>
          <w:szCs w:val="24"/>
        </w:rPr>
        <w:t xml:space="preserve"> the work of Hume, Thornton, Ricardo, Wicksell, and Fisher, supplemented by the circular flow analysis of Quesnay and Marx</w:t>
      </w:r>
      <w:r w:rsidR="002D1DF5">
        <w:rPr>
          <w:rStyle w:val="FootnoteReference"/>
          <w:rFonts w:ascii="Times New Roman" w:hAnsi="Times New Roman" w:cs="Times New Roman"/>
          <w:color w:val="000000"/>
          <w:sz w:val="24"/>
          <w:szCs w:val="24"/>
        </w:rPr>
        <w:footnoteReference w:id="1"/>
      </w:r>
      <w:r w:rsidR="002D1DF5">
        <w:rPr>
          <w:rFonts w:ascii="Times New Roman" w:hAnsi="Times New Roman" w:cs="Times New Roman"/>
          <w:color w:val="000000"/>
          <w:sz w:val="24"/>
          <w:szCs w:val="24"/>
        </w:rPr>
        <w:t>.</w:t>
      </w:r>
    </w:p>
    <w:p w14:paraId="0114C2AA" w14:textId="192BE72C" w:rsidR="000D047B" w:rsidRPr="005D34B6" w:rsidRDefault="00BE1886"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Business cycles,</w:t>
      </w:r>
      <w:r w:rsidR="00BC201B">
        <w:rPr>
          <w:rFonts w:ascii="Times New Roman" w:hAnsi="Times New Roman" w:cs="Times New Roman"/>
          <w:color w:val="000000"/>
          <w:sz w:val="24"/>
          <w:szCs w:val="24"/>
        </w:rPr>
        <w:t xml:space="preserve"> </w:t>
      </w:r>
      <w:r w:rsidR="00BC201B" w:rsidRPr="008718F8">
        <w:rPr>
          <w:rFonts w:ascii="Times New Roman" w:hAnsi="Times New Roman" w:cs="Times New Roman"/>
          <w:sz w:val="24"/>
          <w:szCs w:val="24"/>
        </w:rPr>
        <w:t>an</w:t>
      </w:r>
      <w:r w:rsidRPr="005D34B6">
        <w:rPr>
          <w:rFonts w:ascii="Times New Roman" w:hAnsi="Times New Roman" w:cs="Times New Roman"/>
          <w:color w:val="000000"/>
          <w:sz w:val="24"/>
          <w:szCs w:val="24"/>
        </w:rPr>
        <w:t xml:space="preserve"> </w:t>
      </w:r>
      <w:r w:rsidR="00C93902">
        <w:rPr>
          <w:rFonts w:ascii="Times New Roman" w:hAnsi="Times New Roman" w:cs="Times New Roman"/>
          <w:color w:val="000000"/>
          <w:sz w:val="24"/>
          <w:szCs w:val="24"/>
        </w:rPr>
        <w:t>i</w:t>
      </w:r>
      <w:r w:rsidR="008718F8">
        <w:rPr>
          <w:rFonts w:ascii="Times New Roman" w:hAnsi="Times New Roman" w:cs="Times New Roman"/>
          <w:color w:val="000000"/>
          <w:sz w:val="24"/>
          <w:szCs w:val="24"/>
        </w:rPr>
        <w:t>ndigenous part of</w:t>
      </w:r>
      <w:r w:rsidR="00EC6943">
        <w:rPr>
          <w:rFonts w:ascii="Times New Roman" w:hAnsi="Times New Roman" w:cs="Times New Roman"/>
          <w:color w:val="000000"/>
          <w:sz w:val="24"/>
          <w:szCs w:val="24"/>
        </w:rPr>
        <w:t xml:space="preserve"> </w:t>
      </w:r>
      <w:r w:rsidR="00D32C95">
        <w:rPr>
          <w:rFonts w:ascii="Times New Roman" w:hAnsi="Times New Roman" w:cs="Times New Roman"/>
          <w:color w:val="000000"/>
          <w:sz w:val="24"/>
          <w:szCs w:val="24"/>
        </w:rPr>
        <w:t xml:space="preserve">an </w:t>
      </w:r>
      <w:r w:rsidR="00EC6943">
        <w:rPr>
          <w:rFonts w:ascii="Times New Roman" w:hAnsi="Times New Roman" w:cs="Times New Roman"/>
          <w:color w:val="000000"/>
          <w:sz w:val="24"/>
          <w:szCs w:val="24"/>
        </w:rPr>
        <w:t>economy have</w:t>
      </w:r>
      <w:r w:rsidR="00C51072" w:rsidRPr="005D34B6">
        <w:rPr>
          <w:rFonts w:ascii="Times New Roman" w:hAnsi="Times New Roman" w:cs="Times New Roman"/>
          <w:color w:val="000000"/>
          <w:sz w:val="24"/>
          <w:szCs w:val="24"/>
        </w:rPr>
        <w:t xml:space="preserve"> troubled economist</w:t>
      </w:r>
      <w:r w:rsidR="00C93902">
        <w:rPr>
          <w:rFonts w:ascii="Times New Roman" w:hAnsi="Times New Roman" w:cs="Times New Roman"/>
          <w:color w:val="000000"/>
          <w:sz w:val="24"/>
          <w:szCs w:val="24"/>
        </w:rPr>
        <w:t>s</w:t>
      </w:r>
      <w:r w:rsidR="00155753">
        <w:rPr>
          <w:rFonts w:ascii="Times New Roman" w:hAnsi="Times New Roman" w:cs="Times New Roman"/>
          <w:color w:val="000000"/>
          <w:sz w:val="24"/>
          <w:szCs w:val="24"/>
        </w:rPr>
        <w:t xml:space="preserve"> for long</w:t>
      </w:r>
      <w:r w:rsidR="00C51072" w:rsidRPr="005D34B6">
        <w:rPr>
          <w:rFonts w:ascii="Times New Roman" w:hAnsi="Times New Roman" w:cs="Times New Roman"/>
          <w:color w:val="000000"/>
          <w:sz w:val="24"/>
          <w:szCs w:val="24"/>
        </w:rPr>
        <w:t>. One of the primary aim</w:t>
      </w:r>
      <w:r w:rsidR="00C93902">
        <w:rPr>
          <w:rFonts w:ascii="Times New Roman" w:hAnsi="Times New Roman" w:cs="Times New Roman"/>
          <w:color w:val="000000"/>
          <w:sz w:val="24"/>
          <w:szCs w:val="24"/>
        </w:rPr>
        <w:t>s</w:t>
      </w:r>
      <w:r w:rsidR="00C51072" w:rsidRPr="005D34B6">
        <w:rPr>
          <w:rFonts w:ascii="Times New Roman" w:hAnsi="Times New Roman" w:cs="Times New Roman"/>
          <w:color w:val="000000"/>
          <w:sz w:val="24"/>
          <w:szCs w:val="24"/>
        </w:rPr>
        <w:t xml:space="preserve"> of economi</w:t>
      </w:r>
      <w:r w:rsidR="00C93902">
        <w:rPr>
          <w:rFonts w:ascii="Times New Roman" w:hAnsi="Times New Roman" w:cs="Times New Roman"/>
          <w:color w:val="000000"/>
          <w:sz w:val="24"/>
          <w:szCs w:val="24"/>
        </w:rPr>
        <w:t>cs</w:t>
      </w:r>
      <w:r w:rsidR="009659CC">
        <w:rPr>
          <w:rFonts w:ascii="Times New Roman" w:hAnsi="Times New Roman" w:cs="Times New Roman"/>
          <w:color w:val="000000"/>
          <w:sz w:val="24"/>
          <w:szCs w:val="24"/>
        </w:rPr>
        <w:t xml:space="preserve"> is</w:t>
      </w:r>
      <w:r w:rsidR="00C93902">
        <w:rPr>
          <w:rFonts w:ascii="Times New Roman" w:hAnsi="Times New Roman" w:cs="Times New Roman"/>
          <w:color w:val="000000"/>
          <w:sz w:val="24"/>
          <w:szCs w:val="24"/>
        </w:rPr>
        <w:t xml:space="preserve"> to explain</w:t>
      </w:r>
      <w:r w:rsidR="00C51072" w:rsidRPr="005D34B6">
        <w:rPr>
          <w:rFonts w:ascii="Times New Roman" w:hAnsi="Times New Roman" w:cs="Times New Roman"/>
          <w:color w:val="000000"/>
          <w:sz w:val="24"/>
          <w:szCs w:val="24"/>
        </w:rPr>
        <w:t xml:space="preserve"> business cycles and</w:t>
      </w:r>
      <w:r w:rsidR="003816D8">
        <w:rPr>
          <w:rFonts w:ascii="Times New Roman" w:hAnsi="Times New Roman" w:cs="Times New Roman"/>
          <w:color w:val="000000"/>
          <w:sz w:val="24"/>
          <w:szCs w:val="24"/>
        </w:rPr>
        <w:t xml:space="preserve"> to</w:t>
      </w:r>
      <w:r w:rsidR="00C51072" w:rsidRPr="005D34B6">
        <w:rPr>
          <w:rFonts w:ascii="Times New Roman" w:hAnsi="Times New Roman" w:cs="Times New Roman"/>
          <w:color w:val="000000"/>
          <w:sz w:val="24"/>
          <w:szCs w:val="24"/>
        </w:rPr>
        <w:t xml:space="preserve"> regulate it.</w:t>
      </w:r>
      <w:r w:rsidR="00145D3C">
        <w:rPr>
          <w:rFonts w:ascii="Times New Roman" w:hAnsi="Times New Roman" w:cs="Times New Roman"/>
          <w:color w:val="000000"/>
          <w:sz w:val="24"/>
          <w:szCs w:val="24"/>
        </w:rPr>
        <w:t xml:space="preserve"> Therefore, v</w:t>
      </w:r>
      <w:r w:rsidR="000D047B" w:rsidRPr="005D34B6">
        <w:rPr>
          <w:rFonts w:ascii="Times New Roman" w:hAnsi="Times New Roman" w:cs="Times New Roman"/>
          <w:color w:val="000000"/>
          <w:sz w:val="24"/>
          <w:szCs w:val="24"/>
        </w:rPr>
        <w:t>arious</w:t>
      </w:r>
      <w:r w:rsidR="00145D3C">
        <w:rPr>
          <w:rFonts w:ascii="Times New Roman" w:hAnsi="Times New Roman" w:cs="Times New Roman"/>
          <w:color w:val="000000"/>
          <w:sz w:val="24"/>
          <w:szCs w:val="24"/>
        </w:rPr>
        <w:t xml:space="preserve"> economic</w:t>
      </w:r>
      <w:r w:rsidR="000D047B" w:rsidRPr="005D34B6">
        <w:rPr>
          <w:rFonts w:ascii="Times New Roman" w:hAnsi="Times New Roman" w:cs="Times New Roman"/>
          <w:color w:val="000000"/>
          <w:sz w:val="24"/>
          <w:szCs w:val="24"/>
        </w:rPr>
        <w:t xml:space="preserve"> institution</w:t>
      </w:r>
      <w:r w:rsidR="00A167C8">
        <w:rPr>
          <w:rFonts w:ascii="Times New Roman" w:hAnsi="Times New Roman" w:cs="Times New Roman"/>
          <w:color w:val="000000"/>
          <w:sz w:val="24"/>
          <w:szCs w:val="24"/>
        </w:rPr>
        <w:t>s</w:t>
      </w:r>
      <w:r w:rsidR="000D047B" w:rsidRPr="005D34B6">
        <w:rPr>
          <w:rFonts w:ascii="Times New Roman" w:hAnsi="Times New Roman" w:cs="Times New Roman"/>
          <w:color w:val="000000"/>
          <w:sz w:val="24"/>
          <w:szCs w:val="24"/>
        </w:rPr>
        <w:t xml:space="preserve"> in an economy work in the direction </w:t>
      </w:r>
      <w:r w:rsidR="00C93902">
        <w:rPr>
          <w:rFonts w:ascii="Times New Roman" w:hAnsi="Times New Roman" w:cs="Times New Roman"/>
          <w:color w:val="000000"/>
          <w:sz w:val="24"/>
          <w:szCs w:val="24"/>
        </w:rPr>
        <w:t>“</w:t>
      </w:r>
      <w:r w:rsidR="000D047B" w:rsidRPr="00C93902">
        <w:rPr>
          <w:rFonts w:ascii="Times New Roman" w:hAnsi="Times New Roman" w:cs="Times New Roman"/>
          <w:i/>
          <w:color w:val="000000"/>
          <w:sz w:val="24"/>
          <w:szCs w:val="24"/>
        </w:rPr>
        <w:t>to extend the period of expansion and curb down the effects of contraction</w:t>
      </w:r>
      <w:r w:rsidR="00C93902">
        <w:rPr>
          <w:rFonts w:ascii="Times New Roman" w:hAnsi="Times New Roman" w:cs="Times New Roman"/>
          <w:color w:val="000000"/>
          <w:sz w:val="24"/>
          <w:szCs w:val="24"/>
        </w:rPr>
        <w:t>”</w:t>
      </w:r>
      <w:r w:rsidR="000D047B" w:rsidRPr="005D34B6">
        <w:rPr>
          <w:rFonts w:ascii="Times New Roman" w:hAnsi="Times New Roman" w:cs="Times New Roman"/>
          <w:color w:val="000000"/>
          <w:sz w:val="24"/>
          <w:szCs w:val="24"/>
        </w:rPr>
        <w:t>. The central bank of a country is one such institution.</w:t>
      </w:r>
    </w:p>
    <w:p w14:paraId="147CA789" w14:textId="31C81082" w:rsidR="008A4191" w:rsidRPr="005D34B6" w:rsidRDefault="009503B8" w:rsidP="007904E2">
      <w:pPr>
        <w:jc w:val="both"/>
        <w:rPr>
          <w:rFonts w:ascii="Times New Roman" w:hAnsi="Times New Roman" w:cs="Times New Roman"/>
          <w:color w:val="000000"/>
          <w:sz w:val="24"/>
          <w:szCs w:val="24"/>
        </w:rPr>
      </w:pPr>
      <w:r w:rsidRPr="005D34B6">
        <w:rPr>
          <w:rFonts w:ascii="Times New Roman" w:hAnsi="Times New Roman" w:cs="Times New Roman"/>
          <w:color w:val="000000"/>
          <w:sz w:val="24"/>
          <w:szCs w:val="24"/>
        </w:rPr>
        <w:t>Federal Reserve</w:t>
      </w:r>
      <w:r w:rsidR="000E7B33">
        <w:rPr>
          <w:rFonts w:ascii="Times New Roman" w:hAnsi="Times New Roman" w:cs="Times New Roman"/>
          <w:color w:val="000000"/>
          <w:sz w:val="24"/>
          <w:szCs w:val="24"/>
        </w:rPr>
        <w:t xml:space="preserve">, </w:t>
      </w:r>
      <w:r w:rsidRPr="005D34B6">
        <w:rPr>
          <w:rFonts w:ascii="Times New Roman" w:hAnsi="Times New Roman" w:cs="Times New Roman"/>
          <w:color w:val="000000"/>
          <w:sz w:val="24"/>
          <w:szCs w:val="24"/>
        </w:rPr>
        <w:t>the central bank of the United States</w:t>
      </w:r>
      <w:r w:rsidR="000E7B33">
        <w:rPr>
          <w:rFonts w:ascii="Times New Roman" w:hAnsi="Times New Roman" w:cs="Times New Roman"/>
          <w:color w:val="000000"/>
          <w:sz w:val="24"/>
          <w:szCs w:val="24"/>
        </w:rPr>
        <w:t>,</w:t>
      </w:r>
      <w:r w:rsidR="00060612">
        <w:rPr>
          <w:rFonts w:ascii="Times New Roman" w:hAnsi="Times New Roman" w:cs="Times New Roman"/>
          <w:color w:val="000000"/>
          <w:sz w:val="24"/>
          <w:szCs w:val="24"/>
        </w:rPr>
        <w:t xml:space="preserve"> </w:t>
      </w:r>
      <w:r w:rsidRPr="005D34B6">
        <w:rPr>
          <w:rFonts w:ascii="Times New Roman" w:hAnsi="Times New Roman" w:cs="Times New Roman"/>
          <w:color w:val="000000"/>
          <w:sz w:val="24"/>
          <w:szCs w:val="24"/>
        </w:rPr>
        <w:t>was created by the Congress to provide the nation with a safer, more flexible, and more stable monetary and financial system</w:t>
      </w:r>
      <w:r w:rsidR="002D1DF5">
        <w:rPr>
          <w:rStyle w:val="FootnoteReference"/>
          <w:rFonts w:ascii="Times New Roman" w:hAnsi="Times New Roman" w:cs="Times New Roman"/>
          <w:color w:val="000000"/>
          <w:sz w:val="24"/>
          <w:szCs w:val="24"/>
        </w:rPr>
        <w:footnoteReference w:id="2"/>
      </w:r>
      <w:r w:rsidRPr="005D34B6">
        <w:rPr>
          <w:rFonts w:ascii="Times New Roman" w:hAnsi="Times New Roman" w:cs="Times New Roman"/>
          <w:color w:val="000000"/>
          <w:sz w:val="24"/>
          <w:szCs w:val="24"/>
        </w:rPr>
        <w:t>.</w:t>
      </w:r>
      <w:r w:rsidR="00C93902">
        <w:rPr>
          <w:rFonts w:ascii="Times New Roman" w:hAnsi="Times New Roman" w:cs="Times New Roman"/>
          <w:color w:val="000000"/>
          <w:sz w:val="24"/>
          <w:szCs w:val="24"/>
        </w:rPr>
        <w:t xml:space="preserve"> One of the five </w:t>
      </w:r>
      <w:r w:rsidR="00972742" w:rsidRPr="00972742">
        <w:rPr>
          <w:rFonts w:ascii="Times New Roman" w:hAnsi="Times New Roman" w:cs="Times New Roman"/>
          <w:color w:val="000000"/>
          <w:sz w:val="24"/>
          <w:szCs w:val="24"/>
        </w:rPr>
        <w:t>functions, as listed by the Fed,</w:t>
      </w:r>
      <w:r w:rsidR="00972742">
        <w:rPr>
          <w:rFonts w:ascii="Times New Roman" w:hAnsi="Times New Roman" w:cs="Times New Roman"/>
          <w:color w:val="000000"/>
          <w:sz w:val="24"/>
          <w:szCs w:val="24"/>
        </w:rPr>
        <w:t xml:space="preserve"> </w:t>
      </w:r>
      <w:r w:rsidR="009021F6" w:rsidRPr="005D34B6">
        <w:rPr>
          <w:rFonts w:ascii="Times New Roman" w:hAnsi="Times New Roman" w:cs="Times New Roman"/>
          <w:color w:val="000000"/>
          <w:sz w:val="24"/>
          <w:szCs w:val="24"/>
        </w:rPr>
        <w:t>is “Conducting the nation's monetary policy”.</w:t>
      </w:r>
    </w:p>
    <w:p w14:paraId="0D33F9F5" w14:textId="679906E6" w:rsidR="009021F6" w:rsidRPr="005D34B6" w:rsidRDefault="009021F6" w:rsidP="007904E2">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000000"/>
          <w:sz w:val="24"/>
          <w:szCs w:val="24"/>
        </w:rPr>
        <w:t>Monetary theory, dealing with prices, money</w:t>
      </w:r>
      <w:r w:rsidR="001B079A">
        <w:rPr>
          <w:rFonts w:ascii="Times New Roman" w:hAnsi="Times New Roman" w:cs="Times New Roman"/>
          <w:color w:val="000000"/>
          <w:sz w:val="24"/>
          <w:szCs w:val="24"/>
        </w:rPr>
        <w:t>,</w:t>
      </w:r>
      <w:r w:rsidRPr="005D34B6">
        <w:rPr>
          <w:rFonts w:ascii="Times New Roman" w:hAnsi="Times New Roman" w:cs="Times New Roman"/>
          <w:color w:val="000000"/>
          <w:sz w:val="24"/>
          <w:szCs w:val="24"/>
        </w:rPr>
        <w:t xml:space="preserve"> and output was initially explained by the “Quantity theory of money”</w:t>
      </w:r>
      <w:r w:rsidR="00A167C8">
        <w:rPr>
          <w:rFonts w:ascii="Times New Roman" w:hAnsi="Times New Roman" w:cs="Times New Roman"/>
          <w:color w:val="000000"/>
          <w:sz w:val="24"/>
          <w:szCs w:val="24"/>
        </w:rPr>
        <w:t xml:space="preserve"> and</w:t>
      </w:r>
      <w:r w:rsidR="00C93902">
        <w:rPr>
          <w:rFonts w:ascii="Times New Roman" w:hAnsi="Times New Roman" w:cs="Times New Roman"/>
          <w:color w:val="000000"/>
          <w:sz w:val="24"/>
          <w:szCs w:val="24"/>
        </w:rPr>
        <w:t xml:space="preserve"> it</w:t>
      </w:r>
      <w:r w:rsidRPr="005D34B6">
        <w:rPr>
          <w:rFonts w:ascii="Times New Roman" w:hAnsi="Times New Roman" w:cs="Times New Roman"/>
          <w:color w:val="000000"/>
          <w:sz w:val="24"/>
          <w:szCs w:val="24"/>
        </w:rPr>
        <w:t xml:space="preserve"> </w:t>
      </w:r>
      <w:r w:rsidR="008C7D05" w:rsidRPr="005D34B6">
        <w:rPr>
          <w:rFonts w:ascii="Times New Roman" w:hAnsi="Times New Roman" w:cs="Times New Roman"/>
          <w:color w:val="000000"/>
          <w:sz w:val="24"/>
          <w:szCs w:val="24"/>
        </w:rPr>
        <w:t>h</w:t>
      </w:r>
      <w:r w:rsidR="00F2781F" w:rsidRPr="005D34B6">
        <w:rPr>
          <w:rFonts w:ascii="Times New Roman" w:hAnsi="Times New Roman" w:cs="Times New Roman"/>
          <w:color w:val="000000"/>
          <w:sz w:val="24"/>
          <w:szCs w:val="24"/>
        </w:rPr>
        <w:t>as evolved long way since then.</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 theory</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color w:val="222222"/>
          <w:sz w:val="24"/>
          <w:szCs w:val="24"/>
          <w:shd w:val="clear" w:color="auto" w:fill="FFFFFF"/>
        </w:rPr>
        <w:t xml:space="preserve">suggests </w:t>
      </w:r>
      <w:r w:rsidR="00912C46">
        <w:rPr>
          <w:rFonts w:ascii="Times New Roman" w:hAnsi="Times New Roman" w:cs="Times New Roman"/>
          <w:color w:val="222222"/>
          <w:sz w:val="24"/>
          <w:szCs w:val="24"/>
          <w:shd w:val="clear" w:color="auto" w:fill="FFFFFF"/>
        </w:rPr>
        <w:t xml:space="preserve">how </w:t>
      </w:r>
      <w:r w:rsidR="00F2781F" w:rsidRPr="005D34B6">
        <w:rPr>
          <w:rFonts w:ascii="Times New Roman" w:hAnsi="Times New Roman" w:cs="Times New Roman"/>
          <w:color w:val="222222"/>
          <w:sz w:val="24"/>
          <w:szCs w:val="24"/>
          <w:shd w:val="clear" w:color="auto" w:fill="FFFFFF"/>
        </w:rPr>
        <w:t>different</w:t>
      </w:r>
      <w:r w:rsidR="00F2781F" w:rsidRPr="005D34B6">
        <w:rPr>
          <w:rStyle w:val="apple-converted-space"/>
          <w:rFonts w:ascii="Times New Roman" w:hAnsi="Times New Roman" w:cs="Times New Roman"/>
          <w:color w:val="222222"/>
          <w:sz w:val="24"/>
          <w:szCs w:val="24"/>
          <w:shd w:val="clear" w:color="auto" w:fill="FFFFFF"/>
        </w:rPr>
        <w:t> </w:t>
      </w:r>
      <w:r w:rsidR="00F2781F" w:rsidRPr="005D34B6">
        <w:rPr>
          <w:rFonts w:ascii="Times New Roman" w:hAnsi="Times New Roman" w:cs="Times New Roman"/>
          <w:bCs/>
          <w:color w:val="222222"/>
          <w:sz w:val="24"/>
          <w:szCs w:val="24"/>
          <w:shd w:val="clear" w:color="auto" w:fill="FFFFFF"/>
        </w:rPr>
        <w:t>monetary</w:t>
      </w:r>
      <w:r w:rsidR="00F2781F" w:rsidRPr="005D34B6">
        <w:rPr>
          <w:rFonts w:ascii="Times New Roman" w:hAnsi="Times New Roman" w:cs="Times New Roman"/>
          <w:b/>
          <w:bCs/>
          <w:color w:val="222222"/>
          <w:sz w:val="24"/>
          <w:szCs w:val="24"/>
          <w:shd w:val="clear" w:color="auto" w:fill="FFFFFF"/>
        </w:rPr>
        <w:t xml:space="preserve"> </w:t>
      </w:r>
      <w:r w:rsidR="00F2781F" w:rsidRPr="005D34B6">
        <w:rPr>
          <w:rFonts w:ascii="Times New Roman" w:hAnsi="Times New Roman" w:cs="Times New Roman"/>
          <w:color w:val="222222"/>
          <w:sz w:val="24"/>
          <w:szCs w:val="24"/>
          <w:shd w:val="clear" w:color="auto" w:fill="FFFFFF"/>
        </w:rPr>
        <w:t xml:space="preserve">policies can benefit nations depending on their unique set of resources and limitations. </w:t>
      </w:r>
      <w:r w:rsidR="00001C0A" w:rsidRPr="005D34B6">
        <w:rPr>
          <w:rFonts w:ascii="Times New Roman" w:hAnsi="Times New Roman" w:cs="Times New Roman"/>
          <w:color w:val="222222"/>
          <w:sz w:val="24"/>
          <w:szCs w:val="24"/>
          <w:shd w:val="clear" w:color="auto" w:fill="FFFFFF"/>
        </w:rPr>
        <w:t>However,</w:t>
      </w:r>
      <w:r w:rsidR="00F2781F" w:rsidRPr="005D34B6">
        <w:rPr>
          <w:rFonts w:ascii="Times New Roman" w:hAnsi="Times New Roman" w:cs="Times New Roman"/>
          <w:color w:val="222222"/>
          <w:sz w:val="24"/>
          <w:szCs w:val="24"/>
          <w:shd w:val="clear" w:color="auto" w:fill="FFFFFF"/>
        </w:rPr>
        <w:t xml:space="preserve"> as Milton Friedman (1968)</w:t>
      </w:r>
      <w:r w:rsidR="00001C0A" w:rsidRPr="005D34B6">
        <w:rPr>
          <w:rFonts w:ascii="Times New Roman" w:hAnsi="Times New Roman" w:cs="Times New Roman"/>
          <w:color w:val="222222"/>
          <w:sz w:val="24"/>
          <w:szCs w:val="24"/>
          <w:shd w:val="clear" w:color="auto" w:fill="FFFFFF"/>
        </w:rPr>
        <w:t xml:space="preserve"> clearly articulates </w:t>
      </w:r>
      <w:r w:rsidR="00912C46">
        <w:rPr>
          <w:rFonts w:ascii="Times New Roman" w:hAnsi="Times New Roman" w:cs="Times New Roman"/>
          <w:color w:val="222222"/>
          <w:sz w:val="24"/>
          <w:szCs w:val="24"/>
          <w:shd w:val="clear" w:color="auto" w:fill="FFFFFF"/>
        </w:rPr>
        <w:t>monetary policy has</w:t>
      </w:r>
      <w:r w:rsidR="0068182D">
        <w:rPr>
          <w:rFonts w:ascii="Times New Roman" w:hAnsi="Times New Roman" w:cs="Times New Roman"/>
          <w:color w:val="222222"/>
          <w:sz w:val="24"/>
          <w:szCs w:val="24"/>
          <w:shd w:val="clear" w:color="auto" w:fill="FFFFFF"/>
        </w:rPr>
        <w:t xml:space="preserve"> its</w:t>
      </w:r>
      <w:r w:rsidR="00912C46">
        <w:rPr>
          <w:rFonts w:ascii="Times New Roman" w:hAnsi="Times New Roman" w:cs="Times New Roman"/>
          <w:color w:val="222222"/>
          <w:sz w:val="24"/>
          <w:szCs w:val="24"/>
          <w:shd w:val="clear" w:color="auto" w:fill="FFFFFF"/>
        </w:rPr>
        <w:t xml:space="preserve"> limits</w:t>
      </w:r>
      <w:r w:rsidR="00001C0A" w:rsidRPr="005D34B6">
        <w:rPr>
          <w:rFonts w:ascii="Times New Roman" w:hAnsi="Times New Roman" w:cs="Times New Roman"/>
          <w:color w:val="222222"/>
          <w:sz w:val="24"/>
          <w:szCs w:val="24"/>
          <w:shd w:val="clear" w:color="auto" w:fill="FFFFFF"/>
        </w:rPr>
        <w:t>.</w:t>
      </w:r>
    </w:p>
    <w:p w14:paraId="1E08DA0D" w14:textId="77CB4928" w:rsidR="008A4191" w:rsidRDefault="00001C0A" w:rsidP="00542326">
      <w:pPr>
        <w:jc w:val="both"/>
        <w:rPr>
          <w:rFonts w:ascii="Times New Roman" w:hAnsi="Times New Roman" w:cs="Times New Roman"/>
          <w:color w:val="222222"/>
          <w:sz w:val="24"/>
          <w:szCs w:val="24"/>
          <w:shd w:val="clear" w:color="auto" w:fill="FFFFFF"/>
        </w:rPr>
      </w:pPr>
      <w:r w:rsidRPr="005D34B6">
        <w:rPr>
          <w:rFonts w:ascii="Times New Roman" w:hAnsi="Times New Roman" w:cs="Times New Roman"/>
          <w:color w:val="222222"/>
          <w:sz w:val="24"/>
          <w:szCs w:val="24"/>
          <w:shd w:val="clear" w:color="auto" w:fill="FFFFFF"/>
        </w:rPr>
        <w:t>The role of monetary policy</w:t>
      </w:r>
      <w:r w:rsidR="00861352" w:rsidRPr="005D34B6">
        <w:rPr>
          <w:rFonts w:ascii="Times New Roman" w:hAnsi="Times New Roman" w:cs="Times New Roman"/>
          <w:color w:val="222222"/>
          <w:sz w:val="24"/>
          <w:szCs w:val="24"/>
          <w:shd w:val="clear" w:color="auto" w:fill="FFFFFF"/>
        </w:rPr>
        <w:t xml:space="preserve"> and its independence has been debated since the establishment of Bank of England in 1694.</w:t>
      </w:r>
      <w:r w:rsidRPr="005D34B6">
        <w:rPr>
          <w:rFonts w:ascii="Times New Roman" w:hAnsi="Times New Roman" w:cs="Times New Roman"/>
          <w:color w:val="222222"/>
          <w:sz w:val="24"/>
          <w:szCs w:val="24"/>
          <w:shd w:val="clear" w:color="auto" w:fill="FFFFFF"/>
        </w:rPr>
        <w:t xml:space="preserve"> </w:t>
      </w:r>
      <w:r w:rsidR="00A43500" w:rsidRPr="005D34B6">
        <w:rPr>
          <w:rFonts w:ascii="Times New Roman" w:hAnsi="Times New Roman" w:cs="Times New Roman"/>
          <w:color w:val="222222"/>
          <w:sz w:val="24"/>
          <w:szCs w:val="24"/>
          <w:shd w:val="clear" w:color="auto" w:fill="FFFFFF"/>
        </w:rPr>
        <w:t>However, since Paul Volcker</w:t>
      </w:r>
      <w:r w:rsidR="00C93902" w:rsidRPr="00C93902">
        <w:rPr>
          <w:rFonts w:ascii="Times New Roman" w:hAnsi="Times New Roman" w:cs="Times New Roman"/>
          <w:color w:val="222222"/>
          <w:sz w:val="24"/>
          <w:szCs w:val="24"/>
          <w:shd w:val="clear" w:color="auto" w:fill="FFFFFF"/>
        </w:rPr>
        <w:t>,</w:t>
      </w:r>
      <w:r w:rsidR="00C93902">
        <w:rPr>
          <w:rFonts w:ascii="Times New Roman" w:hAnsi="Times New Roman" w:cs="Times New Roman"/>
          <w:color w:val="222222"/>
          <w:sz w:val="24"/>
          <w:szCs w:val="24"/>
          <w:shd w:val="clear" w:color="auto" w:fill="FFFFFF"/>
        </w:rPr>
        <w:t xml:space="preserve"> </w:t>
      </w:r>
      <w:r w:rsidR="0047636E">
        <w:rPr>
          <w:rFonts w:ascii="Times New Roman" w:hAnsi="Times New Roman" w:cs="Times New Roman"/>
          <w:color w:val="222222"/>
          <w:sz w:val="24"/>
          <w:szCs w:val="24"/>
          <w:shd w:val="clear" w:color="auto" w:fill="FFFFFF"/>
        </w:rPr>
        <w:t>the former chairman of the Fed</w:t>
      </w:r>
      <w:r w:rsidR="00A43500" w:rsidRPr="005D34B6">
        <w:rPr>
          <w:rFonts w:ascii="Times New Roman" w:hAnsi="Times New Roman" w:cs="Times New Roman"/>
          <w:color w:val="222222"/>
          <w:sz w:val="24"/>
          <w:szCs w:val="24"/>
          <w:shd w:val="clear" w:color="auto" w:fill="FFFFFF"/>
        </w:rPr>
        <w:t xml:space="preserve"> it ha</w:t>
      </w:r>
      <w:r w:rsidR="00C93902">
        <w:rPr>
          <w:rFonts w:ascii="Times New Roman" w:hAnsi="Times New Roman" w:cs="Times New Roman"/>
          <w:color w:val="222222"/>
          <w:sz w:val="24"/>
          <w:szCs w:val="24"/>
          <w:shd w:val="clear" w:color="auto" w:fill="FFFFFF"/>
        </w:rPr>
        <w:t>s</w:t>
      </w:r>
      <w:r w:rsidR="00A43500" w:rsidRPr="005D34B6">
        <w:rPr>
          <w:rFonts w:ascii="Times New Roman" w:hAnsi="Times New Roman" w:cs="Times New Roman"/>
          <w:color w:val="222222"/>
          <w:sz w:val="24"/>
          <w:szCs w:val="24"/>
          <w:shd w:val="clear" w:color="auto" w:fill="FFFFFF"/>
        </w:rPr>
        <w:t xml:space="preserve"> settled</w:t>
      </w:r>
      <w:r w:rsidR="00912C46">
        <w:rPr>
          <w:rFonts w:ascii="Times New Roman" w:hAnsi="Times New Roman" w:cs="Times New Roman"/>
          <w:color w:val="222222"/>
          <w:sz w:val="24"/>
          <w:szCs w:val="24"/>
          <w:shd w:val="clear" w:color="auto" w:fill="FFFFFF"/>
        </w:rPr>
        <w:t xml:space="preserve">; at least in </w:t>
      </w:r>
      <w:r w:rsidR="00C93902">
        <w:rPr>
          <w:rFonts w:ascii="Times New Roman" w:hAnsi="Times New Roman" w:cs="Times New Roman"/>
          <w:color w:val="222222"/>
          <w:sz w:val="24"/>
          <w:szCs w:val="24"/>
          <w:shd w:val="clear" w:color="auto" w:fill="FFFFFF"/>
        </w:rPr>
        <w:t xml:space="preserve">the </w:t>
      </w:r>
      <w:r w:rsidR="00912C46">
        <w:rPr>
          <w:rFonts w:ascii="Times New Roman" w:hAnsi="Times New Roman" w:cs="Times New Roman"/>
          <w:color w:val="222222"/>
          <w:sz w:val="24"/>
          <w:szCs w:val="24"/>
          <w:shd w:val="clear" w:color="auto" w:fill="FFFFFF"/>
        </w:rPr>
        <w:t>United States,</w:t>
      </w:r>
      <w:r w:rsidR="00A43500" w:rsidRPr="005D34B6">
        <w:rPr>
          <w:rFonts w:ascii="Times New Roman" w:hAnsi="Times New Roman" w:cs="Times New Roman"/>
          <w:color w:val="222222"/>
          <w:sz w:val="24"/>
          <w:szCs w:val="24"/>
          <w:shd w:val="clear" w:color="auto" w:fill="FFFFFF"/>
        </w:rPr>
        <w:t xml:space="preserve"> to </w:t>
      </w:r>
      <w:r w:rsidR="00D12111">
        <w:rPr>
          <w:rFonts w:ascii="Times New Roman" w:hAnsi="Times New Roman" w:cs="Times New Roman"/>
          <w:color w:val="222222"/>
          <w:sz w:val="24"/>
          <w:szCs w:val="24"/>
          <w:shd w:val="clear" w:color="auto" w:fill="FFFFFF"/>
        </w:rPr>
        <w:t>keep</w:t>
      </w:r>
      <w:r w:rsidR="008061B3" w:rsidRPr="005D34B6">
        <w:rPr>
          <w:rFonts w:ascii="Times New Roman" w:hAnsi="Times New Roman" w:cs="Times New Roman"/>
          <w:color w:val="222222"/>
          <w:sz w:val="24"/>
          <w:szCs w:val="24"/>
          <w:shd w:val="clear" w:color="auto" w:fill="FFFFFF"/>
        </w:rPr>
        <w:t xml:space="preserve"> inflation low and stable. This produced a prolonged period of stability</w:t>
      </w:r>
      <w:r w:rsidR="00F55D63">
        <w:rPr>
          <w:rFonts w:ascii="Times New Roman" w:hAnsi="Times New Roman" w:cs="Times New Roman"/>
          <w:color w:val="222222"/>
          <w:sz w:val="24"/>
          <w:szCs w:val="24"/>
          <w:shd w:val="clear" w:color="auto" w:fill="FFFFFF"/>
        </w:rPr>
        <w:t xml:space="preserve"> (both economic and financial)</w:t>
      </w:r>
      <w:r w:rsidR="008061B3" w:rsidRPr="005D34B6">
        <w:rPr>
          <w:rFonts w:ascii="Times New Roman" w:hAnsi="Times New Roman" w:cs="Times New Roman"/>
          <w:color w:val="222222"/>
          <w:sz w:val="24"/>
          <w:szCs w:val="24"/>
          <w:shd w:val="clear" w:color="auto" w:fill="FFFFFF"/>
        </w:rPr>
        <w:t xml:space="preserve"> </w:t>
      </w:r>
      <w:r w:rsidR="008C234D" w:rsidRPr="008C234D">
        <w:rPr>
          <w:rFonts w:ascii="Times New Roman" w:hAnsi="Times New Roman" w:cs="Times New Roman"/>
          <w:color w:val="222222"/>
          <w:sz w:val="24"/>
          <w:szCs w:val="24"/>
          <w:shd w:val="clear" w:color="auto" w:fill="FFFFFF"/>
        </w:rPr>
        <w:t xml:space="preserve">from the </w:t>
      </w:r>
      <w:r w:rsidR="00644517" w:rsidRPr="008C234D">
        <w:rPr>
          <w:rFonts w:ascii="Times New Roman" w:hAnsi="Times New Roman" w:cs="Times New Roman"/>
          <w:color w:val="222222"/>
          <w:sz w:val="24"/>
          <w:szCs w:val="24"/>
          <w:shd w:val="clear" w:color="auto" w:fill="FFFFFF"/>
        </w:rPr>
        <w:t>mid</w:t>
      </w:r>
      <w:r w:rsidR="00644517">
        <w:rPr>
          <w:rFonts w:ascii="Times New Roman" w:hAnsi="Times New Roman" w:cs="Times New Roman"/>
          <w:color w:val="222222"/>
          <w:sz w:val="24"/>
          <w:szCs w:val="24"/>
          <w:shd w:val="clear" w:color="auto" w:fill="FFFFFF"/>
        </w:rPr>
        <w:t>-</w:t>
      </w:r>
      <w:r w:rsidR="00644517" w:rsidRPr="008C234D">
        <w:rPr>
          <w:rFonts w:ascii="Times New Roman" w:hAnsi="Times New Roman" w:cs="Times New Roman"/>
          <w:color w:val="222222"/>
          <w:sz w:val="24"/>
          <w:szCs w:val="24"/>
          <w:shd w:val="clear" w:color="auto" w:fill="FFFFFF"/>
        </w:rPr>
        <w:t>1980s</w:t>
      </w:r>
      <w:r w:rsidR="008C234D" w:rsidRPr="008C234D">
        <w:rPr>
          <w:rFonts w:ascii="Times New Roman" w:hAnsi="Times New Roman" w:cs="Times New Roman"/>
          <w:color w:val="222222"/>
          <w:sz w:val="24"/>
          <w:szCs w:val="24"/>
          <w:shd w:val="clear" w:color="auto" w:fill="FFFFFF"/>
        </w:rPr>
        <w:t xml:space="preserve"> through</w:t>
      </w:r>
      <w:r w:rsidR="00F7037D">
        <w:rPr>
          <w:rFonts w:ascii="Times New Roman" w:hAnsi="Times New Roman" w:cs="Times New Roman"/>
          <w:color w:val="222222"/>
          <w:sz w:val="24"/>
          <w:szCs w:val="24"/>
          <w:shd w:val="clear" w:color="auto" w:fill="FFFFFF"/>
        </w:rPr>
        <w:t xml:space="preserve"> 2007</w:t>
      </w:r>
      <w:r w:rsidR="00AF69F8" w:rsidRPr="005D34B6">
        <w:rPr>
          <w:rFonts w:ascii="Times New Roman" w:hAnsi="Times New Roman" w:cs="Times New Roman"/>
          <w:color w:val="222222"/>
          <w:sz w:val="24"/>
          <w:szCs w:val="24"/>
          <w:shd w:val="clear" w:color="auto" w:fill="FFFFFF"/>
        </w:rPr>
        <w:t xml:space="preserve">. This period is often </w:t>
      </w:r>
      <w:r w:rsidR="009B4CC2" w:rsidRPr="005D34B6">
        <w:rPr>
          <w:rFonts w:ascii="Times New Roman" w:hAnsi="Times New Roman" w:cs="Times New Roman"/>
          <w:color w:val="222222"/>
          <w:sz w:val="24"/>
          <w:szCs w:val="24"/>
          <w:shd w:val="clear" w:color="auto" w:fill="FFFFFF"/>
        </w:rPr>
        <w:t>referred to</w:t>
      </w:r>
      <w:r w:rsidR="00542326">
        <w:rPr>
          <w:rFonts w:ascii="Times New Roman" w:hAnsi="Times New Roman" w:cs="Times New Roman"/>
          <w:color w:val="222222"/>
          <w:sz w:val="24"/>
          <w:szCs w:val="24"/>
          <w:shd w:val="clear" w:color="auto" w:fill="FFFFFF"/>
        </w:rPr>
        <w:t xml:space="preserve"> as the period of “Great M</w:t>
      </w:r>
      <w:r w:rsidR="00AF69F8" w:rsidRPr="005D34B6">
        <w:rPr>
          <w:rFonts w:ascii="Times New Roman" w:hAnsi="Times New Roman" w:cs="Times New Roman"/>
          <w:color w:val="222222"/>
          <w:sz w:val="24"/>
          <w:szCs w:val="24"/>
          <w:shd w:val="clear" w:color="auto" w:fill="FFFFFF"/>
        </w:rPr>
        <w:t>oderation”</w:t>
      </w:r>
      <w:r w:rsidR="002D1DF5">
        <w:rPr>
          <w:rStyle w:val="FootnoteReference"/>
          <w:rFonts w:ascii="Times New Roman" w:hAnsi="Times New Roman" w:cs="Times New Roman"/>
          <w:color w:val="222222"/>
          <w:sz w:val="24"/>
          <w:szCs w:val="24"/>
          <w:shd w:val="clear" w:color="auto" w:fill="FFFFFF"/>
        </w:rPr>
        <w:footnoteReference w:id="3"/>
      </w:r>
      <w:r w:rsidR="00AF69F8" w:rsidRPr="005D34B6">
        <w:rPr>
          <w:rFonts w:ascii="Times New Roman" w:hAnsi="Times New Roman" w:cs="Times New Roman"/>
          <w:color w:val="222222"/>
          <w:sz w:val="24"/>
          <w:szCs w:val="24"/>
          <w:shd w:val="clear" w:color="auto" w:fill="FFFFFF"/>
        </w:rPr>
        <w:t>.</w:t>
      </w:r>
    </w:p>
    <w:p w14:paraId="54A1DCBB" w14:textId="3E1A08F9" w:rsidR="00A11522" w:rsidRDefault="006A49C8"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w:t>
      </w:r>
      <w:r w:rsidR="00A11522">
        <w:rPr>
          <w:rFonts w:ascii="Times New Roman" w:hAnsi="Times New Roman" w:cs="Times New Roman"/>
          <w:color w:val="222222"/>
          <w:sz w:val="24"/>
          <w:szCs w:val="24"/>
          <w:shd w:val="clear" w:color="auto" w:fill="FFFFFF"/>
        </w:rPr>
        <w:t xml:space="preserve"> is</w:t>
      </w:r>
      <w:r w:rsidR="00011D8C">
        <w:rPr>
          <w:rFonts w:ascii="Times New Roman" w:hAnsi="Times New Roman" w:cs="Times New Roman"/>
          <w:color w:val="222222"/>
          <w:sz w:val="24"/>
          <w:szCs w:val="24"/>
          <w:shd w:val="clear" w:color="auto" w:fill="FFFFFF"/>
        </w:rPr>
        <w:t xml:space="preserve"> the kind of period that </w:t>
      </w:r>
      <w:r w:rsidR="00A11522">
        <w:rPr>
          <w:rFonts w:ascii="Times New Roman" w:hAnsi="Times New Roman" w:cs="Times New Roman"/>
          <w:color w:val="222222"/>
          <w:sz w:val="24"/>
          <w:szCs w:val="24"/>
          <w:shd w:val="clear" w:color="auto" w:fill="FFFFFF"/>
        </w:rPr>
        <w:t>Minsky</w:t>
      </w:r>
      <w:r w:rsidR="00011D8C">
        <w:rPr>
          <w:rFonts w:ascii="Times New Roman" w:hAnsi="Times New Roman" w:cs="Times New Roman"/>
          <w:color w:val="222222"/>
          <w:sz w:val="24"/>
          <w:szCs w:val="24"/>
          <w:shd w:val="clear" w:color="auto" w:fill="FFFFFF"/>
        </w:rPr>
        <w:t xml:space="preserve"> (1974)</w:t>
      </w:r>
      <w:r w:rsidR="00A11522">
        <w:rPr>
          <w:rFonts w:ascii="Times New Roman" w:hAnsi="Times New Roman" w:cs="Times New Roman"/>
          <w:color w:val="222222"/>
          <w:sz w:val="24"/>
          <w:szCs w:val="24"/>
          <w:shd w:val="clear" w:color="auto" w:fill="FFFFFF"/>
        </w:rPr>
        <w:t xml:space="preserve"> </w:t>
      </w:r>
      <w:r w:rsidR="00CA488E">
        <w:rPr>
          <w:rFonts w:ascii="Times New Roman" w:hAnsi="Times New Roman" w:cs="Times New Roman"/>
          <w:color w:val="222222"/>
          <w:sz w:val="24"/>
          <w:szCs w:val="24"/>
          <w:shd w:val="clear" w:color="auto" w:fill="FFFFFF"/>
        </w:rPr>
        <w:t xml:space="preserve">was </w:t>
      </w:r>
      <w:r w:rsidR="00011D8C">
        <w:rPr>
          <w:rFonts w:ascii="Times New Roman" w:hAnsi="Times New Roman" w:cs="Times New Roman"/>
          <w:color w:val="222222"/>
          <w:sz w:val="24"/>
          <w:szCs w:val="24"/>
          <w:shd w:val="clear" w:color="auto" w:fill="FFFFFF"/>
        </w:rPr>
        <w:t>referring</w:t>
      </w:r>
      <w:r w:rsidR="00CA488E">
        <w:rPr>
          <w:rFonts w:ascii="Times New Roman" w:hAnsi="Times New Roman" w:cs="Times New Roman"/>
          <w:color w:val="222222"/>
          <w:sz w:val="24"/>
          <w:szCs w:val="24"/>
          <w:shd w:val="clear" w:color="auto" w:fill="FFFFFF"/>
        </w:rPr>
        <w:t xml:space="preserve"> about</w:t>
      </w:r>
      <w:r w:rsidR="00912C46">
        <w:rPr>
          <w:rFonts w:ascii="Times New Roman" w:hAnsi="Times New Roman" w:cs="Times New Roman"/>
          <w:color w:val="222222"/>
          <w:sz w:val="24"/>
          <w:szCs w:val="24"/>
          <w:shd w:val="clear" w:color="auto" w:fill="FFFFFF"/>
        </w:rPr>
        <w:t xml:space="preserve"> when he said “Stability breeds instability”</w:t>
      </w:r>
      <w:r w:rsidR="00011D8C">
        <w:rPr>
          <w:rFonts w:ascii="Times New Roman" w:hAnsi="Times New Roman" w:cs="Times New Roman"/>
          <w:color w:val="222222"/>
          <w:sz w:val="24"/>
          <w:szCs w:val="24"/>
          <w:shd w:val="clear" w:color="auto" w:fill="FFFFFF"/>
        </w:rPr>
        <w:t>. The financial markets which are</w:t>
      </w:r>
      <w:r w:rsidR="001454F7">
        <w:rPr>
          <w:rFonts w:ascii="Times New Roman" w:hAnsi="Times New Roman" w:cs="Times New Roman"/>
          <w:color w:val="222222"/>
          <w:sz w:val="24"/>
          <w:szCs w:val="24"/>
          <w:shd w:val="clear" w:color="auto" w:fill="FFFFFF"/>
        </w:rPr>
        <w:t xml:space="preserve"> heavily</w:t>
      </w:r>
      <w:r w:rsidR="00011D8C">
        <w:rPr>
          <w:rFonts w:ascii="Times New Roman" w:hAnsi="Times New Roman" w:cs="Times New Roman"/>
          <w:color w:val="222222"/>
          <w:sz w:val="24"/>
          <w:szCs w:val="24"/>
          <w:shd w:val="clear" w:color="auto" w:fill="FFFFFF"/>
        </w:rPr>
        <w:t xml:space="preserve"> i</w:t>
      </w:r>
      <w:r w:rsidR="00DB5C3C">
        <w:rPr>
          <w:rFonts w:ascii="Times New Roman" w:hAnsi="Times New Roman" w:cs="Times New Roman"/>
          <w:color w:val="222222"/>
          <w:sz w:val="24"/>
          <w:szCs w:val="24"/>
          <w:shd w:val="clear" w:color="auto" w:fill="FFFFFF"/>
        </w:rPr>
        <w:t>nfluenced by the monetary policy</w:t>
      </w:r>
      <w:r w:rsidR="00011D8C">
        <w:rPr>
          <w:rFonts w:ascii="Times New Roman" w:hAnsi="Times New Roman" w:cs="Times New Roman"/>
          <w:color w:val="222222"/>
          <w:sz w:val="24"/>
          <w:szCs w:val="24"/>
          <w:shd w:val="clear" w:color="auto" w:fill="FFFFFF"/>
        </w:rPr>
        <w:t xml:space="preserve"> is one of the primary </w:t>
      </w:r>
      <w:r w:rsidR="00DB5C3C" w:rsidRPr="00DB5C3C">
        <w:rPr>
          <w:rFonts w:ascii="Times New Roman" w:hAnsi="Times New Roman" w:cs="Times New Roman"/>
          <w:color w:val="222222"/>
          <w:sz w:val="24"/>
          <w:szCs w:val="24"/>
          <w:shd w:val="clear" w:color="auto" w:fill="FFFFFF"/>
        </w:rPr>
        <w:t xml:space="preserve">components </w:t>
      </w:r>
      <w:r w:rsidR="00011D8C">
        <w:rPr>
          <w:rFonts w:ascii="Times New Roman" w:hAnsi="Times New Roman" w:cs="Times New Roman"/>
          <w:color w:val="222222"/>
          <w:sz w:val="24"/>
          <w:szCs w:val="24"/>
          <w:shd w:val="clear" w:color="auto" w:fill="FFFFFF"/>
        </w:rPr>
        <w:t>of instability.</w:t>
      </w:r>
      <w:r w:rsidR="001454F7">
        <w:rPr>
          <w:rFonts w:ascii="Times New Roman" w:hAnsi="Times New Roman" w:cs="Times New Roman"/>
          <w:color w:val="222222"/>
          <w:sz w:val="24"/>
          <w:szCs w:val="24"/>
          <w:shd w:val="clear" w:color="auto" w:fill="FFFFFF"/>
        </w:rPr>
        <w:t xml:space="preserve"> The instability in economy originates from the financial market, be it the “Great Depression” or the “Great Recession”</w:t>
      </w:r>
      <w:r w:rsidR="00A064C1">
        <w:rPr>
          <w:rFonts w:ascii="Times New Roman" w:hAnsi="Times New Roman" w:cs="Times New Roman"/>
          <w:color w:val="222222"/>
          <w:sz w:val="24"/>
          <w:szCs w:val="24"/>
          <w:shd w:val="clear" w:color="auto" w:fill="FFFFFF"/>
        </w:rPr>
        <w:t xml:space="preserve">. </w:t>
      </w:r>
    </w:p>
    <w:p w14:paraId="13811800" w14:textId="5C790D81" w:rsidR="00AF11D8" w:rsidRDefault="00AF11D8" w:rsidP="00542326">
      <w:pPr>
        <w:jc w:val="both"/>
        <w:rPr>
          <w:rFonts w:ascii="Times New Roman" w:hAnsi="Times New Roman" w:cs="Times New Roman"/>
          <w:color w:val="222222"/>
          <w:sz w:val="24"/>
          <w:szCs w:val="24"/>
          <w:shd w:val="clear" w:color="auto" w:fill="FFFFFF"/>
        </w:rPr>
      </w:pPr>
      <w:r w:rsidRPr="00C61FA4">
        <w:rPr>
          <w:rFonts w:ascii="Times New Roman" w:hAnsi="Times New Roman" w:cs="Times New Roman"/>
          <w:color w:val="222222"/>
          <w:sz w:val="24"/>
          <w:szCs w:val="24"/>
          <w:shd w:val="clear" w:color="auto" w:fill="FFFFFF"/>
        </w:rPr>
        <w:t>In this paper</w:t>
      </w:r>
      <w:r w:rsidR="00096E21">
        <w:rPr>
          <w:rFonts w:ascii="Times New Roman" w:hAnsi="Times New Roman" w:cs="Times New Roman"/>
          <w:color w:val="222222"/>
          <w:sz w:val="24"/>
          <w:szCs w:val="24"/>
          <w:shd w:val="clear" w:color="auto" w:fill="FFFFFF"/>
        </w:rPr>
        <w:t>,</w:t>
      </w:r>
      <w:r w:rsidR="00C61FA4">
        <w:rPr>
          <w:rFonts w:ascii="Times New Roman" w:hAnsi="Times New Roman" w:cs="Times New Roman"/>
          <w:color w:val="222222"/>
          <w:sz w:val="24"/>
          <w:szCs w:val="24"/>
          <w:shd w:val="clear" w:color="auto" w:fill="FFFFFF"/>
        </w:rPr>
        <w:t xml:space="preserve"> we will try to examine the </w:t>
      </w:r>
      <w:r w:rsidRPr="00C61FA4">
        <w:rPr>
          <w:rFonts w:ascii="Times New Roman" w:hAnsi="Times New Roman" w:cs="Times New Roman"/>
          <w:color w:val="222222"/>
          <w:sz w:val="24"/>
          <w:szCs w:val="24"/>
          <w:shd w:val="clear" w:color="auto" w:fill="FFFFFF"/>
        </w:rPr>
        <w:t>monet</w:t>
      </w:r>
      <w:r w:rsidR="00C61FA4">
        <w:rPr>
          <w:rFonts w:ascii="Times New Roman" w:hAnsi="Times New Roman" w:cs="Times New Roman"/>
          <w:color w:val="222222"/>
          <w:sz w:val="24"/>
          <w:szCs w:val="24"/>
          <w:shd w:val="clear" w:color="auto" w:fill="FFFFFF"/>
        </w:rPr>
        <w:t>ary policy rule</w:t>
      </w:r>
      <w:r w:rsidRPr="00C61FA4">
        <w:rPr>
          <w:rFonts w:ascii="Times New Roman" w:hAnsi="Times New Roman" w:cs="Times New Roman"/>
          <w:color w:val="222222"/>
          <w:sz w:val="24"/>
          <w:szCs w:val="24"/>
          <w:shd w:val="clear" w:color="auto" w:fill="FFFFFF"/>
        </w:rPr>
        <w:t>.</w:t>
      </w:r>
      <w:r w:rsidR="00C61FA4">
        <w:rPr>
          <w:rFonts w:ascii="Times New Roman" w:hAnsi="Times New Roman" w:cs="Times New Roman"/>
          <w:color w:val="222222"/>
          <w:sz w:val="24"/>
          <w:szCs w:val="24"/>
          <w:shd w:val="clear" w:color="auto" w:fill="FFFFFF"/>
        </w:rPr>
        <w:t xml:space="preserve"> Section 2 and 3 briefly deals with the role of central bank and the financial crisis of 2007-08.</w:t>
      </w:r>
      <w:r w:rsidRPr="00C61FA4">
        <w:rPr>
          <w:rFonts w:ascii="Times New Roman" w:hAnsi="Times New Roman" w:cs="Times New Roman"/>
          <w:color w:val="222222"/>
          <w:sz w:val="24"/>
          <w:szCs w:val="24"/>
          <w:shd w:val="clear" w:color="auto" w:fill="FFFFFF"/>
        </w:rPr>
        <w:t xml:space="preserve"> </w:t>
      </w:r>
      <w:r w:rsidR="00096E21" w:rsidRPr="00096E21">
        <w:rPr>
          <w:rFonts w:ascii="Times New Roman" w:hAnsi="Times New Roman" w:cs="Times New Roman"/>
          <w:color w:val="222222"/>
          <w:sz w:val="24"/>
          <w:szCs w:val="24"/>
          <w:shd w:val="clear" w:color="auto" w:fill="FFFFFF"/>
        </w:rPr>
        <w:t>A comparison</w:t>
      </w:r>
      <w:r w:rsidR="00080AA4" w:rsidRPr="00080AA4">
        <w:rPr>
          <w:rFonts w:ascii="Times New Roman" w:hAnsi="Times New Roman" w:cs="Times New Roman"/>
          <w:color w:val="222222"/>
          <w:sz w:val="24"/>
          <w:szCs w:val="24"/>
          <w:shd w:val="clear" w:color="auto" w:fill="FFFFFF"/>
        </w:rPr>
        <w:t xml:space="preserve"> is drawn between the policy rule followed by the F</w:t>
      </w:r>
      <w:r w:rsidR="00FB55A2">
        <w:rPr>
          <w:rFonts w:ascii="Times New Roman" w:hAnsi="Times New Roman" w:cs="Times New Roman"/>
          <w:color w:val="222222"/>
          <w:sz w:val="24"/>
          <w:szCs w:val="24"/>
          <w:shd w:val="clear" w:color="auto" w:fill="FFFFFF"/>
        </w:rPr>
        <w:t>ED</w:t>
      </w:r>
      <w:r w:rsidR="00953FF1">
        <w:rPr>
          <w:rFonts w:ascii="Times New Roman" w:hAnsi="Times New Roman" w:cs="Times New Roman"/>
          <w:color w:val="222222"/>
          <w:sz w:val="24"/>
          <w:szCs w:val="24"/>
          <w:shd w:val="clear" w:color="auto" w:fill="FFFFFF"/>
        </w:rPr>
        <w:t xml:space="preserve"> and the Taylor Rule (p</w:t>
      </w:r>
      <w:r w:rsidR="00080AA4" w:rsidRPr="00080AA4">
        <w:rPr>
          <w:rFonts w:ascii="Times New Roman" w:hAnsi="Times New Roman" w:cs="Times New Roman"/>
          <w:color w:val="222222"/>
          <w:sz w:val="24"/>
          <w:szCs w:val="24"/>
          <w:shd w:val="clear" w:color="auto" w:fill="FFFFFF"/>
        </w:rPr>
        <w:t xml:space="preserve">roposed by John B. Taylor) </w:t>
      </w:r>
      <w:r w:rsidR="00C61FA4">
        <w:rPr>
          <w:rFonts w:ascii="Times New Roman" w:hAnsi="Times New Roman" w:cs="Times New Roman"/>
          <w:color w:val="222222"/>
          <w:sz w:val="24"/>
          <w:szCs w:val="24"/>
          <w:shd w:val="clear" w:color="auto" w:fill="FFFFFF"/>
        </w:rPr>
        <w:t>in Section 4</w:t>
      </w:r>
      <w:r w:rsidRPr="00C61FA4">
        <w:rPr>
          <w:rFonts w:ascii="Times New Roman" w:hAnsi="Times New Roman" w:cs="Times New Roman"/>
          <w:color w:val="222222"/>
          <w:sz w:val="24"/>
          <w:szCs w:val="24"/>
          <w:shd w:val="clear" w:color="auto" w:fill="FFFFFF"/>
        </w:rPr>
        <w:t xml:space="preserve"> of the paper.</w:t>
      </w:r>
      <w:r w:rsidR="008F0D5D" w:rsidRPr="00C61FA4">
        <w:rPr>
          <w:rFonts w:ascii="Times New Roman" w:hAnsi="Times New Roman" w:cs="Times New Roman"/>
          <w:color w:val="222222"/>
          <w:sz w:val="24"/>
          <w:szCs w:val="24"/>
          <w:shd w:val="clear" w:color="auto" w:fill="FFFFFF"/>
        </w:rPr>
        <w:t xml:space="preserve"> Section </w:t>
      </w:r>
      <w:r w:rsidR="00C61FA4">
        <w:rPr>
          <w:rFonts w:ascii="Times New Roman" w:hAnsi="Times New Roman" w:cs="Times New Roman"/>
          <w:color w:val="222222"/>
          <w:sz w:val="24"/>
          <w:szCs w:val="24"/>
          <w:shd w:val="clear" w:color="auto" w:fill="FFFFFF"/>
        </w:rPr>
        <w:t>5</w:t>
      </w:r>
      <w:r w:rsidRPr="00C61FA4">
        <w:rPr>
          <w:rFonts w:ascii="Times New Roman" w:hAnsi="Times New Roman" w:cs="Times New Roman"/>
          <w:color w:val="222222"/>
          <w:sz w:val="24"/>
          <w:szCs w:val="24"/>
          <w:shd w:val="clear" w:color="auto" w:fill="FFFFFF"/>
        </w:rPr>
        <w:t xml:space="preserve"> further analyse</w:t>
      </w:r>
      <w:r w:rsidR="008F0D5D" w:rsidRPr="00C61FA4">
        <w:rPr>
          <w:rFonts w:ascii="Times New Roman" w:hAnsi="Times New Roman" w:cs="Times New Roman"/>
          <w:color w:val="222222"/>
          <w:sz w:val="24"/>
          <w:szCs w:val="24"/>
          <w:shd w:val="clear" w:color="auto" w:fill="FFFFFF"/>
        </w:rPr>
        <w:t>s</w:t>
      </w:r>
      <w:r w:rsidRPr="00C61FA4">
        <w:rPr>
          <w:rFonts w:ascii="Times New Roman" w:hAnsi="Times New Roman" w:cs="Times New Roman"/>
          <w:color w:val="222222"/>
          <w:sz w:val="24"/>
          <w:szCs w:val="24"/>
          <w:shd w:val="clear" w:color="auto" w:fill="FFFFFF"/>
        </w:rPr>
        <w:t xml:space="preserve"> the role of monetary policy in stabilizing the financial market and wil</w:t>
      </w:r>
      <w:r w:rsidR="003D0468">
        <w:rPr>
          <w:rFonts w:ascii="Times New Roman" w:hAnsi="Times New Roman" w:cs="Times New Roman"/>
          <w:color w:val="222222"/>
          <w:sz w:val="24"/>
          <w:szCs w:val="24"/>
          <w:shd w:val="clear" w:color="auto" w:fill="FFFFFF"/>
        </w:rPr>
        <w:t>l try to answer the question “Whe</w:t>
      </w:r>
      <w:r w:rsidRPr="00C61FA4">
        <w:rPr>
          <w:rFonts w:ascii="Times New Roman" w:hAnsi="Times New Roman" w:cs="Times New Roman"/>
          <w:color w:val="222222"/>
          <w:sz w:val="24"/>
          <w:szCs w:val="24"/>
          <w:shd w:val="clear" w:color="auto" w:fill="FFFFFF"/>
        </w:rPr>
        <w:t xml:space="preserve">ther monetary policy should explicitly target the </w:t>
      </w:r>
      <w:r w:rsidR="008F0D5D" w:rsidRPr="00C61FA4">
        <w:rPr>
          <w:rFonts w:ascii="Times New Roman" w:hAnsi="Times New Roman" w:cs="Times New Roman"/>
          <w:color w:val="222222"/>
          <w:sz w:val="24"/>
          <w:szCs w:val="24"/>
          <w:shd w:val="clear" w:color="auto" w:fill="FFFFFF"/>
        </w:rPr>
        <w:t>asset prices”?</w:t>
      </w:r>
      <w:r w:rsidRPr="00C61FA4">
        <w:rPr>
          <w:rFonts w:ascii="Times New Roman" w:hAnsi="Times New Roman" w:cs="Times New Roman"/>
          <w:color w:val="222222"/>
          <w:sz w:val="24"/>
          <w:szCs w:val="24"/>
          <w:shd w:val="clear" w:color="auto" w:fill="FFFFFF"/>
        </w:rPr>
        <w:t xml:space="preserve"> </w:t>
      </w:r>
      <w:r w:rsidR="00C61FA4">
        <w:rPr>
          <w:rFonts w:ascii="Times New Roman" w:hAnsi="Times New Roman" w:cs="Times New Roman"/>
          <w:color w:val="222222"/>
          <w:sz w:val="24"/>
          <w:szCs w:val="24"/>
          <w:shd w:val="clear" w:color="auto" w:fill="FFFFFF"/>
        </w:rPr>
        <w:t>Section 6</w:t>
      </w:r>
      <w:r w:rsidR="00C61FA4" w:rsidRPr="00C61FA4">
        <w:rPr>
          <w:rFonts w:ascii="Times New Roman" w:hAnsi="Times New Roman" w:cs="Times New Roman"/>
          <w:color w:val="222222"/>
          <w:sz w:val="24"/>
          <w:szCs w:val="24"/>
          <w:shd w:val="clear" w:color="auto" w:fill="FFFFFF"/>
        </w:rPr>
        <w:t xml:space="preserve"> will </w:t>
      </w:r>
      <w:r w:rsidR="00C61FA4">
        <w:rPr>
          <w:rFonts w:ascii="Times New Roman" w:hAnsi="Times New Roman" w:cs="Times New Roman"/>
          <w:color w:val="222222"/>
          <w:sz w:val="24"/>
          <w:szCs w:val="24"/>
          <w:shd w:val="clear" w:color="auto" w:fill="FFFFFF"/>
        </w:rPr>
        <w:t>provide</w:t>
      </w:r>
      <w:r w:rsidR="003D0468">
        <w:rPr>
          <w:rFonts w:ascii="Times New Roman" w:hAnsi="Times New Roman" w:cs="Times New Roman"/>
          <w:color w:val="222222"/>
          <w:sz w:val="24"/>
          <w:szCs w:val="24"/>
          <w:shd w:val="clear" w:color="auto" w:fill="FFFFFF"/>
        </w:rPr>
        <w:t xml:space="preserve"> a</w:t>
      </w:r>
      <w:r w:rsidR="00C61FA4">
        <w:rPr>
          <w:rFonts w:ascii="Times New Roman" w:hAnsi="Times New Roman" w:cs="Times New Roman"/>
          <w:color w:val="222222"/>
          <w:sz w:val="24"/>
          <w:szCs w:val="24"/>
          <w:shd w:val="clear" w:color="auto" w:fill="FFFFFF"/>
        </w:rPr>
        <w:t xml:space="preserve"> counterfactual scenario for the housing stat</w:t>
      </w:r>
      <w:r w:rsidR="002004D0">
        <w:rPr>
          <w:rFonts w:ascii="Times New Roman" w:hAnsi="Times New Roman" w:cs="Times New Roman"/>
          <w:color w:val="222222"/>
          <w:sz w:val="24"/>
          <w:szCs w:val="24"/>
          <w:shd w:val="clear" w:color="auto" w:fill="FFFFFF"/>
        </w:rPr>
        <w:t>istic</w:t>
      </w:r>
      <w:r w:rsidR="00C61FA4">
        <w:rPr>
          <w:rFonts w:ascii="Times New Roman" w:hAnsi="Times New Roman" w:cs="Times New Roman"/>
          <w:color w:val="222222"/>
          <w:sz w:val="24"/>
          <w:szCs w:val="24"/>
          <w:shd w:val="clear" w:color="auto" w:fill="FFFFFF"/>
        </w:rPr>
        <w:t>s with</w:t>
      </w:r>
      <w:r w:rsidR="003C2EE5">
        <w:rPr>
          <w:rFonts w:ascii="Times New Roman" w:hAnsi="Times New Roman" w:cs="Times New Roman"/>
          <w:color w:val="222222"/>
          <w:sz w:val="24"/>
          <w:szCs w:val="24"/>
          <w:shd w:val="clear" w:color="auto" w:fill="FFFFFF"/>
        </w:rPr>
        <w:t xml:space="preserve"> the</w:t>
      </w:r>
      <w:r w:rsidR="00C61FA4">
        <w:rPr>
          <w:rFonts w:ascii="Times New Roman" w:hAnsi="Times New Roman" w:cs="Times New Roman"/>
          <w:color w:val="222222"/>
          <w:sz w:val="24"/>
          <w:szCs w:val="24"/>
          <w:shd w:val="clear" w:color="auto" w:fill="FFFFFF"/>
        </w:rPr>
        <w:t xml:space="preserve"> various rule proposed. Section 7 concludes the paper by summarizing the main finding of the study.</w:t>
      </w:r>
    </w:p>
    <w:p w14:paraId="487F7055" w14:textId="77777777" w:rsidR="00D72CEF" w:rsidRPr="00D72CEF" w:rsidRDefault="00D72CEF" w:rsidP="00D72CEF">
      <w:pPr>
        <w:rPr>
          <w:lang w:val="en-US" w:eastAsia="ja-JP"/>
        </w:rPr>
      </w:pPr>
    </w:p>
    <w:p w14:paraId="03F0B6AD" w14:textId="3FC3D695" w:rsidR="00A064C1" w:rsidRPr="007F47D7" w:rsidRDefault="00C902F7" w:rsidP="007F47D7">
      <w:pPr>
        <w:pStyle w:val="Heading1"/>
        <w:numPr>
          <w:ilvl w:val="0"/>
          <w:numId w:val="3"/>
        </w:numPr>
        <w:ind w:left="142"/>
        <w:jc w:val="left"/>
        <w:rPr>
          <w:rFonts w:ascii="Times New Roman" w:hAnsi="Times New Roman" w:cs="Times New Roman"/>
          <w:sz w:val="32"/>
          <w:u w:val="single"/>
          <w:shd w:val="clear" w:color="auto" w:fill="FFFFFF"/>
        </w:rPr>
      </w:pPr>
      <w:bookmarkStart w:id="4" w:name="_Toc480941080"/>
      <w:bookmarkStart w:id="5" w:name="_Toc481022106"/>
      <w:r w:rsidRPr="007F47D7">
        <w:rPr>
          <w:rFonts w:ascii="Times New Roman" w:hAnsi="Times New Roman" w:cs="Times New Roman"/>
          <w:sz w:val="32"/>
          <w:u w:val="single"/>
          <w:shd w:val="clear" w:color="auto" w:fill="FFFFFF"/>
        </w:rPr>
        <w:lastRenderedPageBreak/>
        <w:t>Economy</w:t>
      </w:r>
      <w:r w:rsidR="005A5A9F" w:rsidRPr="007F47D7">
        <w:rPr>
          <w:rFonts w:ascii="Times New Roman" w:hAnsi="Times New Roman" w:cs="Times New Roman"/>
          <w:sz w:val="32"/>
          <w:u w:val="single"/>
          <w:shd w:val="clear" w:color="auto" w:fill="FFFFFF"/>
        </w:rPr>
        <w:t>,</w:t>
      </w:r>
      <w:r w:rsidR="00A064C1" w:rsidRPr="007F47D7">
        <w:rPr>
          <w:rFonts w:ascii="Times New Roman" w:hAnsi="Times New Roman" w:cs="Times New Roman"/>
          <w:sz w:val="32"/>
          <w:u w:val="single"/>
          <w:shd w:val="clear" w:color="auto" w:fill="FFFFFF"/>
        </w:rPr>
        <w:t xml:space="preserve"> </w:t>
      </w:r>
      <w:r w:rsidRPr="007F47D7">
        <w:rPr>
          <w:rFonts w:ascii="Times New Roman" w:hAnsi="Times New Roman" w:cs="Times New Roman"/>
          <w:sz w:val="32"/>
          <w:u w:val="single"/>
          <w:shd w:val="clear" w:color="auto" w:fill="FFFFFF"/>
        </w:rPr>
        <w:t>Crisis</w:t>
      </w:r>
      <w:r w:rsidR="005A5A9F" w:rsidRPr="007F47D7">
        <w:rPr>
          <w:rFonts w:ascii="Times New Roman" w:hAnsi="Times New Roman" w:cs="Times New Roman"/>
          <w:sz w:val="32"/>
          <w:u w:val="single"/>
          <w:shd w:val="clear" w:color="auto" w:fill="FFFFFF"/>
        </w:rPr>
        <w:t xml:space="preserve"> and Role of Central Bank</w:t>
      </w:r>
      <w:bookmarkEnd w:id="4"/>
      <w:bookmarkEnd w:id="5"/>
    </w:p>
    <w:p w14:paraId="449CC66A" w14:textId="14AADEC8" w:rsidR="00E25497" w:rsidRDefault="00BF1717" w:rsidP="00AC0B05">
      <w:pPr>
        <w:jc w:val="both"/>
        <w:rPr>
          <w:rFonts w:ascii="Times New Roman" w:hAnsi="Times New Roman" w:cs="Times New Roman"/>
          <w:color w:val="222222"/>
          <w:sz w:val="24"/>
          <w:szCs w:val="24"/>
          <w:shd w:val="clear" w:color="auto" w:fill="FFFFFF"/>
        </w:rPr>
      </w:pPr>
      <w:r w:rsidRPr="00BF1717">
        <w:rPr>
          <w:rFonts w:ascii="Times New Roman" w:hAnsi="Times New Roman" w:cs="Times New Roman"/>
          <w:color w:val="222222"/>
          <w:sz w:val="24"/>
          <w:szCs w:val="24"/>
          <w:shd w:val="clear" w:color="auto" w:fill="FFFFFF"/>
        </w:rPr>
        <w:t>Business cycles are</w:t>
      </w:r>
      <w:r w:rsidR="009976D0">
        <w:rPr>
          <w:rFonts w:ascii="Times New Roman" w:hAnsi="Times New Roman" w:cs="Times New Roman"/>
          <w:color w:val="222222"/>
          <w:sz w:val="24"/>
          <w:szCs w:val="24"/>
          <w:shd w:val="clear" w:color="auto" w:fill="FFFFFF"/>
        </w:rPr>
        <w:t xml:space="preserve"> an integral part of</w:t>
      </w:r>
      <w:r w:rsidRPr="00BF1717">
        <w:rPr>
          <w:rFonts w:ascii="Times New Roman" w:hAnsi="Times New Roman" w:cs="Times New Roman"/>
          <w:color w:val="222222"/>
          <w:sz w:val="24"/>
          <w:szCs w:val="24"/>
          <w:shd w:val="clear" w:color="auto" w:fill="FFFFFF"/>
        </w:rPr>
        <w:t xml:space="preserve"> almost every economy on this planet</w:t>
      </w:r>
      <w:r w:rsidR="00A064C1">
        <w:rPr>
          <w:rFonts w:ascii="Times New Roman" w:hAnsi="Times New Roman" w:cs="Times New Roman"/>
          <w:color w:val="222222"/>
          <w:sz w:val="24"/>
          <w:szCs w:val="24"/>
          <w:shd w:val="clear" w:color="auto" w:fill="FFFFFF"/>
        </w:rPr>
        <w:t xml:space="preserve">. Every boom is followed by a </w:t>
      </w:r>
      <w:r w:rsidR="00A064C1" w:rsidRPr="00BF1717">
        <w:rPr>
          <w:rFonts w:ascii="Times New Roman" w:hAnsi="Times New Roman" w:cs="Times New Roman"/>
          <w:color w:val="222222"/>
          <w:sz w:val="24"/>
          <w:szCs w:val="24"/>
          <w:shd w:val="clear" w:color="auto" w:fill="FFFFFF"/>
        </w:rPr>
        <w:t>b</w:t>
      </w:r>
      <w:r>
        <w:rPr>
          <w:rFonts w:ascii="Times New Roman" w:hAnsi="Times New Roman" w:cs="Times New Roman"/>
          <w:color w:val="222222"/>
          <w:sz w:val="24"/>
          <w:szCs w:val="24"/>
          <w:shd w:val="clear" w:color="auto" w:fill="FFFFFF"/>
        </w:rPr>
        <w:t>u</w:t>
      </w:r>
      <w:r w:rsidR="00A064C1" w:rsidRPr="00BF1717">
        <w:rPr>
          <w:rFonts w:ascii="Times New Roman" w:hAnsi="Times New Roman" w:cs="Times New Roman"/>
          <w:color w:val="222222"/>
          <w:sz w:val="24"/>
          <w:szCs w:val="24"/>
          <w:shd w:val="clear" w:color="auto" w:fill="FFFFFF"/>
        </w:rPr>
        <w:t>st</w:t>
      </w:r>
      <w:r w:rsidR="00A064C1">
        <w:rPr>
          <w:rFonts w:ascii="Times New Roman" w:hAnsi="Times New Roman" w:cs="Times New Roman"/>
          <w:color w:val="222222"/>
          <w:sz w:val="24"/>
          <w:szCs w:val="24"/>
          <w:shd w:val="clear" w:color="auto" w:fill="FFFFFF"/>
        </w:rPr>
        <w:t xml:space="preserve"> and ever</w:t>
      </w:r>
      <w:r>
        <w:rPr>
          <w:rFonts w:ascii="Times New Roman" w:hAnsi="Times New Roman" w:cs="Times New Roman"/>
          <w:color w:val="222222"/>
          <w:sz w:val="24"/>
          <w:szCs w:val="24"/>
          <w:shd w:val="clear" w:color="auto" w:fill="FFFFFF"/>
        </w:rPr>
        <w:t>y</w:t>
      </w:r>
      <w:r w:rsidR="00A064C1">
        <w:rPr>
          <w:rFonts w:ascii="Times New Roman" w:hAnsi="Times New Roman" w:cs="Times New Roman"/>
          <w:color w:val="222222"/>
          <w:sz w:val="24"/>
          <w:szCs w:val="24"/>
          <w:shd w:val="clear" w:color="auto" w:fill="FFFFFF"/>
        </w:rPr>
        <w:t xml:space="preserve"> </w:t>
      </w:r>
      <w:r w:rsidR="00A064C1" w:rsidRPr="002907DE">
        <w:rPr>
          <w:rFonts w:ascii="Times New Roman" w:hAnsi="Times New Roman" w:cs="Times New Roman"/>
          <w:color w:val="222222"/>
          <w:sz w:val="24"/>
          <w:szCs w:val="24"/>
          <w:shd w:val="clear" w:color="auto" w:fill="FFFFFF"/>
        </w:rPr>
        <w:t>trough</w:t>
      </w:r>
      <w:r w:rsidR="00A064C1">
        <w:rPr>
          <w:rFonts w:ascii="Times New Roman" w:hAnsi="Times New Roman" w:cs="Times New Roman"/>
          <w:color w:val="222222"/>
          <w:sz w:val="24"/>
          <w:szCs w:val="24"/>
          <w:shd w:val="clear" w:color="auto" w:fill="FFFFFF"/>
        </w:rPr>
        <w:t xml:space="preserve"> by a high.</w:t>
      </w:r>
      <w:r w:rsidR="00AC0B05">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Business cycles and financial crisis are not a new phenomenon. </w:t>
      </w:r>
      <w:r w:rsidR="00AC0B05">
        <w:rPr>
          <w:rFonts w:ascii="Times New Roman" w:hAnsi="Times New Roman" w:cs="Times New Roman"/>
          <w:color w:val="222222"/>
          <w:sz w:val="24"/>
          <w:szCs w:val="24"/>
          <w:shd w:val="clear" w:color="auto" w:fill="FFFFFF"/>
        </w:rPr>
        <w:t>The</w:t>
      </w:r>
      <w:r>
        <w:rPr>
          <w:rFonts w:ascii="Times New Roman" w:hAnsi="Times New Roman" w:cs="Times New Roman"/>
          <w:color w:val="222222"/>
          <w:sz w:val="24"/>
          <w:szCs w:val="24"/>
          <w:shd w:val="clear" w:color="auto" w:fill="FFFFFF"/>
        </w:rPr>
        <w:t xml:space="preserve"> history of f</w:t>
      </w:r>
      <w:r w:rsidR="00AC0B05">
        <w:rPr>
          <w:rFonts w:ascii="Times New Roman" w:hAnsi="Times New Roman" w:cs="Times New Roman"/>
          <w:color w:val="222222"/>
          <w:sz w:val="24"/>
          <w:szCs w:val="24"/>
          <w:shd w:val="clear" w:color="auto" w:fill="FFFFFF"/>
        </w:rPr>
        <w:t>inancial crisis in an economy can be traced</w:t>
      </w:r>
      <w:r>
        <w:rPr>
          <w:rFonts w:ascii="Times New Roman" w:hAnsi="Times New Roman" w:cs="Times New Roman"/>
          <w:color w:val="222222"/>
          <w:sz w:val="24"/>
          <w:szCs w:val="24"/>
          <w:shd w:val="clear" w:color="auto" w:fill="FFFFFF"/>
        </w:rPr>
        <w:t xml:space="preserve"> back</w:t>
      </w:r>
      <w:r w:rsidR="00AC0B05">
        <w:rPr>
          <w:rFonts w:ascii="Times New Roman" w:hAnsi="Times New Roman" w:cs="Times New Roman"/>
          <w:color w:val="222222"/>
          <w:sz w:val="24"/>
          <w:szCs w:val="24"/>
          <w:shd w:val="clear" w:color="auto" w:fill="FFFFFF"/>
        </w:rPr>
        <w:t xml:space="preserve"> to 1</w:t>
      </w:r>
      <w:r w:rsidR="00AC0B05">
        <w:rPr>
          <w:rFonts w:ascii="Times New Roman" w:hAnsi="Times New Roman" w:cs="Times New Roman"/>
          <w:color w:val="222222"/>
          <w:sz w:val="24"/>
          <w:szCs w:val="24"/>
          <w:shd w:val="clear" w:color="auto" w:fill="FFFFFF"/>
          <w:vertAlign w:val="superscript"/>
        </w:rPr>
        <w:t xml:space="preserve">st </w:t>
      </w:r>
      <w:r w:rsidR="00AC0B05">
        <w:rPr>
          <w:rFonts w:ascii="Times New Roman" w:hAnsi="Times New Roman" w:cs="Times New Roman"/>
          <w:color w:val="222222"/>
          <w:sz w:val="24"/>
          <w:szCs w:val="24"/>
          <w:shd w:val="clear" w:color="auto" w:fill="FFFFFF"/>
        </w:rPr>
        <w:t>Century</w:t>
      </w:r>
      <w:r w:rsidR="00AC0B05" w:rsidRPr="00744CE2">
        <w:rPr>
          <w:rFonts w:ascii="Times New Roman" w:hAnsi="Times New Roman" w:cs="Times New Roman"/>
          <w:color w:val="222222"/>
          <w:sz w:val="24"/>
          <w:szCs w:val="24"/>
          <w:shd w:val="clear" w:color="auto" w:fill="FFFFFF"/>
        </w:rPr>
        <w:t xml:space="preserve">. It was a </w:t>
      </w:r>
      <w:r w:rsidRPr="00744CE2">
        <w:rPr>
          <w:rFonts w:ascii="Times New Roman" w:hAnsi="Times New Roman" w:cs="Times New Roman"/>
          <w:color w:val="222222"/>
          <w:sz w:val="24"/>
          <w:szCs w:val="24"/>
          <w:shd w:val="clear" w:color="auto" w:fill="FFFFFF"/>
        </w:rPr>
        <w:t>“</w:t>
      </w:r>
      <w:r w:rsidR="00744CE2" w:rsidRPr="00744CE2">
        <w:rPr>
          <w:rFonts w:ascii="Times New Roman" w:hAnsi="Times New Roman" w:cs="Times New Roman"/>
          <w:color w:val="222222"/>
          <w:sz w:val="24"/>
          <w:szCs w:val="24"/>
          <w:shd w:val="clear" w:color="auto" w:fill="FFFFFF"/>
        </w:rPr>
        <w:t>f</w:t>
      </w:r>
      <w:r w:rsidR="00AC0B05" w:rsidRPr="00744CE2">
        <w:rPr>
          <w:rFonts w:ascii="Times New Roman" w:hAnsi="Times New Roman" w:cs="Times New Roman"/>
          <w:color w:val="222222"/>
          <w:sz w:val="24"/>
          <w:szCs w:val="24"/>
          <w:shd w:val="clear" w:color="auto" w:fill="FFFFFF"/>
        </w:rPr>
        <w:t>i</w:t>
      </w:r>
      <w:r w:rsidR="00744CE2" w:rsidRPr="00744CE2">
        <w:rPr>
          <w:rFonts w:ascii="Times New Roman" w:hAnsi="Times New Roman" w:cs="Times New Roman"/>
          <w:color w:val="222222"/>
          <w:sz w:val="24"/>
          <w:szCs w:val="24"/>
          <w:shd w:val="clear" w:color="auto" w:fill="FFFFFF"/>
        </w:rPr>
        <w:t>nancial p</w:t>
      </w:r>
      <w:r w:rsidR="00AC0B05" w:rsidRPr="00744CE2">
        <w:rPr>
          <w:rFonts w:ascii="Times New Roman" w:hAnsi="Times New Roman" w:cs="Times New Roman"/>
          <w:color w:val="222222"/>
          <w:sz w:val="24"/>
          <w:szCs w:val="24"/>
          <w:shd w:val="clear" w:color="auto" w:fill="FFFFFF"/>
        </w:rPr>
        <w:t>anic</w:t>
      </w:r>
      <w:r w:rsidRPr="00744CE2">
        <w:rPr>
          <w:rFonts w:ascii="Times New Roman" w:hAnsi="Times New Roman" w:cs="Times New Roman"/>
          <w:color w:val="222222"/>
          <w:sz w:val="24"/>
          <w:szCs w:val="24"/>
          <w:shd w:val="clear" w:color="auto" w:fill="FFFFFF"/>
        </w:rPr>
        <w:t>”</w:t>
      </w:r>
      <w:r w:rsidR="00AC0B05" w:rsidRPr="00744CE2">
        <w:rPr>
          <w:rFonts w:ascii="Times New Roman" w:hAnsi="Times New Roman" w:cs="Times New Roman"/>
          <w:color w:val="222222"/>
          <w:sz w:val="24"/>
          <w:szCs w:val="24"/>
          <w:shd w:val="clear" w:color="auto" w:fill="FFFFFF"/>
        </w:rPr>
        <w:t xml:space="preserve"> caused by mass issuance of unsecured loan</w:t>
      </w:r>
      <w:r w:rsidR="00330C44">
        <w:rPr>
          <w:rFonts w:ascii="Times New Roman" w:hAnsi="Times New Roman" w:cs="Times New Roman"/>
          <w:color w:val="222222"/>
          <w:sz w:val="24"/>
          <w:szCs w:val="24"/>
          <w:shd w:val="clear" w:color="auto" w:fill="FFFFFF"/>
        </w:rPr>
        <w:t>s</w:t>
      </w:r>
      <w:r w:rsidR="00C42BCD">
        <w:rPr>
          <w:rFonts w:ascii="Times New Roman" w:hAnsi="Times New Roman" w:cs="Times New Roman"/>
          <w:color w:val="222222"/>
          <w:sz w:val="24"/>
          <w:szCs w:val="24"/>
          <w:shd w:val="clear" w:color="auto" w:fill="FFFFFF"/>
        </w:rPr>
        <w:t xml:space="preserve"> b</w:t>
      </w:r>
      <w:r w:rsidR="00AC0B05" w:rsidRPr="00744CE2">
        <w:rPr>
          <w:rFonts w:ascii="Times New Roman" w:hAnsi="Times New Roman" w:cs="Times New Roman"/>
          <w:color w:val="222222"/>
          <w:sz w:val="24"/>
          <w:szCs w:val="24"/>
          <w:shd w:val="clear" w:color="auto" w:fill="FFFFFF"/>
        </w:rPr>
        <w:t>y the Roman Banking houses.</w:t>
      </w:r>
      <w:r w:rsidR="00AC0B05">
        <w:rPr>
          <w:rFonts w:ascii="Times New Roman" w:hAnsi="Times New Roman" w:cs="Times New Roman"/>
          <w:color w:val="222222"/>
          <w:sz w:val="24"/>
          <w:szCs w:val="24"/>
          <w:shd w:val="clear" w:color="auto" w:fill="FFFFFF"/>
        </w:rPr>
        <w:t xml:space="preserve"> If we broadly analyse</w:t>
      </w:r>
      <w:r w:rsidR="00744CE2">
        <w:rPr>
          <w:rFonts w:ascii="Times New Roman" w:hAnsi="Times New Roman" w:cs="Times New Roman"/>
          <w:color w:val="222222"/>
          <w:sz w:val="24"/>
          <w:szCs w:val="24"/>
          <w:shd w:val="clear" w:color="auto" w:fill="FFFFFF"/>
        </w:rPr>
        <w:t xml:space="preserve"> all</w:t>
      </w:r>
      <w:r w:rsidR="00330C44">
        <w:rPr>
          <w:rFonts w:ascii="Times New Roman" w:hAnsi="Times New Roman" w:cs="Times New Roman"/>
          <w:color w:val="222222"/>
          <w:sz w:val="24"/>
          <w:szCs w:val="24"/>
          <w:shd w:val="clear" w:color="auto" w:fill="FFFFFF"/>
        </w:rPr>
        <w:t xml:space="preserve"> </w:t>
      </w:r>
      <w:r w:rsidR="00AC0B05">
        <w:rPr>
          <w:rFonts w:ascii="Times New Roman" w:hAnsi="Times New Roman" w:cs="Times New Roman"/>
          <w:color w:val="222222"/>
          <w:sz w:val="24"/>
          <w:szCs w:val="24"/>
          <w:shd w:val="clear" w:color="auto" w:fill="FFFFFF"/>
        </w:rPr>
        <w:t>financial crisis till date, we will find almost the same reason for</w:t>
      </w:r>
      <w:r>
        <w:rPr>
          <w:rFonts w:ascii="Times New Roman" w:hAnsi="Times New Roman" w:cs="Times New Roman"/>
          <w:color w:val="222222"/>
          <w:sz w:val="24"/>
          <w:szCs w:val="24"/>
          <w:shd w:val="clear" w:color="auto" w:fill="FFFFFF"/>
        </w:rPr>
        <w:t xml:space="preserve"> </w:t>
      </w:r>
      <w:r w:rsidR="00EA456B">
        <w:rPr>
          <w:rFonts w:ascii="Times New Roman" w:hAnsi="Times New Roman" w:cs="Times New Roman"/>
          <w:color w:val="222222"/>
          <w:sz w:val="24"/>
          <w:szCs w:val="24"/>
          <w:shd w:val="clear" w:color="auto" w:fill="FFFFFF"/>
        </w:rPr>
        <w:t xml:space="preserve">a </w:t>
      </w:r>
      <w:r w:rsidR="00F55D63">
        <w:rPr>
          <w:rFonts w:ascii="Times New Roman" w:hAnsi="Times New Roman" w:cs="Times New Roman"/>
          <w:color w:val="222222"/>
          <w:sz w:val="24"/>
          <w:szCs w:val="24"/>
          <w:shd w:val="clear" w:color="auto" w:fill="FFFFFF"/>
        </w:rPr>
        <w:t>many</w:t>
      </w:r>
      <w:r>
        <w:rPr>
          <w:rFonts w:ascii="Times New Roman" w:hAnsi="Times New Roman" w:cs="Times New Roman"/>
          <w:color w:val="222222"/>
          <w:sz w:val="24"/>
          <w:szCs w:val="24"/>
          <w:shd w:val="clear" w:color="auto" w:fill="FFFFFF"/>
        </w:rPr>
        <w:t xml:space="preserve"> of</w:t>
      </w:r>
      <w:r w:rsidR="00AC0B05">
        <w:rPr>
          <w:rFonts w:ascii="Times New Roman" w:hAnsi="Times New Roman" w:cs="Times New Roman"/>
          <w:color w:val="222222"/>
          <w:sz w:val="24"/>
          <w:szCs w:val="24"/>
          <w:shd w:val="clear" w:color="auto" w:fill="FFFFFF"/>
        </w:rPr>
        <w:t xml:space="preserve"> them. </w:t>
      </w:r>
      <w:r w:rsidR="00330C44" w:rsidRPr="00330C44">
        <w:rPr>
          <w:rFonts w:ascii="Times New Roman" w:hAnsi="Times New Roman" w:cs="Times New Roman"/>
          <w:color w:val="222222"/>
          <w:sz w:val="24"/>
          <w:szCs w:val="24"/>
          <w:shd w:val="clear" w:color="auto" w:fill="FFFFFF"/>
        </w:rPr>
        <w:t>Whether</w:t>
      </w:r>
      <w:r w:rsidR="00330C44">
        <w:rPr>
          <w:rFonts w:ascii="Times New Roman" w:hAnsi="Times New Roman" w:cs="Times New Roman"/>
          <w:color w:val="222222"/>
          <w:sz w:val="24"/>
          <w:szCs w:val="24"/>
          <w:shd w:val="clear" w:color="auto" w:fill="FFFFFF"/>
        </w:rPr>
        <w:t xml:space="preserve"> </w:t>
      </w:r>
      <w:r w:rsidR="00AC0B05">
        <w:rPr>
          <w:rFonts w:ascii="Times New Roman" w:hAnsi="Times New Roman" w:cs="Times New Roman"/>
          <w:color w:val="222222"/>
          <w:sz w:val="24"/>
          <w:szCs w:val="24"/>
          <w:shd w:val="clear" w:color="auto" w:fill="FFFFFF"/>
        </w:rPr>
        <w:t>be it the 1</w:t>
      </w:r>
      <w:r w:rsidR="00AC0B05" w:rsidRPr="00AC0B05">
        <w:rPr>
          <w:rFonts w:ascii="Times New Roman" w:hAnsi="Times New Roman" w:cs="Times New Roman"/>
          <w:color w:val="222222"/>
          <w:sz w:val="24"/>
          <w:szCs w:val="24"/>
          <w:shd w:val="clear" w:color="auto" w:fill="FFFFFF"/>
          <w:vertAlign w:val="superscript"/>
        </w:rPr>
        <w:t>st</w:t>
      </w:r>
      <w:r w:rsidR="00AC0B05">
        <w:rPr>
          <w:rFonts w:ascii="Times New Roman" w:hAnsi="Times New Roman" w:cs="Times New Roman"/>
          <w:color w:val="222222"/>
          <w:sz w:val="24"/>
          <w:szCs w:val="24"/>
          <w:shd w:val="clear" w:color="auto" w:fill="FFFFFF"/>
        </w:rPr>
        <w:t xml:space="preserve"> Century Crisis or the 14</w:t>
      </w:r>
      <w:r w:rsidR="00AC0B05" w:rsidRPr="00AC0B05">
        <w:rPr>
          <w:rFonts w:ascii="Times New Roman" w:hAnsi="Times New Roman" w:cs="Times New Roman"/>
          <w:color w:val="222222"/>
          <w:sz w:val="24"/>
          <w:szCs w:val="24"/>
          <w:shd w:val="clear" w:color="auto" w:fill="FFFFFF"/>
          <w:vertAlign w:val="superscript"/>
        </w:rPr>
        <w:t>th</w:t>
      </w:r>
      <w:r w:rsidR="00AC0B05">
        <w:rPr>
          <w:rFonts w:ascii="Times New Roman" w:hAnsi="Times New Roman" w:cs="Times New Roman"/>
          <w:color w:val="222222"/>
          <w:sz w:val="24"/>
          <w:szCs w:val="24"/>
          <w:shd w:val="clear" w:color="auto" w:fill="FFFFFF"/>
        </w:rPr>
        <w:t xml:space="preserve"> Century Banking Crisis or the Tulip Mania </w:t>
      </w:r>
      <w:r w:rsidR="00E25497">
        <w:rPr>
          <w:rFonts w:ascii="Times New Roman" w:hAnsi="Times New Roman" w:cs="Times New Roman"/>
          <w:color w:val="222222"/>
          <w:sz w:val="24"/>
          <w:szCs w:val="24"/>
          <w:shd w:val="clear" w:color="auto" w:fill="FFFFFF"/>
        </w:rPr>
        <w:t>or the 19</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and 20</w:t>
      </w:r>
      <w:r w:rsidR="00E25497" w:rsidRPr="00E25497">
        <w:rPr>
          <w:rFonts w:ascii="Times New Roman" w:hAnsi="Times New Roman" w:cs="Times New Roman"/>
          <w:color w:val="222222"/>
          <w:sz w:val="24"/>
          <w:szCs w:val="24"/>
          <w:shd w:val="clear" w:color="auto" w:fill="FFFFFF"/>
          <w:vertAlign w:val="superscript"/>
        </w:rPr>
        <w:t>th</w:t>
      </w:r>
      <w:r w:rsidR="00E25497">
        <w:rPr>
          <w:rFonts w:ascii="Times New Roman" w:hAnsi="Times New Roman" w:cs="Times New Roman"/>
          <w:color w:val="222222"/>
          <w:sz w:val="24"/>
          <w:szCs w:val="24"/>
          <w:shd w:val="clear" w:color="auto" w:fill="FFFFFF"/>
        </w:rPr>
        <w:t xml:space="preserve"> Century crisis</w:t>
      </w:r>
      <w:r w:rsidR="00BA6EEC">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they are all caused by the </w:t>
      </w:r>
      <w:r w:rsidR="001F2125">
        <w:rPr>
          <w:rFonts w:ascii="Times New Roman" w:hAnsi="Times New Roman" w:cs="Times New Roman"/>
          <w:color w:val="222222"/>
          <w:sz w:val="24"/>
          <w:szCs w:val="24"/>
          <w:shd w:val="clear" w:color="auto" w:fill="FFFFFF"/>
        </w:rPr>
        <w:t>herd</w:t>
      </w:r>
      <w:r w:rsidR="00E25497">
        <w:rPr>
          <w:rFonts w:ascii="Times New Roman" w:hAnsi="Times New Roman" w:cs="Times New Roman"/>
          <w:color w:val="222222"/>
          <w:sz w:val="24"/>
          <w:szCs w:val="24"/>
          <w:shd w:val="clear" w:color="auto" w:fill="FFFFFF"/>
        </w:rPr>
        <w:t xml:space="preserve"> </w:t>
      </w:r>
      <w:r w:rsidR="00E4595D">
        <w:rPr>
          <w:rFonts w:ascii="Times New Roman" w:hAnsi="Times New Roman" w:cs="Times New Roman"/>
          <w:color w:val="222222"/>
          <w:sz w:val="24"/>
          <w:szCs w:val="24"/>
          <w:shd w:val="clear" w:color="auto" w:fill="FFFFFF"/>
        </w:rPr>
        <w:t xml:space="preserve">behaviour </w:t>
      </w:r>
      <w:r w:rsidR="00330C44">
        <w:rPr>
          <w:rFonts w:ascii="Times New Roman" w:hAnsi="Times New Roman" w:cs="Times New Roman"/>
          <w:color w:val="222222"/>
          <w:sz w:val="24"/>
          <w:szCs w:val="24"/>
          <w:shd w:val="clear" w:color="auto" w:fill="FFFFFF"/>
        </w:rPr>
        <w:t>of individuals</w:t>
      </w:r>
      <w:r>
        <w:rPr>
          <w:rFonts w:ascii="Times New Roman" w:hAnsi="Times New Roman" w:cs="Times New Roman"/>
          <w:color w:val="222222"/>
          <w:sz w:val="24"/>
          <w:szCs w:val="24"/>
          <w:shd w:val="clear" w:color="auto" w:fill="FFFFFF"/>
        </w:rPr>
        <w:t>;</w:t>
      </w:r>
      <w:r w:rsidR="00E25497">
        <w:rPr>
          <w:rFonts w:ascii="Times New Roman" w:hAnsi="Times New Roman" w:cs="Times New Roman"/>
          <w:color w:val="222222"/>
          <w:sz w:val="24"/>
          <w:szCs w:val="24"/>
          <w:shd w:val="clear" w:color="auto" w:fill="FFFFFF"/>
        </w:rPr>
        <w:t xml:space="preserve"> usually preceded by a relatively long </w:t>
      </w:r>
      <w:r w:rsidR="00BA6EEC">
        <w:rPr>
          <w:rFonts w:ascii="Times New Roman" w:hAnsi="Times New Roman" w:cs="Times New Roman"/>
          <w:color w:val="222222"/>
          <w:sz w:val="24"/>
          <w:szCs w:val="24"/>
          <w:shd w:val="clear" w:color="auto" w:fill="FFFFFF"/>
        </w:rPr>
        <w:t>stability</w:t>
      </w:r>
      <w:r w:rsidR="00E25497">
        <w:rPr>
          <w:rFonts w:ascii="Times New Roman" w:hAnsi="Times New Roman" w:cs="Times New Roman"/>
          <w:color w:val="222222"/>
          <w:sz w:val="24"/>
          <w:szCs w:val="24"/>
          <w:shd w:val="clear" w:color="auto" w:fill="FFFFFF"/>
        </w:rPr>
        <w:t>.</w:t>
      </w:r>
    </w:p>
    <w:p w14:paraId="4D74B9DB" w14:textId="74A33B2E" w:rsidR="001158D2" w:rsidRDefault="00E25497" w:rsidP="00AC0B05">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recent </w:t>
      </w:r>
      <w:r w:rsidR="00330C44">
        <w:rPr>
          <w:rFonts w:ascii="Times New Roman" w:hAnsi="Times New Roman" w:cs="Times New Roman"/>
          <w:color w:val="222222"/>
          <w:sz w:val="24"/>
          <w:szCs w:val="24"/>
          <w:shd w:val="clear" w:color="auto" w:fill="FFFFFF"/>
        </w:rPr>
        <w:t>“H</w:t>
      </w:r>
      <w:r>
        <w:rPr>
          <w:rFonts w:ascii="Times New Roman" w:hAnsi="Times New Roman" w:cs="Times New Roman"/>
          <w:color w:val="222222"/>
          <w:sz w:val="24"/>
          <w:szCs w:val="24"/>
          <w:shd w:val="clear" w:color="auto" w:fill="FFFFFF"/>
        </w:rPr>
        <w:t xml:space="preserve">ousing </w:t>
      </w:r>
      <w:r w:rsidR="00330C44">
        <w:rPr>
          <w:rFonts w:ascii="Times New Roman" w:hAnsi="Times New Roman" w:cs="Times New Roman"/>
          <w:color w:val="222222"/>
          <w:sz w:val="24"/>
          <w:szCs w:val="24"/>
          <w:shd w:val="clear" w:color="auto" w:fill="FFFFFF"/>
        </w:rPr>
        <w:t>B</w:t>
      </w:r>
      <w:r w:rsidR="00EA456B">
        <w:rPr>
          <w:rFonts w:ascii="Times New Roman" w:hAnsi="Times New Roman" w:cs="Times New Roman"/>
          <w:color w:val="222222"/>
          <w:sz w:val="24"/>
          <w:szCs w:val="24"/>
          <w:shd w:val="clear" w:color="auto" w:fill="FFFFFF"/>
        </w:rPr>
        <w:t>ubble</w:t>
      </w:r>
      <w:r w:rsidR="00330C4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which led to the “Great Recession”</w:t>
      </w:r>
      <w:r w:rsidR="001F4D6E">
        <w:rPr>
          <w:rFonts w:ascii="Times New Roman" w:hAnsi="Times New Roman" w:cs="Times New Roman"/>
          <w:color w:val="222222"/>
          <w:sz w:val="24"/>
          <w:szCs w:val="24"/>
          <w:shd w:val="clear" w:color="auto" w:fill="FFFFFF"/>
        </w:rPr>
        <w:t xml:space="preserve"> can be eas</w:t>
      </w:r>
      <w:r w:rsidR="00073962">
        <w:rPr>
          <w:rFonts w:ascii="Times New Roman" w:hAnsi="Times New Roman" w:cs="Times New Roman"/>
          <w:color w:val="222222"/>
          <w:sz w:val="24"/>
          <w:szCs w:val="24"/>
          <w:shd w:val="clear" w:color="auto" w:fill="FFFFFF"/>
        </w:rPr>
        <w:t xml:space="preserve">ily compared to the </w:t>
      </w:r>
      <w:r w:rsidR="00330C44">
        <w:rPr>
          <w:rFonts w:ascii="Times New Roman" w:hAnsi="Times New Roman" w:cs="Times New Roman"/>
          <w:color w:val="222222"/>
          <w:sz w:val="24"/>
          <w:szCs w:val="24"/>
          <w:shd w:val="clear" w:color="auto" w:fill="FFFFFF"/>
        </w:rPr>
        <w:t>“T</w:t>
      </w:r>
      <w:r w:rsidR="00EA456B">
        <w:rPr>
          <w:rFonts w:ascii="Times New Roman" w:hAnsi="Times New Roman" w:cs="Times New Roman"/>
          <w:color w:val="222222"/>
          <w:sz w:val="24"/>
          <w:szCs w:val="24"/>
          <w:shd w:val="clear" w:color="auto" w:fill="FFFFFF"/>
        </w:rPr>
        <w:t xml:space="preserve">ulip </w:t>
      </w:r>
      <w:r w:rsidR="00330C44">
        <w:rPr>
          <w:rFonts w:ascii="Times New Roman" w:hAnsi="Times New Roman" w:cs="Times New Roman"/>
          <w:color w:val="222222"/>
          <w:sz w:val="24"/>
          <w:szCs w:val="24"/>
          <w:shd w:val="clear" w:color="auto" w:fill="FFFFFF"/>
        </w:rPr>
        <w:t>B</w:t>
      </w:r>
      <w:r w:rsidR="00EA456B">
        <w:rPr>
          <w:rFonts w:ascii="Times New Roman" w:hAnsi="Times New Roman" w:cs="Times New Roman"/>
          <w:color w:val="222222"/>
          <w:sz w:val="24"/>
          <w:szCs w:val="24"/>
          <w:shd w:val="clear" w:color="auto" w:fill="FFFFFF"/>
        </w:rPr>
        <w:t>ubble</w:t>
      </w:r>
      <w:r w:rsidR="00330C44">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 xml:space="preserve"> of the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 </w:t>
      </w:r>
      <w:r w:rsidR="00BF1717">
        <w:rPr>
          <w:rFonts w:ascii="Times New Roman" w:hAnsi="Times New Roman" w:cs="Times New Roman"/>
          <w:color w:val="222222"/>
          <w:sz w:val="24"/>
          <w:szCs w:val="24"/>
          <w:shd w:val="clear" w:color="auto" w:fill="FFFFFF"/>
        </w:rPr>
        <w:t xml:space="preserve">Tulip </w:t>
      </w:r>
      <w:r w:rsidR="00073962">
        <w:rPr>
          <w:rFonts w:ascii="Times New Roman" w:hAnsi="Times New Roman" w:cs="Times New Roman"/>
          <w:color w:val="222222"/>
          <w:sz w:val="24"/>
          <w:szCs w:val="24"/>
          <w:shd w:val="clear" w:color="auto" w:fill="FFFFFF"/>
        </w:rPr>
        <w:t>bubble</w:t>
      </w:r>
      <w:r w:rsidR="001F4D6E">
        <w:rPr>
          <w:rFonts w:ascii="Times New Roman" w:hAnsi="Times New Roman" w:cs="Times New Roman"/>
          <w:color w:val="222222"/>
          <w:sz w:val="24"/>
          <w:szCs w:val="24"/>
          <w:shd w:val="clear" w:color="auto" w:fill="FFFFFF"/>
        </w:rPr>
        <w:t xml:space="preserve"> has been </w:t>
      </w:r>
      <w:r w:rsidR="00BF1717">
        <w:rPr>
          <w:rFonts w:ascii="Times New Roman" w:hAnsi="Times New Roman" w:cs="Times New Roman"/>
          <w:color w:val="222222"/>
          <w:sz w:val="24"/>
          <w:szCs w:val="24"/>
          <w:shd w:val="clear" w:color="auto" w:fill="FFFFFF"/>
        </w:rPr>
        <w:t xml:space="preserve">stated </w:t>
      </w:r>
      <w:r w:rsidR="001F4D6E">
        <w:rPr>
          <w:rFonts w:ascii="Times New Roman" w:hAnsi="Times New Roman" w:cs="Times New Roman"/>
          <w:color w:val="222222"/>
          <w:sz w:val="24"/>
          <w:szCs w:val="24"/>
          <w:shd w:val="clear" w:color="auto" w:fill="FFFFFF"/>
        </w:rPr>
        <w:t>by historian</w:t>
      </w:r>
      <w:r w:rsidR="00102872">
        <w:rPr>
          <w:rFonts w:ascii="Times New Roman" w:hAnsi="Times New Roman" w:cs="Times New Roman"/>
          <w:color w:val="222222"/>
          <w:sz w:val="24"/>
          <w:szCs w:val="24"/>
          <w:shd w:val="clear" w:color="auto" w:fill="FFFFFF"/>
        </w:rPr>
        <w:t>s</w:t>
      </w:r>
      <w:r w:rsidR="001F4D6E">
        <w:rPr>
          <w:rFonts w:ascii="Times New Roman" w:hAnsi="Times New Roman" w:cs="Times New Roman"/>
          <w:color w:val="222222"/>
          <w:sz w:val="24"/>
          <w:szCs w:val="24"/>
          <w:shd w:val="clear" w:color="auto" w:fill="FFFFFF"/>
        </w:rPr>
        <w:t xml:space="preserve"> as the </w:t>
      </w:r>
      <w:r w:rsidR="003A2B9A">
        <w:rPr>
          <w:rFonts w:ascii="Times New Roman" w:hAnsi="Times New Roman" w:cs="Times New Roman"/>
          <w:color w:val="222222"/>
          <w:sz w:val="24"/>
          <w:szCs w:val="24"/>
          <w:shd w:val="clear" w:color="auto" w:fill="FFFFFF"/>
        </w:rPr>
        <w:t>“</w:t>
      </w:r>
      <w:r w:rsidR="001F4D6E">
        <w:rPr>
          <w:rFonts w:ascii="Times New Roman" w:hAnsi="Times New Roman" w:cs="Times New Roman"/>
          <w:color w:val="222222"/>
          <w:sz w:val="24"/>
          <w:szCs w:val="24"/>
          <w:shd w:val="clear" w:color="auto" w:fill="FFFFFF"/>
        </w:rPr>
        <w:t>history’s most extreme example of a fundamentally irrational speculative fever</w:t>
      </w:r>
      <w:r w:rsidR="00073962">
        <w:rPr>
          <w:rFonts w:ascii="Times New Roman" w:hAnsi="Times New Roman" w:cs="Times New Roman"/>
          <w:color w:val="222222"/>
          <w:sz w:val="24"/>
          <w:szCs w:val="24"/>
          <w:shd w:val="clear" w:color="auto" w:fill="FFFFFF"/>
        </w:rPr>
        <w:t>”. It</w:t>
      </w:r>
      <w:r w:rsidR="001F4D6E">
        <w:rPr>
          <w:rFonts w:ascii="Times New Roman" w:hAnsi="Times New Roman" w:cs="Times New Roman"/>
          <w:color w:val="222222"/>
          <w:sz w:val="24"/>
          <w:szCs w:val="24"/>
          <w:shd w:val="clear" w:color="auto" w:fill="FFFFFF"/>
        </w:rPr>
        <w:t xml:space="preserve"> saw the price of a single tulip bulb rise to the value of a luxury house in 17</w:t>
      </w:r>
      <w:r w:rsidR="001F4D6E" w:rsidRPr="001F4D6E">
        <w:rPr>
          <w:rFonts w:ascii="Times New Roman" w:hAnsi="Times New Roman" w:cs="Times New Roman"/>
          <w:color w:val="222222"/>
          <w:sz w:val="24"/>
          <w:szCs w:val="24"/>
          <w:shd w:val="clear" w:color="auto" w:fill="FFFFFF"/>
          <w:vertAlign w:val="superscript"/>
        </w:rPr>
        <w:t>th</w:t>
      </w:r>
      <w:r w:rsidR="001F4D6E">
        <w:rPr>
          <w:rFonts w:ascii="Times New Roman" w:hAnsi="Times New Roman" w:cs="Times New Roman"/>
          <w:color w:val="222222"/>
          <w:sz w:val="24"/>
          <w:szCs w:val="24"/>
          <w:shd w:val="clear" w:color="auto" w:fill="FFFFFF"/>
        </w:rPr>
        <w:t xml:space="preserve"> Century Amsterdam.</w:t>
      </w:r>
      <w:r w:rsidR="001158D2">
        <w:rPr>
          <w:rFonts w:ascii="Times New Roman" w:hAnsi="Times New Roman" w:cs="Times New Roman"/>
          <w:color w:val="222222"/>
          <w:sz w:val="24"/>
          <w:szCs w:val="24"/>
          <w:shd w:val="clear" w:color="auto" w:fill="FFFFFF"/>
        </w:rPr>
        <w:t xml:space="preserve"> It was primarily caused by failed attempts of the conversion of ordinary futures contracts to option contracts by the Dutch burgomasters to bail themselves out of the previously incurred speculative losses</w:t>
      </w:r>
      <w:r w:rsidR="00C10F9A">
        <w:rPr>
          <w:rStyle w:val="FootnoteReference"/>
          <w:rFonts w:ascii="Times New Roman" w:hAnsi="Times New Roman" w:cs="Times New Roman"/>
          <w:color w:val="222222"/>
          <w:sz w:val="24"/>
          <w:szCs w:val="24"/>
          <w:shd w:val="clear" w:color="auto" w:fill="FFFFFF"/>
        </w:rPr>
        <w:footnoteReference w:id="4"/>
      </w:r>
      <w:r w:rsidR="001158D2">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 xml:space="preserve">On the other </w:t>
      </w:r>
      <w:r w:rsidR="004244EC">
        <w:rPr>
          <w:rFonts w:ascii="Times New Roman" w:hAnsi="Times New Roman" w:cs="Times New Roman"/>
          <w:color w:val="222222"/>
          <w:sz w:val="24"/>
          <w:szCs w:val="24"/>
          <w:shd w:val="clear" w:color="auto" w:fill="FFFFFF"/>
        </w:rPr>
        <w:t>hand,</w:t>
      </w:r>
      <w:r w:rsidR="00F036C9">
        <w:rPr>
          <w:rFonts w:ascii="Times New Roman" w:hAnsi="Times New Roman" w:cs="Times New Roman"/>
          <w:color w:val="222222"/>
          <w:sz w:val="24"/>
          <w:szCs w:val="24"/>
          <w:shd w:val="clear" w:color="auto" w:fill="FFFFFF"/>
        </w:rPr>
        <w:t xml:space="preserve"> t</w:t>
      </w:r>
      <w:r w:rsidR="001158D2">
        <w:rPr>
          <w:rFonts w:ascii="Times New Roman" w:hAnsi="Times New Roman" w:cs="Times New Roman"/>
          <w:color w:val="222222"/>
          <w:sz w:val="24"/>
          <w:szCs w:val="24"/>
          <w:shd w:val="clear" w:color="auto" w:fill="FFFFFF"/>
        </w:rPr>
        <w:t>he housing bubble</w:t>
      </w:r>
      <w:r w:rsidR="00150E9E">
        <w:rPr>
          <w:rFonts w:ascii="Times New Roman" w:hAnsi="Times New Roman" w:cs="Times New Roman"/>
          <w:color w:val="222222"/>
          <w:sz w:val="24"/>
          <w:szCs w:val="24"/>
          <w:shd w:val="clear" w:color="auto" w:fill="FFFFFF"/>
        </w:rPr>
        <w:t>, which saw an unprecedented rise in prices of real estate,</w:t>
      </w:r>
      <w:r w:rsidR="001158D2">
        <w:rPr>
          <w:rFonts w:ascii="Times New Roman" w:hAnsi="Times New Roman" w:cs="Times New Roman"/>
          <w:color w:val="222222"/>
          <w:sz w:val="24"/>
          <w:szCs w:val="24"/>
          <w:shd w:val="clear" w:color="auto" w:fill="FFFFFF"/>
        </w:rPr>
        <w:t xml:space="preserve"> was </w:t>
      </w:r>
      <w:r w:rsidR="002C6908">
        <w:rPr>
          <w:rFonts w:ascii="Times New Roman" w:hAnsi="Times New Roman" w:cs="Times New Roman"/>
          <w:color w:val="222222"/>
          <w:sz w:val="24"/>
          <w:szCs w:val="24"/>
          <w:shd w:val="clear" w:color="auto" w:fill="FFFFFF"/>
        </w:rPr>
        <w:t>caused</w:t>
      </w:r>
      <w:r w:rsidR="001158D2">
        <w:rPr>
          <w:rFonts w:ascii="Times New Roman" w:hAnsi="Times New Roman" w:cs="Times New Roman"/>
          <w:color w:val="222222"/>
          <w:sz w:val="24"/>
          <w:szCs w:val="24"/>
          <w:shd w:val="clear" w:color="auto" w:fill="FFFFFF"/>
        </w:rPr>
        <w:t xml:space="preserve"> by the </w:t>
      </w:r>
      <w:r w:rsidR="002C6908">
        <w:rPr>
          <w:rFonts w:ascii="Times New Roman" w:hAnsi="Times New Roman" w:cs="Times New Roman"/>
          <w:color w:val="222222"/>
          <w:sz w:val="24"/>
          <w:szCs w:val="24"/>
          <w:shd w:val="clear" w:color="auto" w:fill="FFFFFF"/>
        </w:rPr>
        <w:t xml:space="preserve">unregulated betting through </w:t>
      </w:r>
      <w:r w:rsidR="00D16EA2">
        <w:rPr>
          <w:rFonts w:ascii="Times New Roman" w:hAnsi="Times New Roman" w:cs="Times New Roman"/>
          <w:color w:val="222222"/>
          <w:sz w:val="24"/>
          <w:szCs w:val="24"/>
          <w:shd w:val="clear" w:color="auto" w:fill="FFFFFF"/>
        </w:rPr>
        <w:t>Mortgage-</w:t>
      </w:r>
      <w:r w:rsidR="00B33E9A" w:rsidRPr="00B33E9A">
        <w:rPr>
          <w:rFonts w:ascii="Times New Roman" w:hAnsi="Times New Roman" w:cs="Times New Roman"/>
          <w:color w:val="222222"/>
          <w:sz w:val="24"/>
          <w:szCs w:val="24"/>
          <w:shd w:val="clear" w:color="auto" w:fill="FFFFFF"/>
        </w:rPr>
        <w:t>backed securities (MBSs)</w:t>
      </w:r>
      <w:r w:rsidR="002C6908">
        <w:rPr>
          <w:rFonts w:ascii="Times New Roman" w:hAnsi="Times New Roman" w:cs="Times New Roman"/>
          <w:color w:val="222222"/>
          <w:sz w:val="24"/>
          <w:szCs w:val="24"/>
          <w:shd w:val="clear" w:color="auto" w:fill="FFFFFF"/>
        </w:rPr>
        <w:t>; loose monetary policy; loosely regulated housing and financial sector. Like the 17</w:t>
      </w:r>
      <w:r w:rsidR="002C6908" w:rsidRPr="002C6908">
        <w:rPr>
          <w:rFonts w:ascii="Times New Roman" w:hAnsi="Times New Roman" w:cs="Times New Roman"/>
          <w:color w:val="222222"/>
          <w:sz w:val="24"/>
          <w:szCs w:val="24"/>
          <w:shd w:val="clear" w:color="auto" w:fill="FFFFFF"/>
          <w:vertAlign w:val="superscript"/>
        </w:rPr>
        <w:t>th</w:t>
      </w:r>
      <w:r w:rsidR="00D16EA2">
        <w:rPr>
          <w:rFonts w:ascii="Times New Roman" w:hAnsi="Times New Roman" w:cs="Times New Roman"/>
          <w:color w:val="222222"/>
          <w:sz w:val="24"/>
          <w:szCs w:val="24"/>
          <w:shd w:val="clear" w:color="auto" w:fill="FFFFFF"/>
        </w:rPr>
        <w:t>-</w:t>
      </w:r>
      <w:r w:rsidR="002C6908">
        <w:rPr>
          <w:rFonts w:ascii="Times New Roman" w:hAnsi="Times New Roman" w:cs="Times New Roman"/>
          <w:color w:val="222222"/>
          <w:sz w:val="24"/>
          <w:szCs w:val="24"/>
          <w:shd w:val="clear" w:color="auto" w:fill="FFFFFF"/>
        </w:rPr>
        <w:t xml:space="preserve">century </w:t>
      </w:r>
      <w:r w:rsidR="008810BA">
        <w:rPr>
          <w:rFonts w:ascii="Times New Roman" w:hAnsi="Times New Roman" w:cs="Times New Roman"/>
          <w:color w:val="222222"/>
          <w:sz w:val="24"/>
          <w:szCs w:val="24"/>
          <w:shd w:val="clear" w:color="auto" w:fill="FFFFFF"/>
        </w:rPr>
        <w:t>tulip bubble</w:t>
      </w:r>
      <w:r w:rsidR="002C6908">
        <w:rPr>
          <w:rFonts w:ascii="Times New Roman" w:hAnsi="Times New Roman" w:cs="Times New Roman"/>
          <w:color w:val="222222"/>
          <w:sz w:val="24"/>
          <w:szCs w:val="24"/>
          <w:shd w:val="clear" w:color="auto" w:fill="FFFFFF"/>
        </w:rPr>
        <w:t xml:space="preserve"> what lied in the heart of the</w:t>
      </w:r>
      <w:r w:rsidR="00F036C9">
        <w:rPr>
          <w:rFonts w:ascii="Times New Roman" w:hAnsi="Times New Roman" w:cs="Times New Roman"/>
          <w:color w:val="222222"/>
          <w:sz w:val="24"/>
          <w:szCs w:val="24"/>
          <w:shd w:val="clear" w:color="auto" w:fill="FFFFFF"/>
        </w:rPr>
        <w:t xml:space="preserve"> recent </w:t>
      </w:r>
      <w:r w:rsidR="008810BA">
        <w:rPr>
          <w:rFonts w:ascii="Times New Roman" w:hAnsi="Times New Roman" w:cs="Times New Roman"/>
          <w:color w:val="222222"/>
          <w:sz w:val="24"/>
          <w:szCs w:val="24"/>
          <w:shd w:val="clear" w:color="auto" w:fill="FFFFFF"/>
        </w:rPr>
        <w:t>housing bubble</w:t>
      </w:r>
      <w:r w:rsidR="002C6908">
        <w:rPr>
          <w:rFonts w:ascii="Times New Roman" w:hAnsi="Times New Roman" w:cs="Times New Roman"/>
          <w:color w:val="222222"/>
          <w:sz w:val="24"/>
          <w:szCs w:val="24"/>
          <w:shd w:val="clear" w:color="auto" w:fill="FFFFFF"/>
        </w:rPr>
        <w:t xml:space="preserve"> was</w:t>
      </w:r>
      <w:r w:rsidR="00187E3C">
        <w:rPr>
          <w:rFonts w:ascii="Times New Roman" w:hAnsi="Times New Roman" w:cs="Times New Roman"/>
          <w:color w:val="222222"/>
          <w:sz w:val="24"/>
          <w:szCs w:val="24"/>
          <w:shd w:val="clear" w:color="auto" w:fill="FFFFFF"/>
        </w:rPr>
        <w:t xml:space="preserve"> also</w:t>
      </w:r>
      <w:r w:rsidR="002C6908">
        <w:rPr>
          <w:rFonts w:ascii="Times New Roman" w:hAnsi="Times New Roman" w:cs="Times New Roman"/>
          <w:color w:val="222222"/>
          <w:sz w:val="24"/>
          <w:szCs w:val="24"/>
          <w:shd w:val="clear" w:color="auto" w:fill="FFFFFF"/>
        </w:rPr>
        <w:t xml:space="preserve"> an unregulated financial</w:t>
      </w:r>
      <w:r w:rsidR="00D16EA2">
        <w:rPr>
          <w:rFonts w:ascii="Times New Roman" w:hAnsi="Times New Roman" w:cs="Times New Roman"/>
          <w:color w:val="222222"/>
          <w:sz w:val="24"/>
          <w:szCs w:val="24"/>
          <w:shd w:val="clear" w:color="auto" w:fill="FFFFFF"/>
        </w:rPr>
        <w:t xml:space="preserve"> market which promoted the risk-</w:t>
      </w:r>
      <w:r w:rsidR="002C6908">
        <w:rPr>
          <w:rFonts w:ascii="Times New Roman" w:hAnsi="Times New Roman" w:cs="Times New Roman"/>
          <w:color w:val="222222"/>
          <w:sz w:val="24"/>
          <w:szCs w:val="24"/>
          <w:shd w:val="clear" w:color="auto" w:fill="FFFFFF"/>
        </w:rPr>
        <w:t>taking behaviour</w:t>
      </w:r>
      <w:r w:rsidR="00EC50F1">
        <w:rPr>
          <w:rFonts w:ascii="Times New Roman" w:hAnsi="Times New Roman" w:cs="Times New Roman"/>
          <w:color w:val="222222"/>
          <w:sz w:val="24"/>
          <w:szCs w:val="24"/>
          <w:shd w:val="clear" w:color="auto" w:fill="FFFFFF"/>
        </w:rPr>
        <w:t xml:space="preserve"> of the investo</w:t>
      </w:r>
      <w:r w:rsidR="00F036C9">
        <w:rPr>
          <w:rFonts w:ascii="Times New Roman" w:hAnsi="Times New Roman" w:cs="Times New Roman"/>
          <w:color w:val="222222"/>
          <w:sz w:val="24"/>
          <w:szCs w:val="24"/>
          <w:shd w:val="clear" w:color="auto" w:fill="FFFFFF"/>
        </w:rPr>
        <w:t>rs without strong fundamentals.</w:t>
      </w:r>
    </w:p>
    <w:p w14:paraId="120AEF3D" w14:textId="543D553D" w:rsidR="00EC50F1" w:rsidRDefault="00C902F7"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Crisis</w:t>
      </w:r>
      <w:r w:rsidR="00B82C97">
        <w:rPr>
          <w:rFonts w:ascii="Times New Roman" w:hAnsi="Times New Roman" w:cs="Times New Roman"/>
          <w:color w:val="222222"/>
          <w:sz w:val="24"/>
          <w:szCs w:val="24"/>
          <w:shd w:val="clear" w:color="auto" w:fill="FFFFFF"/>
        </w:rPr>
        <w:t xml:space="preserve"> </w:t>
      </w:r>
      <w:r w:rsidR="00D16EA2">
        <w:rPr>
          <w:rFonts w:ascii="Times New Roman" w:hAnsi="Times New Roman" w:cs="Times New Roman"/>
          <w:color w:val="222222"/>
          <w:sz w:val="24"/>
          <w:szCs w:val="24"/>
          <w:shd w:val="clear" w:color="auto" w:fill="FFFFFF"/>
        </w:rPr>
        <w:t>is</w:t>
      </w:r>
      <w:r w:rsidR="00B82C97">
        <w:rPr>
          <w:rFonts w:ascii="Times New Roman" w:hAnsi="Times New Roman" w:cs="Times New Roman"/>
          <w:color w:val="222222"/>
          <w:sz w:val="24"/>
          <w:szCs w:val="24"/>
          <w:shd w:val="clear" w:color="auto" w:fill="FFFFFF"/>
        </w:rPr>
        <w:t xml:space="preserve"> closely associated with</w:t>
      </w:r>
      <w:r w:rsidR="00D16EA2">
        <w:rPr>
          <w:rFonts w:ascii="Times New Roman" w:hAnsi="Times New Roman" w:cs="Times New Roman"/>
          <w:color w:val="222222"/>
          <w:sz w:val="24"/>
          <w:szCs w:val="24"/>
          <w:shd w:val="clear" w:color="auto" w:fill="FFFFFF"/>
        </w:rPr>
        <w:t xml:space="preserve"> the</w:t>
      </w:r>
      <w:r w:rsidR="00B82C97">
        <w:rPr>
          <w:rFonts w:ascii="Times New Roman" w:hAnsi="Times New Roman" w:cs="Times New Roman"/>
          <w:color w:val="222222"/>
          <w:sz w:val="24"/>
          <w:szCs w:val="24"/>
          <w:shd w:val="clear" w:color="auto" w:fill="FFFFFF"/>
        </w:rPr>
        <w:t xml:space="preserve"> business cycle</w:t>
      </w:r>
      <w:r w:rsidR="00A36CBD">
        <w:rPr>
          <w:rFonts w:ascii="Times New Roman" w:hAnsi="Times New Roman" w:cs="Times New Roman"/>
          <w:color w:val="222222"/>
          <w:sz w:val="24"/>
          <w:szCs w:val="24"/>
          <w:shd w:val="clear" w:color="auto" w:fill="FFFFFF"/>
        </w:rPr>
        <w:t>. It is</w:t>
      </w:r>
      <w:r>
        <w:rPr>
          <w:rFonts w:ascii="Times New Roman" w:hAnsi="Times New Roman" w:cs="Times New Roman"/>
          <w:color w:val="222222"/>
          <w:sz w:val="24"/>
          <w:szCs w:val="24"/>
          <w:shd w:val="clear" w:color="auto" w:fill="FFFFFF"/>
        </w:rPr>
        <w:t xml:space="preserve"> </w:t>
      </w:r>
      <w:r w:rsidR="00EC50F1">
        <w:rPr>
          <w:rFonts w:ascii="Times New Roman" w:hAnsi="Times New Roman" w:cs="Times New Roman"/>
          <w:color w:val="222222"/>
          <w:sz w:val="24"/>
          <w:szCs w:val="24"/>
          <w:shd w:val="clear" w:color="auto" w:fill="FFFFFF"/>
        </w:rPr>
        <w:t>also the</w:t>
      </w:r>
      <w:r>
        <w:rPr>
          <w:rFonts w:ascii="Times New Roman" w:hAnsi="Times New Roman" w:cs="Times New Roman"/>
          <w:color w:val="222222"/>
          <w:sz w:val="24"/>
          <w:szCs w:val="24"/>
          <w:shd w:val="clear" w:color="auto" w:fill="FFFFFF"/>
        </w:rPr>
        <w:t xml:space="preserve"> proof of its </w:t>
      </w:r>
      <w:r w:rsidR="002907DE">
        <w:rPr>
          <w:rFonts w:ascii="Times New Roman" w:hAnsi="Times New Roman" w:cs="Times New Roman"/>
          <w:color w:val="222222"/>
          <w:sz w:val="24"/>
          <w:szCs w:val="24"/>
          <w:shd w:val="clear" w:color="auto" w:fill="FFFFFF"/>
        </w:rPr>
        <w:t>dynamic nature and need for</w:t>
      </w:r>
      <w:r w:rsidR="0040406F">
        <w:rPr>
          <w:rFonts w:ascii="Times New Roman" w:hAnsi="Times New Roman" w:cs="Times New Roman"/>
          <w:color w:val="222222"/>
          <w:sz w:val="24"/>
          <w:szCs w:val="24"/>
          <w:shd w:val="clear" w:color="auto" w:fill="FFFFFF"/>
        </w:rPr>
        <w:t xml:space="preserve"> </w:t>
      </w:r>
      <w:r w:rsidR="002907DE">
        <w:rPr>
          <w:rFonts w:ascii="Times New Roman" w:hAnsi="Times New Roman" w:cs="Times New Roman"/>
          <w:color w:val="222222"/>
          <w:sz w:val="24"/>
          <w:szCs w:val="24"/>
          <w:shd w:val="clear" w:color="auto" w:fill="FFFFFF"/>
        </w:rPr>
        <w:t>actors</w:t>
      </w:r>
      <w:r w:rsidR="005A5A9F">
        <w:rPr>
          <w:rFonts w:ascii="Times New Roman" w:hAnsi="Times New Roman" w:cs="Times New Roman"/>
          <w:color w:val="222222"/>
          <w:sz w:val="24"/>
          <w:szCs w:val="24"/>
          <w:shd w:val="clear" w:color="auto" w:fill="FFFFFF"/>
        </w:rPr>
        <w:t xml:space="preserve"> in an economy</w:t>
      </w:r>
      <w:r w:rsidR="002907DE">
        <w:rPr>
          <w:rFonts w:ascii="Times New Roman" w:hAnsi="Times New Roman" w:cs="Times New Roman"/>
          <w:color w:val="222222"/>
          <w:sz w:val="24"/>
          <w:szCs w:val="24"/>
          <w:shd w:val="clear" w:color="auto" w:fill="FFFFFF"/>
        </w:rPr>
        <w:t xml:space="preserve"> to continuously </w:t>
      </w:r>
      <w:r w:rsidR="00FA4A6F">
        <w:rPr>
          <w:rFonts w:ascii="Times New Roman" w:hAnsi="Times New Roman" w:cs="Times New Roman"/>
          <w:color w:val="222222"/>
          <w:sz w:val="24"/>
          <w:szCs w:val="24"/>
          <w:shd w:val="clear" w:color="auto" w:fill="FFFFFF"/>
        </w:rPr>
        <w:t>rea</w:t>
      </w:r>
      <w:r w:rsidR="002907DE">
        <w:rPr>
          <w:rFonts w:ascii="Times New Roman" w:hAnsi="Times New Roman" w:cs="Times New Roman"/>
          <w:color w:val="222222"/>
          <w:sz w:val="24"/>
          <w:szCs w:val="24"/>
          <w:shd w:val="clear" w:color="auto" w:fill="FFFFFF"/>
        </w:rPr>
        <w:t>ct to the</w:t>
      </w:r>
      <w:r w:rsidR="00F036C9">
        <w:rPr>
          <w:rFonts w:ascii="Times New Roman" w:hAnsi="Times New Roman" w:cs="Times New Roman"/>
          <w:color w:val="222222"/>
          <w:sz w:val="24"/>
          <w:szCs w:val="24"/>
          <w:shd w:val="clear" w:color="auto" w:fill="FFFFFF"/>
        </w:rPr>
        <w:t>se</w:t>
      </w:r>
      <w:r w:rsidR="002907DE">
        <w:rPr>
          <w:rFonts w:ascii="Times New Roman" w:hAnsi="Times New Roman" w:cs="Times New Roman"/>
          <w:color w:val="222222"/>
          <w:sz w:val="24"/>
          <w:szCs w:val="24"/>
          <w:shd w:val="clear" w:color="auto" w:fill="FFFFFF"/>
        </w:rPr>
        <w:t xml:space="preserve"> </w:t>
      </w:r>
      <w:r w:rsidR="005A5A9F">
        <w:rPr>
          <w:rFonts w:ascii="Times New Roman" w:hAnsi="Times New Roman" w:cs="Times New Roman"/>
          <w:color w:val="222222"/>
          <w:sz w:val="24"/>
          <w:szCs w:val="24"/>
          <w:shd w:val="clear" w:color="auto" w:fill="FFFFFF"/>
        </w:rPr>
        <w:t>events.</w:t>
      </w:r>
      <w:r w:rsidR="003065BC">
        <w:rPr>
          <w:rFonts w:ascii="Times New Roman" w:hAnsi="Times New Roman" w:cs="Times New Roman"/>
          <w:color w:val="222222"/>
          <w:sz w:val="24"/>
          <w:szCs w:val="24"/>
          <w:shd w:val="clear" w:color="auto" w:fill="FFFFFF"/>
        </w:rPr>
        <w:t xml:space="preserve"> </w:t>
      </w:r>
      <w:r w:rsidR="00D82301">
        <w:rPr>
          <w:rFonts w:ascii="Times New Roman" w:hAnsi="Times New Roman" w:cs="Times New Roman"/>
          <w:color w:val="222222"/>
          <w:sz w:val="24"/>
          <w:szCs w:val="24"/>
          <w:shd w:val="clear" w:color="auto" w:fill="FFFFFF"/>
        </w:rPr>
        <w:t xml:space="preserve"> </w:t>
      </w:r>
    </w:p>
    <w:p w14:paraId="4888A11F" w14:textId="5F88A10F" w:rsidR="008D1A24" w:rsidRDefault="00E519A5" w:rsidP="00542326">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w:t>
      </w:r>
      <w:r w:rsidR="00503498">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United States</w:t>
      </w:r>
      <w:r w:rsidR="00F036C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Federal Reserve’s System</w:t>
      </w:r>
      <w:r w:rsidR="00D82301">
        <w:rPr>
          <w:rFonts w:ascii="Times New Roman" w:hAnsi="Times New Roman" w:cs="Times New Roman"/>
          <w:color w:val="222222"/>
          <w:sz w:val="24"/>
          <w:szCs w:val="24"/>
          <w:shd w:val="clear" w:color="auto" w:fill="FFFFFF"/>
        </w:rPr>
        <w:t>, which is the central bank</w:t>
      </w:r>
      <w:r w:rsidR="00F036C9">
        <w:rPr>
          <w:rFonts w:ascii="Times New Roman" w:hAnsi="Times New Roman" w:cs="Times New Roman"/>
          <w:color w:val="222222"/>
          <w:sz w:val="24"/>
          <w:szCs w:val="24"/>
          <w:shd w:val="clear" w:color="auto" w:fill="FFFFFF"/>
        </w:rPr>
        <w:t xml:space="preserve"> was</w:t>
      </w:r>
      <w:r>
        <w:rPr>
          <w:rFonts w:ascii="Times New Roman" w:hAnsi="Times New Roman" w:cs="Times New Roman"/>
          <w:color w:val="222222"/>
          <w:sz w:val="24"/>
          <w:szCs w:val="24"/>
          <w:shd w:val="clear" w:color="auto" w:fill="FFFFFF"/>
        </w:rPr>
        <w:t xml:space="preserve"> established</w:t>
      </w:r>
      <w:r w:rsidR="00F036C9">
        <w:rPr>
          <w:rFonts w:ascii="Times New Roman" w:hAnsi="Times New Roman" w:cs="Times New Roman"/>
          <w:color w:val="222222"/>
          <w:sz w:val="24"/>
          <w:szCs w:val="24"/>
          <w:shd w:val="clear" w:color="auto" w:fill="FFFFFF"/>
        </w:rPr>
        <w:t xml:space="preserve"> in</w:t>
      </w:r>
      <w:r>
        <w:rPr>
          <w:rFonts w:ascii="Times New Roman" w:hAnsi="Times New Roman" w:cs="Times New Roman"/>
          <w:color w:val="222222"/>
          <w:sz w:val="24"/>
          <w:szCs w:val="24"/>
          <w:shd w:val="clear" w:color="auto" w:fill="FFFFFF"/>
        </w:rPr>
        <w:t xml:space="preserve"> </w:t>
      </w:r>
      <w:r w:rsidR="00F036C9">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 xml:space="preserve">913 </w:t>
      </w:r>
      <w:r w:rsidR="008D1A24">
        <w:rPr>
          <w:rFonts w:ascii="Times New Roman" w:hAnsi="Times New Roman" w:cs="Times New Roman"/>
          <w:color w:val="222222"/>
          <w:sz w:val="24"/>
          <w:szCs w:val="24"/>
          <w:shd w:val="clear" w:color="auto" w:fill="FFFFFF"/>
        </w:rPr>
        <w:t>with the enactment of the</w:t>
      </w:r>
      <w:r w:rsidR="00F036C9">
        <w:rPr>
          <w:rFonts w:ascii="Times New Roman" w:hAnsi="Times New Roman" w:cs="Times New Roman"/>
          <w:color w:val="222222"/>
          <w:sz w:val="24"/>
          <w:szCs w:val="24"/>
          <w:shd w:val="clear" w:color="auto" w:fill="FFFFFF"/>
        </w:rPr>
        <w:t xml:space="preserve"> Federal Reserve’s Act by the</w:t>
      </w:r>
      <w:r w:rsidR="008D1A24">
        <w:rPr>
          <w:rFonts w:ascii="Times New Roman" w:hAnsi="Times New Roman" w:cs="Times New Roman"/>
          <w:color w:val="222222"/>
          <w:sz w:val="24"/>
          <w:szCs w:val="24"/>
          <w:shd w:val="clear" w:color="auto" w:fill="FFFFFF"/>
        </w:rPr>
        <w:t xml:space="preserve"> Congress. The five general functions performed by the </w:t>
      </w:r>
      <w:r w:rsidR="006F1104">
        <w:rPr>
          <w:rFonts w:ascii="Times New Roman" w:hAnsi="Times New Roman" w:cs="Times New Roman"/>
          <w:color w:val="222222"/>
          <w:sz w:val="24"/>
          <w:szCs w:val="24"/>
          <w:shd w:val="clear" w:color="auto" w:fill="FFFFFF"/>
        </w:rPr>
        <w:t xml:space="preserve">FED </w:t>
      </w:r>
      <w:r w:rsidR="008D1A24">
        <w:rPr>
          <w:rFonts w:ascii="Times New Roman" w:hAnsi="Times New Roman" w:cs="Times New Roman"/>
          <w:color w:val="222222"/>
          <w:sz w:val="24"/>
          <w:szCs w:val="24"/>
          <w:shd w:val="clear" w:color="auto" w:fill="FFFFFF"/>
        </w:rPr>
        <w:t>for effective operations of the US economy are:</w:t>
      </w:r>
    </w:p>
    <w:p w14:paraId="3C99F150" w14:textId="77777777" w:rsidR="00E25497"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Conducting</w:t>
      </w:r>
      <w:r w:rsidRPr="008D1A24">
        <w:rPr>
          <w:rFonts w:ascii="Times New Roman" w:hAnsi="Times New Roman" w:cs="Times New Roman"/>
          <w:color w:val="222222"/>
          <w:sz w:val="24"/>
          <w:szCs w:val="24"/>
          <w:shd w:val="clear" w:color="auto" w:fill="FFFFFF"/>
        </w:rPr>
        <w:t xml:space="preserve"> the nation’s monetary policy</w:t>
      </w:r>
    </w:p>
    <w:p w14:paraId="78CB55BD"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stability of the financial system</w:t>
      </w:r>
    </w:p>
    <w:p w14:paraId="2BA51F0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the safety and soundness of individual financial institutions and monitors their impact on the financial system as a whole</w:t>
      </w:r>
      <w:r>
        <w:rPr>
          <w:rFonts w:ascii="Times New Roman" w:hAnsi="Times New Roman" w:cs="Times New Roman"/>
          <w:color w:val="222222"/>
          <w:sz w:val="24"/>
          <w:szCs w:val="24"/>
          <w:shd w:val="clear" w:color="auto" w:fill="FFFFFF"/>
        </w:rPr>
        <w:t>.</w:t>
      </w:r>
    </w:p>
    <w:p w14:paraId="78A45AFB"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Fostering</w:t>
      </w:r>
      <w:r w:rsidRPr="008D1A24">
        <w:rPr>
          <w:rFonts w:ascii="Times New Roman" w:hAnsi="Times New Roman" w:cs="Times New Roman"/>
          <w:color w:val="222222"/>
          <w:sz w:val="24"/>
          <w:szCs w:val="24"/>
          <w:shd w:val="clear" w:color="auto" w:fill="FFFFFF"/>
        </w:rPr>
        <w:t xml:space="preserve"> payment and settlement system safety and efficiency</w:t>
      </w:r>
    </w:p>
    <w:p w14:paraId="544350A9" w14:textId="77777777" w:rsidR="008D1A24" w:rsidRDefault="008D1A24" w:rsidP="008D1A24">
      <w:pPr>
        <w:pStyle w:val="ListParagraph"/>
        <w:numPr>
          <w:ilvl w:val="0"/>
          <w:numId w:val="2"/>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Promoting</w:t>
      </w:r>
      <w:r w:rsidRPr="008D1A24">
        <w:rPr>
          <w:rFonts w:ascii="Times New Roman" w:hAnsi="Times New Roman" w:cs="Times New Roman"/>
          <w:color w:val="222222"/>
          <w:sz w:val="24"/>
          <w:szCs w:val="24"/>
          <w:shd w:val="clear" w:color="auto" w:fill="FFFFFF"/>
        </w:rPr>
        <w:t xml:space="preserve"> consumer protection and community development</w:t>
      </w:r>
    </w:p>
    <w:p w14:paraId="3AE10B57" w14:textId="5BE86F95" w:rsidR="003321F3" w:rsidRPr="003321F3" w:rsidRDefault="00715F6E" w:rsidP="005868E2">
      <w:pPr>
        <w:pStyle w:val="CommentText"/>
        <w:jc w:val="both"/>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 xml:space="preserve">Like the </w:t>
      </w:r>
      <w:r w:rsidR="005868E2" w:rsidRPr="005868E2">
        <w:rPr>
          <w:rFonts w:ascii="Times New Roman" w:hAnsi="Times New Roman" w:cs="Times New Roman"/>
          <w:color w:val="222222"/>
          <w:sz w:val="24"/>
          <w:szCs w:val="24"/>
          <w:shd w:val="clear" w:color="auto" w:fill="FFFFFF"/>
        </w:rPr>
        <w:t xml:space="preserve">banking panics of </w:t>
      </w:r>
      <w:r w:rsidR="00A26548">
        <w:rPr>
          <w:rFonts w:ascii="Times New Roman" w:hAnsi="Times New Roman" w:cs="Times New Roman"/>
          <w:color w:val="222222"/>
          <w:sz w:val="24"/>
          <w:szCs w:val="24"/>
          <w:shd w:val="clear" w:color="auto" w:fill="FFFFFF"/>
        </w:rPr>
        <w:t xml:space="preserve">the </w:t>
      </w:r>
      <w:r w:rsidR="005868E2" w:rsidRPr="005868E2">
        <w:rPr>
          <w:rFonts w:ascii="Times New Roman" w:hAnsi="Times New Roman" w:cs="Times New Roman"/>
          <w:color w:val="222222"/>
          <w:sz w:val="24"/>
          <w:szCs w:val="24"/>
          <w:shd w:val="clear" w:color="auto" w:fill="FFFFFF"/>
        </w:rPr>
        <w:t>1930s</w:t>
      </w:r>
      <w:r>
        <w:rPr>
          <w:rFonts w:ascii="Times New Roman" w:hAnsi="Times New Roman" w:cs="Times New Roman"/>
          <w:color w:val="222222"/>
          <w:sz w:val="24"/>
          <w:szCs w:val="24"/>
          <w:shd w:val="clear" w:color="auto" w:fill="FFFFFF"/>
        </w:rPr>
        <w:t>, t</w:t>
      </w:r>
      <w:r w:rsidR="008D1A24">
        <w:rPr>
          <w:rFonts w:ascii="Times New Roman" w:hAnsi="Times New Roman" w:cs="Times New Roman"/>
          <w:color w:val="222222"/>
          <w:sz w:val="24"/>
          <w:szCs w:val="24"/>
          <w:shd w:val="clear" w:color="auto" w:fill="FFFFFF"/>
        </w:rPr>
        <w:t xml:space="preserve">he </w:t>
      </w:r>
      <w:r w:rsidR="005868E2" w:rsidRPr="005868E2">
        <w:rPr>
          <w:rFonts w:ascii="Times New Roman" w:hAnsi="Times New Roman" w:cs="Times New Roman"/>
          <w:color w:val="222222"/>
          <w:sz w:val="24"/>
          <w:szCs w:val="24"/>
          <w:shd w:val="clear" w:color="auto" w:fill="FFFFFF"/>
        </w:rPr>
        <w:t>financial crisis of 2007-08</w:t>
      </w:r>
      <w:r w:rsidR="008D1A2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is </w:t>
      </w:r>
      <w:r w:rsidR="00326AB9">
        <w:rPr>
          <w:rFonts w:ascii="Times New Roman" w:hAnsi="Times New Roman" w:cs="Times New Roman"/>
          <w:color w:val="222222"/>
          <w:sz w:val="24"/>
          <w:szCs w:val="24"/>
          <w:shd w:val="clear" w:color="auto" w:fill="FFFFFF"/>
        </w:rPr>
        <w:t xml:space="preserve">also </w:t>
      </w:r>
      <w:r>
        <w:rPr>
          <w:rFonts w:ascii="Times New Roman" w:hAnsi="Times New Roman" w:cs="Times New Roman"/>
          <w:color w:val="222222"/>
          <w:sz w:val="24"/>
          <w:szCs w:val="24"/>
          <w:shd w:val="clear" w:color="auto" w:fill="FFFFFF"/>
        </w:rPr>
        <w:t xml:space="preserve">attributed the FED by many. </w:t>
      </w:r>
      <w:r w:rsidR="00EC50F1">
        <w:rPr>
          <w:rFonts w:ascii="Times New Roman" w:hAnsi="Times New Roman" w:cs="Times New Roman"/>
          <w:color w:val="222222"/>
          <w:sz w:val="24"/>
          <w:szCs w:val="24"/>
          <w:shd w:val="clear" w:color="auto" w:fill="FFFFFF"/>
        </w:rPr>
        <w:t>In words of J. B. Taylor</w:t>
      </w:r>
      <w:r>
        <w:rPr>
          <w:rFonts w:ascii="Times New Roman" w:hAnsi="Times New Roman" w:cs="Times New Roman"/>
          <w:color w:val="222222"/>
          <w:sz w:val="24"/>
          <w:szCs w:val="24"/>
          <w:shd w:val="clear" w:color="auto" w:fill="FFFFFF"/>
        </w:rPr>
        <w:t xml:space="preserve"> (2009)</w:t>
      </w:r>
      <w:r w:rsidR="00EC50F1">
        <w:rPr>
          <w:rFonts w:ascii="Times New Roman" w:hAnsi="Times New Roman" w:cs="Times New Roman"/>
          <w:color w:val="222222"/>
          <w:sz w:val="24"/>
          <w:szCs w:val="24"/>
          <w:shd w:val="clear" w:color="auto" w:fill="FFFFFF"/>
        </w:rPr>
        <w:t xml:space="preserve"> “</w:t>
      </w:r>
      <w:r w:rsidR="00EC50F1" w:rsidRPr="00E25497">
        <w:rPr>
          <w:rFonts w:ascii="Times New Roman" w:hAnsi="Times New Roman" w:cs="Times New Roman"/>
          <w:color w:val="222222"/>
          <w:sz w:val="24"/>
          <w:szCs w:val="24"/>
          <w:shd w:val="clear" w:color="auto" w:fill="FFFFFF"/>
        </w:rPr>
        <w:t xml:space="preserve">Financial crisis is caused by </w:t>
      </w:r>
      <w:r w:rsidR="005868E2">
        <w:rPr>
          <w:rFonts w:ascii="Times New Roman" w:hAnsi="Times New Roman" w:cs="Times New Roman"/>
          <w:color w:val="222222"/>
          <w:sz w:val="24"/>
          <w:szCs w:val="24"/>
          <w:shd w:val="clear" w:color="auto" w:fill="FFFFFF"/>
        </w:rPr>
        <w:t>Excesses-</w:t>
      </w:r>
      <w:r w:rsidR="00EC50F1" w:rsidRPr="00E25497">
        <w:rPr>
          <w:rFonts w:ascii="Times New Roman" w:hAnsi="Times New Roman" w:cs="Times New Roman"/>
          <w:color w:val="222222"/>
          <w:sz w:val="24"/>
          <w:szCs w:val="24"/>
          <w:shd w:val="clear" w:color="auto" w:fill="FFFFFF"/>
        </w:rPr>
        <w:t>frequently monetary excesses.</w:t>
      </w:r>
      <w:r w:rsidR="00EC50F1">
        <w:rPr>
          <w:rFonts w:ascii="Times New Roman" w:hAnsi="Times New Roman" w:cs="Times New Roman"/>
          <w:color w:val="222222"/>
          <w:sz w:val="24"/>
          <w:szCs w:val="24"/>
          <w:shd w:val="clear" w:color="auto" w:fill="FFFFFF"/>
        </w:rPr>
        <w:t>”</w:t>
      </w:r>
      <w:r w:rsidR="00C10F9A">
        <w:rPr>
          <w:rStyle w:val="FootnoteReference"/>
          <w:rFonts w:ascii="Times New Roman" w:hAnsi="Times New Roman" w:cs="Times New Roman"/>
          <w:color w:val="222222"/>
          <w:sz w:val="24"/>
          <w:szCs w:val="24"/>
          <w:shd w:val="clear" w:color="auto" w:fill="FFFFFF"/>
        </w:rPr>
        <w:footnoteReference w:id="5"/>
      </w:r>
      <w:r w:rsidR="002233A8">
        <w:rPr>
          <w:rFonts w:ascii="Times New Roman" w:hAnsi="Times New Roman" w:cs="Times New Roman"/>
          <w:color w:val="222222"/>
          <w:sz w:val="24"/>
          <w:szCs w:val="24"/>
          <w:shd w:val="clear" w:color="auto" w:fill="FFFFFF"/>
          <w:vertAlign w:val="superscript"/>
        </w:rPr>
        <w:t xml:space="preserve"> </w:t>
      </w:r>
      <w:r w:rsidR="005F2780">
        <w:rPr>
          <w:rFonts w:ascii="Times New Roman" w:hAnsi="Times New Roman" w:cs="Times New Roman"/>
          <w:color w:val="222222"/>
          <w:sz w:val="24"/>
          <w:szCs w:val="24"/>
          <w:shd w:val="clear" w:color="auto" w:fill="FFFFFF"/>
        </w:rPr>
        <w:t>a</w:t>
      </w:r>
      <w:r w:rsidR="002233A8">
        <w:rPr>
          <w:rFonts w:ascii="Times New Roman" w:hAnsi="Times New Roman" w:cs="Times New Roman"/>
          <w:color w:val="222222"/>
          <w:sz w:val="24"/>
          <w:szCs w:val="24"/>
          <w:shd w:val="clear" w:color="auto" w:fill="FFFFFF"/>
        </w:rPr>
        <w:t>nd</w:t>
      </w:r>
      <w:r w:rsidR="004E498F">
        <w:rPr>
          <w:rFonts w:ascii="Times New Roman" w:hAnsi="Times New Roman" w:cs="Times New Roman"/>
          <w:color w:val="222222"/>
          <w:sz w:val="24"/>
          <w:szCs w:val="24"/>
          <w:shd w:val="clear" w:color="auto" w:fill="FFFFFF"/>
        </w:rPr>
        <w:t xml:space="preserve"> the</w:t>
      </w:r>
      <w:r w:rsidR="002233A8">
        <w:rPr>
          <w:rFonts w:ascii="Times New Roman" w:hAnsi="Times New Roman" w:cs="Times New Roman"/>
          <w:color w:val="222222"/>
          <w:sz w:val="24"/>
          <w:szCs w:val="24"/>
          <w:shd w:val="clear" w:color="auto" w:fill="FFFFFF"/>
        </w:rPr>
        <w:t xml:space="preserve"> FED is mandated to conduct the monetary policy.</w:t>
      </w:r>
      <w:r w:rsidR="00D67804">
        <w:rPr>
          <w:rFonts w:ascii="Times New Roman" w:hAnsi="Times New Roman" w:cs="Times New Roman"/>
          <w:color w:val="222222"/>
          <w:sz w:val="24"/>
          <w:szCs w:val="24"/>
          <w:shd w:val="clear" w:color="auto" w:fill="FFFFFF"/>
        </w:rPr>
        <w:t xml:space="preserve"> It is clear from the </w:t>
      </w:r>
      <w:r w:rsidR="00271620">
        <w:rPr>
          <w:rFonts w:ascii="Times New Roman" w:hAnsi="Times New Roman" w:cs="Times New Roman"/>
          <w:color w:val="222222"/>
          <w:sz w:val="24"/>
          <w:szCs w:val="24"/>
          <w:shd w:val="clear" w:color="auto" w:fill="FFFFFF"/>
        </w:rPr>
        <w:t>f</w:t>
      </w:r>
      <w:r w:rsidR="00D67804">
        <w:rPr>
          <w:rFonts w:ascii="Times New Roman" w:hAnsi="Times New Roman" w:cs="Times New Roman"/>
          <w:color w:val="222222"/>
          <w:sz w:val="24"/>
          <w:szCs w:val="24"/>
          <w:shd w:val="clear" w:color="auto" w:fill="FFFFFF"/>
        </w:rPr>
        <w:t>inancial crisis of 200</w:t>
      </w:r>
      <w:r w:rsidR="005868E2">
        <w:rPr>
          <w:rFonts w:ascii="Times New Roman" w:hAnsi="Times New Roman" w:cs="Times New Roman"/>
          <w:color w:val="222222"/>
          <w:sz w:val="24"/>
          <w:szCs w:val="24"/>
          <w:shd w:val="clear" w:color="auto" w:fill="FFFFFF"/>
        </w:rPr>
        <w:t>7-08</w:t>
      </w:r>
      <w:r w:rsidR="00D67804">
        <w:rPr>
          <w:rFonts w:ascii="Times New Roman" w:hAnsi="Times New Roman" w:cs="Times New Roman"/>
          <w:color w:val="222222"/>
          <w:sz w:val="24"/>
          <w:szCs w:val="24"/>
          <w:shd w:val="clear" w:color="auto" w:fill="FFFFFF"/>
        </w:rPr>
        <w:t xml:space="preserve"> that the FED failed</w:t>
      </w:r>
      <w:r w:rsidR="00271620">
        <w:rPr>
          <w:rFonts w:ascii="Times New Roman" w:hAnsi="Times New Roman" w:cs="Times New Roman"/>
          <w:color w:val="222222"/>
          <w:sz w:val="24"/>
          <w:szCs w:val="24"/>
          <w:shd w:val="clear" w:color="auto" w:fill="FFFFFF"/>
        </w:rPr>
        <w:t xml:space="preserve"> in</w:t>
      </w:r>
      <w:r w:rsidR="00186003">
        <w:rPr>
          <w:rFonts w:ascii="Times New Roman" w:hAnsi="Times New Roman" w:cs="Times New Roman"/>
          <w:color w:val="222222"/>
          <w:sz w:val="24"/>
          <w:szCs w:val="24"/>
          <w:shd w:val="clear" w:color="auto" w:fill="FFFFFF"/>
        </w:rPr>
        <w:t xml:space="preserve"> </w:t>
      </w:r>
      <w:r w:rsidR="005F2780">
        <w:rPr>
          <w:rFonts w:ascii="Times New Roman" w:hAnsi="Times New Roman" w:cs="Times New Roman"/>
          <w:color w:val="222222"/>
          <w:sz w:val="24"/>
          <w:szCs w:val="24"/>
          <w:shd w:val="clear" w:color="auto" w:fill="FFFFFF"/>
        </w:rPr>
        <w:t>at least</w:t>
      </w:r>
      <w:r w:rsidR="00271620">
        <w:rPr>
          <w:rFonts w:ascii="Times New Roman" w:hAnsi="Times New Roman" w:cs="Times New Roman"/>
          <w:color w:val="222222"/>
          <w:sz w:val="24"/>
          <w:szCs w:val="24"/>
          <w:shd w:val="clear" w:color="auto" w:fill="FFFFFF"/>
        </w:rPr>
        <w:t xml:space="preserve"> two of its functions. </w:t>
      </w:r>
      <w:r w:rsidR="005868E2" w:rsidRPr="005868E2">
        <w:rPr>
          <w:rFonts w:ascii="Times New Roman" w:hAnsi="Times New Roman" w:cs="Times New Roman"/>
          <w:color w:val="222222"/>
          <w:sz w:val="24"/>
          <w:szCs w:val="24"/>
          <w:shd w:val="clear" w:color="auto" w:fill="FFFFFF"/>
        </w:rPr>
        <w:t>First, it failed</w:t>
      </w:r>
      <w:r w:rsidR="005868E2">
        <w:rPr>
          <w:rStyle w:val="CommentReference"/>
        </w:rPr>
        <w:t xml:space="preserve"> </w:t>
      </w:r>
      <w:r w:rsidR="00D67804">
        <w:rPr>
          <w:rFonts w:ascii="Times New Roman" w:hAnsi="Times New Roman" w:cs="Times New Roman"/>
          <w:color w:val="222222"/>
          <w:sz w:val="24"/>
          <w:szCs w:val="24"/>
          <w:shd w:val="clear" w:color="auto" w:fill="FFFFFF"/>
        </w:rPr>
        <w:t>to promot</w:t>
      </w:r>
      <w:r w:rsidR="005868E2">
        <w:rPr>
          <w:rFonts w:ascii="Times New Roman" w:hAnsi="Times New Roman" w:cs="Times New Roman"/>
          <w:color w:val="222222"/>
          <w:sz w:val="24"/>
          <w:szCs w:val="24"/>
          <w:shd w:val="clear" w:color="auto" w:fill="FFFFFF"/>
        </w:rPr>
        <w:t>e the financial stability. Second,</w:t>
      </w:r>
      <w:r w:rsidR="00271620">
        <w:rPr>
          <w:rFonts w:ascii="Times New Roman" w:hAnsi="Times New Roman" w:cs="Times New Roman"/>
          <w:color w:val="222222"/>
          <w:sz w:val="24"/>
          <w:szCs w:val="24"/>
          <w:shd w:val="clear" w:color="auto" w:fill="FFFFFF"/>
        </w:rPr>
        <w:t xml:space="preserve"> it failed to ensure</w:t>
      </w:r>
      <w:r w:rsidR="00D67804">
        <w:rPr>
          <w:rFonts w:ascii="Times New Roman" w:hAnsi="Times New Roman" w:cs="Times New Roman"/>
          <w:color w:val="222222"/>
          <w:sz w:val="24"/>
          <w:szCs w:val="24"/>
          <w:shd w:val="clear" w:color="auto" w:fill="FFFFFF"/>
        </w:rPr>
        <w:t xml:space="preserve"> the soundness of financial institution</w:t>
      </w:r>
      <w:r w:rsidR="005F2780">
        <w:rPr>
          <w:rFonts w:ascii="Times New Roman" w:hAnsi="Times New Roman" w:cs="Times New Roman"/>
          <w:color w:val="222222"/>
          <w:sz w:val="24"/>
          <w:szCs w:val="24"/>
          <w:shd w:val="clear" w:color="auto" w:fill="FFFFFF"/>
        </w:rPr>
        <w:t>s</w:t>
      </w:r>
      <w:r w:rsidR="00D67804">
        <w:rPr>
          <w:rFonts w:ascii="Times New Roman" w:hAnsi="Times New Roman" w:cs="Times New Roman"/>
          <w:color w:val="222222"/>
          <w:sz w:val="24"/>
          <w:szCs w:val="24"/>
          <w:shd w:val="clear" w:color="auto" w:fill="FFFFFF"/>
        </w:rPr>
        <w:t xml:space="preserve">. </w:t>
      </w:r>
      <w:r w:rsidR="007F47D7" w:rsidRPr="007F47D7">
        <w:rPr>
          <w:rFonts w:ascii="Times New Roman" w:hAnsi="Times New Roman" w:cs="Times New Roman"/>
          <w:color w:val="222222"/>
          <w:sz w:val="24"/>
          <w:szCs w:val="24"/>
          <w:shd w:val="clear" w:color="auto" w:fill="FFFFFF"/>
        </w:rPr>
        <w:t xml:space="preserve">With the FED mandated to conduct the monetary policy of the US </w:t>
      </w:r>
      <w:r w:rsidR="007F47D7">
        <w:rPr>
          <w:rFonts w:ascii="Times New Roman" w:hAnsi="Times New Roman" w:cs="Times New Roman"/>
          <w:color w:val="222222"/>
          <w:sz w:val="24"/>
          <w:szCs w:val="24"/>
          <w:shd w:val="clear" w:color="auto" w:fill="FFFFFF"/>
        </w:rPr>
        <w:t>it becomes extremely important to analyse the conduct of FEDs monetary policy to critically comment on the role of FED in the crisis.</w:t>
      </w:r>
      <w:r w:rsidR="00271620">
        <w:rPr>
          <w:rFonts w:ascii="Times New Roman" w:hAnsi="Times New Roman" w:cs="Times New Roman"/>
          <w:color w:val="222222"/>
          <w:sz w:val="24"/>
          <w:szCs w:val="24"/>
          <w:shd w:val="clear" w:color="auto" w:fill="FFFFFF"/>
        </w:rPr>
        <w:t xml:space="preserve"> It is also necessary to analyse the monetary policy </w:t>
      </w:r>
      <w:r w:rsidR="00271620">
        <w:rPr>
          <w:rFonts w:ascii="Times New Roman" w:hAnsi="Times New Roman" w:cs="Times New Roman"/>
          <w:color w:val="222222"/>
          <w:sz w:val="24"/>
          <w:szCs w:val="24"/>
          <w:shd w:val="clear" w:color="auto" w:fill="FFFFFF"/>
        </w:rPr>
        <w:lastRenderedPageBreak/>
        <w:t>because many including Taylor (2007) have argued that th</w:t>
      </w:r>
      <w:r w:rsidR="00F00657">
        <w:rPr>
          <w:rFonts w:ascii="Times New Roman" w:hAnsi="Times New Roman" w:cs="Times New Roman"/>
          <w:color w:val="222222"/>
          <w:sz w:val="24"/>
          <w:szCs w:val="24"/>
          <w:shd w:val="clear" w:color="auto" w:fill="FFFFFF"/>
        </w:rPr>
        <w:t xml:space="preserve">e loose monetary policy of the </w:t>
      </w:r>
      <w:r w:rsidR="00FE46E3">
        <w:rPr>
          <w:rFonts w:ascii="Times New Roman" w:hAnsi="Times New Roman" w:cs="Times New Roman"/>
          <w:color w:val="222222"/>
          <w:sz w:val="24"/>
          <w:szCs w:val="24"/>
          <w:shd w:val="clear" w:color="auto" w:fill="FFFFFF"/>
        </w:rPr>
        <w:t>Federal Reserve</w:t>
      </w:r>
      <w:r w:rsidR="00271620">
        <w:rPr>
          <w:rFonts w:ascii="Times New Roman" w:hAnsi="Times New Roman" w:cs="Times New Roman"/>
          <w:color w:val="222222"/>
          <w:sz w:val="24"/>
          <w:szCs w:val="24"/>
          <w:shd w:val="clear" w:color="auto" w:fill="FFFFFF"/>
        </w:rPr>
        <w:t xml:space="preserve"> was one of the reason</w:t>
      </w:r>
      <w:r w:rsidR="00395428">
        <w:rPr>
          <w:rFonts w:ascii="Times New Roman" w:hAnsi="Times New Roman" w:cs="Times New Roman"/>
          <w:color w:val="222222"/>
          <w:sz w:val="24"/>
          <w:szCs w:val="24"/>
          <w:shd w:val="clear" w:color="auto" w:fill="FFFFFF"/>
        </w:rPr>
        <w:t>s</w:t>
      </w:r>
      <w:r w:rsidR="00271620">
        <w:rPr>
          <w:rFonts w:ascii="Times New Roman" w:hAnsi="Times New Roman" w:cs="Times New Roman"/>
          <w:color w:val="222222"/>
          <w:sz w:val="24"/>
          <w:szCs w:val="24"/>
          <w:shd w:val="clear" w:color="auto" w:fill="FFFFFF"/>
        </w:rPr>
        <w:t xml:space="preserve"> for the financial crisis</w:t>
      </w:r>
      <w:r w:rsidR="00271620" w:rsidRPr="00FE46E3">
        <w:rPr>
          <w:rFonts w:ascii="Times New Roman" w:hAnsi="Times New Roman" w:cs="Times New Roman"/>
          <w:color w:val="222222"/>
          <w:sz w:val="24"/>
          <w:szCs w:val="24"/>
          <w:shd w:val="clear" w:color="auto" w:fill="FFFFFF"/>
        </w:rPr>
        <w:t xml:space="preserve">. </w:t>
      </w:r>
      <w:r w:rsidR="00FE46E3" w:rsidRPr="00FE46E3">
        <w:rPr>
          <w:rFonts w:ascii="Times New Roman" w:hAnsi="Times New Roman" w:cs="Times New Roman"/>
          <w:color w:val="222222"/>
          <w:sz w:val="24"/>
          <w:szCs w:val="24"/>
          <w:shd w:val="clear" w:color="auto" w:fill="FFFFFF"/>
        </w:rPr>
        <w:t xml:space="preserve">The </w:t>
      </w:r>
      <w:r w:rsidR="00674F7D" w:rsidRPr="00FE46E3">
        <w:rPr>
          <w:rFonts w:ascii="Times New Roman" w:hAnsi="Times New Roman" w:cs="Times New Roman"/>
          <w:sz w:val="24"/>
          <w:szCs w:val="24"/>
          <w:shd w:val="clear" w:color="auto" w:fill="FFFFFF"/>
        </w:rPr>
        <w:t>M</w:t>
      </w:r>
      <w:r w:rsidR="00271620" w:rsidRPr="00FE46E3">
        <w:rPr>
          <w:rFonts w:ascii="Times New Roman" w:hAnsi="Times New Roman" w:cs="Times New Roman"/>
          <w:sz w:val="24"/>
          <w:szCs w:val="24"/>
          <w:shd w:val="clear" w:color="auto" w:fill="FFFFFF"/>
        </w:rPr>
        <w:t>onetary policy</w:t>
      </w:r>
      <w:r w:rsidR="00A26548">
        <w:rPr>
          <w:rFonts w:ascii="Times New Roman" w:hAnsi="Times New Roman" w:cs="Times New Roman"/>
          <w:sz w:val="24"/>
          <w:szCs w:val="24"/>
          <w:shd w:val="clear" w:color="auto" w:fill="FFFFFF"/>
        </w:rPr>
        <w:t>,</w:t>
      </w:r>
      <w:r w:rsidR="00271620" w:rsidRPr="00FE46E3">
        <w:rPr>
          <w:rFonts w:ascii="Times New Roman" w:hAnsi="Times New Roman" w:cs="Times New Roman"/>
          <w:sz w:val="24"/>
          <w:szCs w:val="24"/>
          <w:shd w:val="clear" w:color="auto" w:fill="FFFFFF"/>
        </w:rPr>
        <w:t xml:space="preserve"> directly and indirectly</w:t>
      </w:r>
      <w:r w:rsidR="00A26548">
        <w:rPr>
          <w:rFonts w:ascii="Times New Roman" w:hAnsi="Times New Roman" w:cs="Times New Roman"/>
          <w:sz w:val="24"/>
          <w:szCs w:val="24"/>
          <w:shd w:val="clear" w:color="auto" w:fill="FFFFFF"/>
        </w:rPr>
        <w:t>,</w:t>
      </w:r>
      <w:r w:rsidR="00271620" w:rsidRPr="00FE46E3">
        <w:rPr>
          <w:rFonts w:ascii="Times New Roman" w:hAnsi="Times New Roman" w:cs="Times New Roman"/>
          <w:sz w:val="24"/>
          <w:szCs w:val="24"/>
          <w:shd w:val="clear" w:color="auto" w:fill="FFFFFF"/>
        </w:rPr>
        <w:t xml:space="preserve"> affects the financial market therefore</w:t>
      </w:r>
      <w:r w:rsidR="00FE46E3">
        <w:rPr>
          <w:rFonts w:ascii="Times New Roman" w:hAnsi="Times New Roman" w:cs="Times New Roman"/>
          <w:sz w:val="24"/>
          <w:szCs w:val="24"/>
          <w:shd w:val="clear" w:color="auto" w:fill="FFFFFF"/>
        </w:rPr>
        <w:t xml:space="preserve"> also</w:t>
      </w:r>
      <w:r w:rsidR="00271620" w:rsidRPr="00FE46E3">
        <w:rPr>
          <w:rFonts w:ascii="Times New Roman" w:hAnsi="Times New Roman" w:cs="Times New Roman"/>
          <w:sz w:val="24"/>
          <w:szCs w:val="24"/>
          <w:shd w:val="clear" w:color="auto" w:fill="FFFFFF"/>
        </w:rPr>
        <w:t xml:space="preserve"> needs to be analysed </w:t>
      </w:r>
      <w:r w:rsidR="00674F7D" w:rsidRPr="00FE46E3">
        <w:rPr>
          <w:rFonts w:ascii="Times New Roman" w:hAnsi="Times New Roman" w:cs="Times New Roman"/>
          <w:sz w:val="24"/>
          <w:szCs w:val="24"/>
          <w:shd w:val="clear" w:color="auto" w:fill="FFFFFF"/>
        </w:rPr>
        <w:t>for the sc</w:t>
      </w:r>
      <w:r w:rsidR="00622801">
        <w:rPr>
          <w:rFonts w:ascii="Times New Roman" w:hAnsi="Times New Roman" w:cs="Times New Roman"/>
          <w:sz w:val="24"/>
          <w:szCs w:val="24"/>
          <w:shd w:val="clear" w:color="auto" w:fill="FFFFFF"/>
        </w:rPr>
        <w:t>ope of capturing the signals of</w:t>
      </w:r>
      <w:r w:rsidR="003F5767">
        <w:rPr>
          <w:rFonts w:ascii="Times New Roman" w:hAnsi="Times New Roman" w:cs="Times New Roman"/>
          <w:sz w:val="24"/>
          <w:szCs w:val="24"/>
          <w:shd w:val="clear" w:color="auto" w:fill="FFFFFF"/>
        </w:rPr>
        <w:t xml:space="preserve"> a </w:t>
      </w:r>
      <w:r w:rsidR="00674F7D" w:rsidRPr="00FE46E3">
        <w:rPr>
          <w:rFonts w:ascii="Times New Roman" w:hAnsi="Times New Roman" w:cs="Times New Roman"/>
          <w:sz w:val="24"/>
          <w:szCs w:val="24"/>
          <w:shd w:val="clear" w:color="auto" w:fill="FFFFFF"/>
        </w:rPr>
        <w:t>crisis</w:t>
      </w:r>
      <w:r w:rsidR="00271620" w:rsidRPr="00FE46E3">
        <w:rPr>
          <w:rFonts w:ascii="Times New Roman" w:hAnsi="Times New Roman" w:cs="Times New Roman"/>
          <w:sz w:val="24"/>
          <w:szCs w:val="24"/>
          <w:shd w:val="clear" w:color="auto" w:fill="FFFFFF"/>
        </w:rPr>
        <w:t>.</w:t>
      </w:r>
    </w:p>
    <w:p w14:paraId="2CD400BF" w14:textId="05298285" w:rsidR="007F47D7" w:rsidRPr="003F0FF3" w:rsidRDefault="000569AC" w:rsidP="001C5FA6">
      <w:pPr>
        <w:pStyle w:val="Heading1"/>
        <w:numPr>
          <w:ilvl w:val="1"/>
          <w:numId w:val="3"/>
        </w:numPr>
        <w:ind w:left="284"/>
        <w:jc w:val="left"/>
        <w:rPr>
          <w:rFonts w:ascii="Times New Roman" w:hAnsi="Times New Roman" w:cs="Times New Roman"/>
          <w:sz w:val="28"/>
          <w:u w:val="single"/>
          <w:shd w:val="clear" w:color="auto" w:fill="FFFFFF"/>
        </w:rPr>
      </w:pPr>
      <w:r w:rsidRPr="000569AC">
        <w:rPr>
          <w:rFonts w:ascii="Times New Roman" w:hAnsi="Times New Roman" w:cs="Times New Roman"/>
          <w:sz w:val="28"/>
          <w:shd w:val="clear" w:color="auto" w:fill="FFFFFF"/>
        </w:rPr>
        <w:t xml:space="preserve"> </w:t>
      </w:r>
      <w:bookmarkStart w:id="6" w:name="_Toc480941081"/>
      <w:bookmarkStart w:id="7" w:name="_Toc481022107"/>
      <w:r w:rsidR="007F47D7" w:rsidRPr="003F0FF3">
        <w:rPr>
          <w:rFonts w:ascii="Times New Roman" w:hAnsi="Times New Roman" w:cs="Times New Roman"/>
          <w:sz w:val="28"/>
          <w:u w:val="single"/>
          <w:shd w:val="clear" w:color="auto" w:fill="FFFFFF"/>
        </w:rPr>
        <w:t>FEDs Monetary Policy</w:t>
      </w:r>
      <w:bookmarkEnd w:id="6"/>
      <w:bookmarkEnd w:id="7"/>
    </w:p>
    <w:p w14:paraId="5C2D73FB" w14:textId="36BCAA57" w:rsidR="001C5FA6" w:rsidRDefault="001C5FA6" w:rsidP="00EB036F">
      <w:pPr>
        <w:jc w:val="both"/>
        <w:rPr>
          <w:rFonts w:ascii="Times New Roman" w:hAnsi="Times New Roman" w:cs="Times New Roman"/>
          <w:color w:val="222222"/>
          <w:sz w:val="24"/>
          <w:szCs w:val="24"/>
          <w:shd w:val="clear" w:color="auto" w:fill="FFFFFF"/>
        </w:rPr>
      </w:pPr>
      <w:r w:rsidRPr="001C5FA6">
        <w:rPr>
          <w:rFonts w:ascii="Times New Roman" w:hAnsi="Times New Roman" w:cs="Times New Roman"/>
          <w:color w:val="222222"/>
          <w:sz w:val="24"/>
          <w:szCs w:val="24"/>
          <w:shd w:val="clear" w:color="auto" w:fill="FFFFFF"/>
        </w:rPr>
        <w:t>The Federal Open Market Committee</w:t>
      </w:r>
      <w:r w:rsidR="00395428">
        <w:rPr>
          <w:rFonts w:ascii="Times New Roman" w:hAnsi="Times New Roman" w:cs="Times New Roman"/>
          <w:color w:val="222222"/>
          <w:sz w:val="24"/>
          <w:szCs w:val="24"/>
          <w:shd w:val="clear" w:color="auto" w:fill="FFFFFF"/>
        </w:rPr>
        <w:t xml:space="preserve"> (FOMC)</w:t>
      </w:r>
      <w:r w:rsidRPr="001C5FA6">
        <w:rPr>
          <w:rFonts w:ascii="Times New Roman" w:hAnsi="Times New Roman" w:cs="Times New Roman"/>
          <w:color w:val="222222"/>
          <w:sz w:val="24"/>
          <w:szCs w:val="24"/>
          <w:shd w:val="clear" w:color="auto" w:fill="FFFFFF"/>
        </w:rPr>
        <w:t xml:space="preserve"> sets U.S. monetary policy in accordance</w:t>
      </w:r>
      <w:r w:rsidR="00084E27">
        <w:rPr>
          <w:rFonts w:ascii="Times New Roman" w:hAnsi="Times New Roman" w:cs="Times New Roman"/>
          <w:color w:val="222222"/>
          <w:sz w:val="24"/>
          <w:szCs w:val="24"/>
          <w:shd w:val="clear" w:color="auto" w:fill="FFFFFF"/>
        </w:rPr>
        <w:t xml:space="preserve"> with its mandate from </w:t>
      </w:r>
      <w:r w:rsidR="004F1041">
        <w:rPr>
          <w:rFonts w:ascii="Times New Roman" w:hAnsi="Times New Roman" w:cs="Times New Roman"/>
          <w:color w:val="222222"/>
          <w:sz w:val="24"/>
          <w:szCs w:val="24"/>
          <w:shd w:val="clear" w:color="auto" w:fill="FFFFFF"/>
        </w:rPr>
        <w:t xml:space="preserve">the </w:t>
      </w:r>
      <w:r w:rsidR="002E3B99">
        <w:rPr>
          <w:rFonts w:ascii="Times New Roman" w:hAnsi="Times New Roman" w:cs="Times New Roman"/>
          <w:color w:val="222222"/>
          <w:sz w:val="24"/>
          <w:szCs w:val="24"/>
          <w:shd w:val="clear" w:color="auto" w:fill="FFFFFF"/>
        </w:rPr>
        <w:t xml:space="preserve">U.S. </w:t>
      </w:r>
      <w:r w:rsidR="00084E27">
        <w:rPr>
          <w:rFonts w:ascii="Times New Roman" w:hAnsi="Times New Roman" w:cs="Times New Roman"/>
          <w:color w:val="222222"/>
          <w:sz w:val="24"/>
          <w:szCs w:val="24"/>
          <w:shd w:val="clear" w:color="auto" w:fill="FFFFFF"/>
        </w:rPr>
        <w:t>Congress i.e.</w:t>
      </w:r>
      <w:r w:rsidRPr="001C5FA6">
        <w:rPr>
          <w:rFonts w:ascii="Times New Roman" w:hAnsi="Times New Roman" w:cs="Times New Roman"/>
          <w:color w:val="222222"/>
          <w:sz w:val="24"/>
          <w:szCs w:val="24"/>
          <w:shd w:val="clear" w:color="auto" w:fill="FFFFFF"/>
        </w:rPr>
        <w:t xml:space="preserve"> to promote maximum</w:t>
      </w:r>
      <w:r w:rsidR="001D7C13">
        <w:rPr>
          <w:rFonts w:ascii="Times New Roman" w:hAnsi="Times New Roman" w:cs="Times New Roman"/>
          <w:color w:val="222222"/>
          <w:sz w:val="24"/>
          <w:szCs w:val="24"/>
          <w:shd w:val="clear" w:color="auto" w:fill="FFFFFF"/>
        </w:rPr>
        <w:t xml:space="preserve"> sustainable</w:t>
      </w:r>
      <w:r w:rsidR="004424F5">
        <w:rPr>
          <w:rFonts w:ascii="Times New Roman" w:hAnsi="Times New Roman" w:cs="Times New Roman"/>
          <w:color w:val="222222"/>
          <w:sz w:val="24"/>
          <w:szCs w:val="24"/>
          <w:shd w:val="clear" w:color="auto" w:fill="FFFFFF"/>
        </w:rPr>
        <w:t xml:space="preserve"> employment; </w:t>
      </w:r>
      <w:r w:rsidR="00F9123C">
        <w:rPr>
          <w:rFonts w:ascii="Times New Roman" w:hAnsi="Times New Roman" w:cs="Times New Roman"/>
          <w:color w:val="222222"/>
          <w:sz w:val="24"/>
          <w:szCs w:val="24"/>
          <w:shd w:val="clear" w:color="auto" w:fill="FFFFFF"/>
        </w:rPr>
        <w:t xml:space="preserve">to </w:t>
      </w:r>
      <w:r w:rsidR="00C34BC7">
        <w:rPr>
          <w:rFonts w:ascii="Times New Roman" w:hAnsi="Times New Roman" w:cs="Times New Roman"/>
          <w:color w:val="222222"/>
          <w:sz w:val="24"/>
          <w:szCs w:val="24"/>
          <w:shd w:val="clear" w:color="auto" w:fill="FFFFFF"/>
        </w:rPr>
        <w:t xml:space="preserve">stabilize prices </w:t>
      </w:r>
      <w:r w:rsidRPr="001C5FA6">
        <w:rPr>
          <w:rFonts w:ascii="Times New Roman" w:hAnsi="Times New Roman" w:cs="Times New Roman"/>
          <w:color w:val="222222"/>
          <w:sz w:val="24"/>
          <w:szCs w:val="24"/>
          <w:shd w:val="clear" w:color="auto" w:fill="FFFFFF"/>
        </w:rPr>
        <w:t>and moderate long-term interest rates in the U.S. economy.</w:t>
      </w:r>
      <w:r w:rsidR="00EB036F">
        <w:rPr>
          <w:rFonts w:ascii="Times New Roman" w:hAnsi="Times New Roman" w:cs="Times New Roman"/>
          <w:color w:val="222222"/>
          <w:sz w:val="24"/>
          <w:szCs w:val="24"/>
          <w:shd w:val="clear" w:color="auto" w:fill="FFFFFF"/>
        </w:rPr>
        <w:t xml:space="preserve"> </w:t>
      </w:r>
      <w:r w:rsidR="00EB036F" w:rsidRPr="00EB036F">
        <w:rPr>
          <w:rFonts w:ascii="Times New Roman" w:hAnsi="Times New Roman" w:cs="Times New Roman"/>
          <w:color w:val="222222"/>
          <w:sz w:val="24"/>
          <w:szCs w:val="24"/>
          <w:shd w:val="clear" w:color="auto" w:fill="FFFFFF"/>
        </w:rPr>
        <w:t>The Federal Reserve conducts the nation’s monetary policy by managing the level of short-term interest rates and influencing the availability and cost of credit in the economy.</w:t>
      </w:r>
      <w:r w:rsidR="009A502A">
        <w:rPr>
          <w:rFonts w:ascii="Times New Roman" w:hAnsi="Times New Roman" w:cs="Times New Roman"/>
          <w:color w:val="222222"/>
          <w:sz w:val="24"/>
          <w:szCs w:val="24"/>
          <w:shd w:val="clear" w:color="auto" w:fill="FFFFFF"/>
        </w:rPr>
        <w:t xml:space="preserve"> It either uses Federal funds rate or Open Market Operations (OMOs) to do so.</w:t>
      </w:r>
      <w:r w:rsidR="00EB036F" w:rsidRPr="00EB036F">
        <w:rPr>
          <w:rFonts w:ascii="Times New Roman" w:hAnsi="Times New Roman" w:cs="Times New Roman"/>
          <w:color w:val="222222"/>
          <w:sz w:val="24"/>
          <w:szCs w:val="24"/>
          <w:shd w:val="clear" w:color="auto" w:fill="FFFFFF"/>
        </w:rPr>
        <w:t xml:space="preserve"> Monetary policy directly affects interest rates; it indirectly affects stock prices, wealth, and currency exchange rates</w:t>
      </w:r>
      <w:r w:rsidR="009809D0">
        <w:rPr>
          <w:rFonts w:ascii="Times New Roman" w:hAnsi="Times New Roman" w:cs="Times New Roman"/>
          <w:color w:val="222222"/>
          <w:sz w:val="24"/>
          <w:szCs w:val="24"/>
          <w:shd w:val="clear" w:color="auto" w:fill="FFFFFF"/>
        </w:rPr>
        <w:t>, though with a lag</w:t>
      </w:r>
      <w:r w:rsidR="00EB036F" w:rsidRPr="00EB036F">
        <w:rPr>
          <w:rFonts w:ascii="Times New Roman" w:hAnsi="Times New Roman" w:cs="Times New Roman"/>
          <w:color w:val="222222"/>
          <w:sz w:val="24"/>
          <w:szCs w:val="24"/>
          <w:shd w:val="clear" w:color="auto" w:fill="FFFFFF"/>
        </w:rPr>
        <w:t>. Through these channels, monetary policy influences spending, investment, production, employment, and inflation in the United States.</w:t>
      </w:r>
      <w:r w:rsidR="00EB036F">
        <w:rPr>
          <w:rFonts w:ascii="Times New Roman" w:hAnsi="Times New Roman" w:cs="Times New Roman"/>
          <w:color w:val="222222"/>
          <w:sz w:val="24"/>
          <w:szCs w:val="24"/>
          <w:shd w:val="clear" w:color="auto" w:fill="FFFFFF"/>
        </w:rPr>
        <w:t xml:space="preserve"> Though not officially the FED has moved to a rule based system rather than a</w:t>
      </w:r>
      <w:r w:rsidR="003F0FF3">
        <w:rPr>
          <w:rFonts w:ascii="Times New Roman" w:hAnsi="Times New Roman" w:cs="Times New Roman"/>
          <w:color w:val="222222"/>
          <w:sz w:val="24"/>
          <w:szCs w:val="24"/>
          <w:shd w:val="clear" w:color="auto" w:fill="FFFFFF"/>
        </w:rPr>
        <w:t xml:space="preserve"> pure discretionary policy. </w:t>
      </w:r>
      <w:r w:rsidR="0057311A">
        <w:rPr>
          <w:rFonts w:ascii="Times New Roman" w:hAnsi="Times New Roman" w:cs="Times New Roman"/>
          <w:color w:val="222222"/>
          <w:sz w:val="24"/>
          <w:szCs w:val="24"/>
          <w:shd w:val="clear" w:color="auto" w:fill="FFFFFF"/>
        </w:rPr>
        <w:t>However,</w:t>
      </w:r>
      <w:r w:rsidR="00720727">
        <w:rPr>
          <w:rFonts w:ascii="Times New Roman" w:hAnsi="Times New Roman" w:cs="Times New Roman"/>
          <w:color w:val="222222"/>
          <w:sz w:val="24"/>
          <w:szCs w:val="24"/>
          <w:shd w:val="clear" w:color="auto" w:fill="FFFFFF"/>
        </w:rPr>
        <w:t xml:space="preserve"> since there is no public rule for the conduct of monetary policy</w:t>
      </w:r>
      <w:r w:rsidR="00DE4BED">
        <w:rPr>
          <w:rFonts w:ascii="Times New Roman" w:hAnsi="Times New Roman" w:cs="Times New Roman"/>
          <w:color w:val="222222"/>
          <w:sz w:val="24"/>
          <w:szCs w:val="24"/>
          <w:shd w:val="clear" w:color="auto" w:fill="FFFFFF"/>
        </w:rPr>
        <w:t xml:space="preserve"> put forth by</w:t>
      </w:r>
      <w:r w:rsidR="0010514F">
        <w:rPr>
          <w:rFonts w:ascii="Times New Roman" w:hAnsi="Times New Roman" w:cs="Times New Roman"/>
          <w:color w:val="222222"/>
          <w:sz w:val="24"/>
          <w:szCs w:val="24"/>
          <w:shd w:val="clear" w:color="auto" w:fill="FFFFFF"/>
        </w:rPr>
        <w:t xml:space="preserve"> the</w:t>
      </w:r>
      <w:r w:rsidR="00DE4BED">
        <w:rPr>
          <w:rFonts w:ascii="Times New Roman" w:hAnsi="Times New Roman" w:cs="Times New Roman"/>
          <w:color w:val="222222"/>
          <w:sz w:val="24"/>
          <w:szCs w:val="24"/>
          <w:shd w:val="clear" w:color="auto" w:fill="FFFFFF"/>
        </w:rPr>
        <w:t xml:space="preserve"> FED,</w:t>
      </w:r>
      <w:r w:rsidR="00720727">
        <w:rPr>
          <w:rFonts w:ascii="Times New Roman" w:hAnsi="Times New Roman" w:cs="Times New Roman"/>
          <w:color w:val="222222"/>
          <w:sz w:val="24"/>
          <w:szCs w:val="24"/>
          <w:shd w:val="clear" w:color="auto" w:fill="FFFFFF"/>
        </w:rPr>
        <w:t xml:space="preserve"> </w:t>
      </w:r>
      <w:r w:rsidR="005D7E07">
        <w:rPr>
          <w:rFonts w:ascii="Times New Roman" w:hAnsi="Times New Roman" w:cs="Times New Roman"/>
          <w:color w:val="222222"/>
          <w:sz w:val="24"/>
          <w:szCs w:val="24"/>
          <w:shd w:val="clear" w:color="auto" w:fill="FFFFFF"/>
        </w:rPr>
        <w:t>there is</w:t>
      </w:r>
      <w:r w:rsidR="00DE4BED">
        <w:rPr>
          <w:rFonts w:ascii="Times New Roman" w:hAnsi="Times New Roman" w:cs="Times New Roman"/>
          <w:color w:val="222222"/>
          <w:sz w:val="24"/>
          <w:szCs w:val="24"/>
          <w:shd w:val="clear" w:color="auto" w:fill="FFFFFF"/>
        </w:rPr>
        <w:t xml:space="preserve"> a scope </w:t>
      </w:r>
      <w:r w:rsidR="006D00B5">
        <w:rPr>
          <w:rFonts w:ascii="Times New Roman" w:hAnsi="Times New Roman" w:cs="Times New Roman"/>
          <w:color w:val="222222"/>
          <w:sz w:val="24"/>
          <w:szCs w:val="24"/>
          <w:shd w:val="clear" w:color="auto" w:fill="FFFFFF"/>
        </w:rPr>
        <w:t>for discretion</w:t>
      </w:r>
      <w:r w:rsidR="00CF170A">
        <w:rPr>
          <w:rFonts w:ascii="Times New Roman" w:hAnsi="Times New Roman" w:cs="Times New Roman"/>
          <w:color w:val="222222"/>
          <w:sz w:val="24"/>
          <w:szCs w:val="24"/>
          <w:shd w:val="clear" w:color="auto" w:fill="FFFFFF"/>
        </w:rPr>
        <w:t xml:space="preserve">. </w:t>
      </w:r>
      <w:r w:rsidR="003F0FF3">
        <w:rPr>
          <w:rFonts w:ascii="Times New Roman" w:hAnsi="Times New Roman" w:cs="Times New Roman"/>
          <w:color w:val="222222"/>
          <w:sz w:val="24"/>
          <w:szCs w:val="24"/>
          <w:shd w:val="clear" w:color="auto" w:fill="FFFFFF"/>
        </w:rPr>
        <w:t>Taylor (2010) called this “well intended” deviation from the policy rule</w:t>
      </w:r>
      <w:r w:rsidR="008D47FE">
        <w:rPr>
          <w:rFonts w:ascii="Times New Roman" w:hAnsi="Times New Roman" w:cs="Times New Roman"/>
          <w:color w:val="222222"/>
          <w:sz w:val="24"/>
          <w:szCs w:val="24"/>
          <w:shd w:val="clear" w:color="auto" w:fill="FFFFFF"/>
        </w:rPr>
        <w:t xml:space="preserve"> as</w:t>
      </w:r>
      <w:r w:rsidR="003F0FF3">
        <w:rPr>
          <w:rFonts w:ascii="Times New Roman" w:hAnsi="Times New Roman" w:cs="Times New Roman"/>
          <w:color w:val="222222"/>
          <w:sz w:val="24"/>
          <w:szCs w:val="24"/>
          <w:shd w:val="clear" w:color="auto" w:fill="FFFFFF"/>
        </w:rPr>
        <w:t xml:space="preserve"> “</w:t>
      </w:r>
      <w:r w:rsidR="003F0FF3" w:rsidRPr="003F0FF3">
        <w:rPr>
          <w:rFonts w:ascii="Times New Roman" w:hAnsi="Times New Roman" w:cs="Times New Roman"/>
          <w:color w:val="222222"/>
          <w:sz w:val="24"/>
          <w:szCs w:val="24"/>
          <w:shd w:val="clear" w:color="auto" w:fill="FFFFFF"/>
        </w:rPr>
        <w:t>discretionary fine</w:t>
      </w:r>
      <w:r w:rsidR="00A26548">
        <w:rPr>
          <w:rFonts w:ascii="Times New Roman" w:hAnsi="Times New Roman" w:cs="Times New Roman"/>
          <w:color w:val="222222"/>
          <w:sz w:val="24"/>
          <w:szCs w:val="24"/>
          <w:shd w:val="clear" w:color="auto" w:fill="FFFFFF"/>
        </w:rPr>
        <w:t>-</w:t>
      </w:r>
      <w:r w:rsidR="003F0FF3" w:rsidRPr="003F0FF3">
        <w:rPr>
          <w:rFonts w:ascii="Times New Roman" w:hAnsi="Times New Roman" w:cs="Times New Roman"/>
          <w:color w:val="222222"/>
          <w:sz w:val="24"/>
          <w:szCs w:val="24"/>
          <w:shd w:val="clear" w:color="auto" w:fill="FFFFFF"/>
        </w:rPr>
        <w:t>tuning</w:t>
      </w:r>
      <w:r w:rsidR="003F0FF3">
        <w:rPr>
          <w:rFonts w:ascii="Times New Roman" w:hAnsi="Times New Roman" w:cs="Times New Roman"/>
          <w:color w:val="222222"/>
          <w:sz w:val="24"/>
          <w:szCs w:val="24"/>
          <w:shd w:val="clear" w:color="auto" w:fill="FFFFFF"/>
        </w:rPr>
        <w:t>”.</w:t>
      </w:r>
    </w:p>
    <w:p w14:paraId="56C740CB" w14:textId="5FD8A3EF" w:rsidR="003F0FF3" w:rsidRPr="000569AC" w:rsidRDefault="003F0FF3" w:rsidP="000569AC">
      <w:pPr>
        <w:pStyle w:val="ListParagraph"/>
        <w:numPr>
          <w:ilvl w:val="2"/>
          <w:numId w:val="3"/>
        </w:numPr>
        <w:ind w:left="630"/>
        <w:jc w:val="both"/>
        <w:rPr>
          <w:rFonts w:ascii="Times New Roman" w:hAnsi="Times New Roman" w:cs="Times New Roman"/>
          <w:color w:val="222222"/>
          <w:sz w:val="24"/>
          <w:szCs w:val="24"/>
          <w:shd w:val="clear" w:color="auto" w:fill="FFFFFF"/>
        </w:rPr>
      </w:pPr>
      <w:r w:rsidRPr="000569AC">
        <w:rPr>
          <w:rFonts w:ascii="Times New Roman" w:hAnsi="Times New Roman" w:cs="Times New Roman"/>
          <w:b/>
          <w:color w:val="222222"/>
          <w:sz w:val="24"/>
          <w:szCs w:val="24"/>
          <w:u w:val="single"/>
          <w:shd w:val="clear" w:color="auto" w:fill="FFFFFF"/>
        </w:rPr>
        <w:t>Monetary Policy Rule</w:t>
      </w:r>
    </w:p>
    <w:p w14:paraId="350D9911" w14:textId="304E798D" w:rsidR="003F0FF3" w:rsidRDefault="005868E2" w:rsidP="00EB036F">
      <w:pPr>
        <w:jc w:val="both"/>
        <w:rPr>
          <w:rFonts w:ascii="Times New Roman" w:hAnsi="Times New Roman" w:cs="Times New Roman"/>
          <w:color w:val="222222"/>
          <w:sz w:val="24"/>
          <w:szCs w:val="24"/>
          <w:shd w:val="clear" w:color="auto" w:fill="FFFFFF"/>
        </w:rPr>
      </w:pPr>
      <w:r w:rsidRPr="005868E2">
        <w:rPr>
          <w:rFonts w:ascii="Times New Roman" w:hAnsi="Times New Roman" w:cs="Times New Roman"/>
          <w:color w:val="222222"/>
          <w:sz w:val="24"/>
          <w:szCs w:val="24"/>
          <w:shd w:val="clear" w:color="auto" w:fill="FFFFFF"/>
        </w:rPr>
        <w:t>Apparently, the F</w:t>
      </w:r>
      <w:r w:rsidR="00AB159D">
        <w:rPr>
          <w:rFonts w:ascii="Times New Roman" w:hAnsi="Times New Roman" w:cs="Times New Roman"/>
          <w:color w:val="222222"/>
          <w:sz w:val="24"/>
          <w:szCs w:val="24"/>
          <w:shd w:val="clear" w:color="auto" w:fill="FFFFFF"/>
        </w:rPr>
        <w:t>ED</w:t>
      </w:r>
      <w:r>
        <w:rPr>
          <w:rFonts w:ascii="Times New Roman" w:hAnsi="Times New Roman" w:cs="Times New Roman"/>
          <w:color w:val="222222"/>
          <w:sz w:val="24"/>
          <w:szCs w:val="24"/>
          <w:shd w:val="clear" w:color="auto" w:fill="FFFFFF"/>
        </w:rPr>
        <w:t xml:space="preserve"> </w:t>
      </w:r>
      <w:r w:rsidR="00B56621">
        <w:rPr>
          <w:rFonts w:ascii="Times New Roman" w:hAnsi="Times New Roman" w:cs="Times New Roman"/>
          <w:color w:val="222222"/>
          <w:sz w:val="24"/>
          <w:szCs w:val="24"/>
          <w:shd w:val="clear" w:color="auto" w:fill="FFFFFF"/>
        </w:rPr>
        <w:t xml:space="preserve">in </w:t>
      </w:r>
      <w:r>
        <w:rPr>
          <w:rFonts w:ascii="Times New Roman" w:hAnsi="Times New Roman" w:cs="Times New Roman"/>
          <w:color w:val="222222"/>
          <w:sz w:val="24"/>
          <w:szCs w:val="24"/>
          <w:shd w:val="clear" w:color="auto" w:fill="FFFFFF"/>
        </w:rPr>
        <w:t xml:space="preserve">the </w:t>
      </w:r>
      <w:r w:rsidR="00B56621">
        <w:rPr>
          <w:rFonts w:ascii="Times New Roman" w:hAnsi="Times New Roman" w:cs="Times New Roman"/>
          <w:color w:val="222222"/>
          <w:sz w:val="24"/>
          <w:szCs w:val="24"/>
          <w:shd w:val="clear" w:color="auto" w:fill="FFFFFF"/>
        </w:rPr>
        <w:t>recent pa</w:t>
      </w:r>
      <w:r>
        <w:rPr>
          <w:rFonts w:ascii="Times New Roman" w:hAnsi="Times New Roman" w:cs="Times New Roman"/>
          <w:color w:val="222222"/>
          <w:sz w:val="24"/>
          <w:szCs w:val="24"/>
          <w:shd w:val="clear" w:color="auto" w:fill="FFFFFF"/>
        </w:rPr>
        <w:t>s</w:t>
      </w:r>
      <w:r w:rsidR="00B56621">
        <w:rPr>
          <w:rFonts w:ascii="Times New Roman" w:hAnsi="Times New Roman" w:cs="Times New Roman"/>
          <w:color w:val="222222"/>
          <w:sz w:val="24"/>
          <w:szCs w:val="24"/>
          <w:shd w:val="clear" w:color="auto" w:fill="FFFFFF"/>
        </w:rPr>
        <w:t xml:space="preserve">t has settled down to follow the twin objective of stabilizing inflation around its target and keeping the output </w:t>
      </w:r>
      <w:r>
        <w:rPr>
          <w:rFonts w:ascii="Times New Roman" w:hAnsi="Times New Roman" w:cs="Times New Roman"/>
          <w:color w:val="222222"/>
          <w:sz w:val="24"/>
          <w:szCs w:val="24"/>
          <w:shd w:val="clear" w:color="auto" w:fill="FFFFFF"/>
        </w:rPr>
        <w:t>close to</w:t>
      </w:r>
      <w:r w:rsidR="00B56621">
        <w:rPr>
          <w:rFonts w:ascii="Times New Roman" w:hAnsi="Times New Roman" w:cs="Times New Roman"/>
          <w:color w:val="222222"/>
          <w:sz w:val="24"/>
          <w:szCs w:val="24"/>
          <w:shd w:val="clear" w:color="auto" w:fill="FFFFFF"/>
        </w:rPr>
        <w:t xml:space="preserve"> its potential. </w:t>
      </w:r>
      <w:r w:rsidR="0079369D">
        <w:rPr>
          <w:rFonts w:ascii="Times New Roman" w:hAnsi="Times New Roman" w:cs="Times New Roman"/>
          <w:color w:val="222222"/>
          <w:sz w:val="24"/>
          <w:szCs w:val="24"/>
          <w:shd w:val="clear" w:color="auto" w:fill="FFFFFF"/>
        </w:rPr>
        <w:t>T</w:t>
      </w:r>
      <w:r w:rsidR="00B56621">
        <w:rPr>
          <w:rFonts w:ascii="Times New Roman" w:hAnsi="Times New Roman" w:cs="Times New Roman"/>
          <w:color w:val="222222"/>
          <w:sz w:val="24"/>
          <w:szCs w:val="24"/>
          <w:shd w:val="clear" w:color="auto" w:fill="FFFFFF"/>
        </w:rPr>
        <w:t>he weights and variable</w:t>
      </w:r>
      <w:r>
        <w:rPr>
          <w:rFonts w:ascii="Times New Roman" w:hAnsi="Times New Roman" w:cs="Times New Roman"/>
          <w:color w:val="222222"/>
          <w:sz w:val="24"/>
          <w:szCs w:val="24"/>
          <w:shd w:val="clear" w:color="auto" w:fill="FFFFFF"/>
        </w:rPr>
        <w:t xml:space="preserve"> in monetary policy rule</w:t>
      </w:r>
      <w:r w:rsidR="009B1B15">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suggested by different </w:t>
      </w:r>
      <w:r w:rsidR="0015128F">
        <w:rPr>
          <w:rFonts w:ascii="Times New Roman" w:hAnsi="Times New Roman" w:cs="Times New Roman"/>
          <w:color w:val="222222"/>
          <w:sz w:val="24"/>
          <w:szCs w:val="24"/>
          <w:shd w:val="clear" w:color="auto" w:fill="FFFFFF"/>
        </w:rPr>
        <w:t>researchers</w:t>
      </w:r>
      <w:r w:rsidR="00B56621">
        <w:rPr>
          <w:rFonts w:ascii="Times New Roman" w:hAnsi="Times New Roman" w:cs="Times New Roman"/>
          <w:color w:val="222222"/>
          <w:sz w:val="24"/>
          <w:szCs w:val="24"/>
          <w:shd w:val="clear" w:color="auto" w:fill="FFFFFF"/>
        </w:rPr>
        <w:t xml:space="preserve"> have varied</w:t>
      </w:r>
      <w:r w:rsidR="0015128F">
        <w:rPr>
          <w:rFonts w:ascii="Times New Roman" w:hAnsi="Times New Roman" w:cs="Times New Roman"/>
          <w:color w:val="222222"/>
          <w:sz w:val="24"/>
          <w:szCs w:val="24"/>
          <w:shd w:val="clear" w:color="auto" w:fill="FFFFFF"/>
        </w:rPr>
        <w:t>. U</w:t>
      </w:r>
      <w:r w:rsidR="006176E9">
        <w:rPr>
          <w:rFonts w:ascii="Times New Roman" w:hAnsi="Times New Roman" w:cs="Times New Roman"/>
          <w:color w:val="222222"/>
          <w:sz w:val="24"/>
          <w:szCs w:val="24"/>
          <w:shd w:val="clear" w:color="auto" w:fill="FFFFFF"/>
        </w:rPr>
        <w:t xml:space="preserve">nemployment gap to </w:t>
      </w:r>
      <w:r w:rsidR="006176E9" w:rsidRPr="006176E9">
        <w:rPr>
          <w:rFonts w:ascii="Times New Roman" w:hAnsi="Times New Roman" w:cs="Times New Roman"/>
          <w:color w:val="222222"/>
          <w:sz w:val="24"/>
          <w:szCs w:val="24"/>
          <w:shd w:val="clear" w:color="auto" w:fill="FFFFFF"/>
        </w:rPr>
        <w:t>output gap, the level of output, and the growth rate of output</w:t>
      </w:r>
      <w:r w:rsidR="0015128F">
        <w:rPr>
          <w:rFonts w:ascii="Times New Roman" w:hAnsi="Times New Roman" w:cs="Times New Roman"/>
          <w:color w:val="222222"/>
          <w:sz w:val="24"/>
          <w:szCs w:val="24"/>
          <w:shd w:val="clear" w:color="auto" w:fill="FFFFFF"/>
        </w:rPr>
        <w:t xml:space="preserve"> are some of the suggested variables</w:t>
      </w:r>
      <w:r w:rsidR="006176E9">
        <w:rPr>
          <w:rFonts w:ascii="Times New Roman" w:hAnsi="Times New Roman" w:cs="Times New Roman"/>
          <w:color w:val="222222"/>
          <w:sz w:val="24"/>
          <w:szCs w:val="24"/>
          <w:shd w:val="clear" w:color="auto" w:fill="FFFFFF"/>
        </w:rPr>
        <w:t>. However, most of the models suggested by academicians and Federal Reserve’s researchers</w:t>
      </w:r>
      <w:r w:rsidR="00034ED2">
        <w:rPr>
          <w:rFonts w:ascii="Times New Roman" w:hAnsi="Times New Roman" w:cs="Times New Roman"/>
          <w:color w:val="222222"/>
          <w:sz w:val="24"/>
          <w:szCs w:val="24"/>
          <w:shd w:val="clear" w:color="auto" w:fill="FFFFFF"/>
        </w:rPr>
        <w:t xml:space="preserve"> are consistent with the twin objective of the FED</w:t>
      </w:r>
      <w:r w:rsidR="006176E9">
        <w:rPr>
          <w:rFonts w:ascii="Times New Roman" w:hAnsi="Times New Roman" w:cs="Times New Roman"/>
          <w:color w:val="222222"/>
          <w:sz w:val="24"/>
          <w:szCs w:val="24"/>
          <w:shd w:val="clear" w:color="auto" w:fill="FFFFFF"/>
        </w:rPr>
        <w:t>. It is also generally acceptable that there is a trade-off between the inflation and output</w:t>
      </w:r>
      <w:r w:rsidR="00C230E5">
        <w:rPr>
          <w:rFonts w:ascii="Times New Roman" w:hAnsi="Times New Roman" w:cs="Times New Roman"/>
          <w:color w:val="222222"/>
          <w:sz w:val="24"/>
          <w:szCs w:val="24"/>
          <w:shd w:val="clear" w:color="auto" w:fill="FFFFFF"/>
        </w:rPr>
        <w:t>, however</w:t>
      </w:r>
      <w:r w:rsidR="00A26548">
        <w:rPr>
          <w:rFonts w:ascii="Times New Roman" w:hAnsi="Times New Roman" w:cs="Times New Roman"/>
          <w:color w:val="222222"/>
          <w:sz w:val="24"/>
          <w:szCs w:val="24"/>
          <w:shd w:val="clear" w:color="auto" w:fill="FFFFFF"/>
        </w:rPr>
        <w:t>,</w:t>
      </w:r>
      <w:r w:rsidR="00C230E5">
        <w:rPr>
          <w:rFonts w:ascii="Times New Roman" w:hAnsi="Times New Roman" w:cs="Times New Roman"/>
          <w:color w:val="222222"/>
          <w:sz w:val="24"/>
          <w:szCs w:val="24"/>
          <w:shd w:val="clear" w:color="auto" w:fill="FFFFFF"/>
        </w:rPr>
        <w:t xml:space="preserve"> many disagree with the significance of this trade-off</w:t>
      </w:r>
      <w:r w:rsidR="006176E9">
        <w:rPr>
          <w:rFonts w:ascii="Times New Roman" w:hAnsi="Times New Roman" w:cs="Times New Roman"/>
          <w:color w:val="222222"/>
          <w:sz w:val="24"/>
          <w:szCs w:val="24"/>
          <w:shd w:val="clear" w:color="auto" w:fill="FFFFFF"/>
        </w:rPr>
        <w:t>.</w:t>
      </w:r>
      <w:r w:rsidR="00C230E5">
        <w:rPr>
          <w:rFonts w:ascii="Times New Roman" w:hAnsi="Times New Roman" w:cs="Times New Roman"/>
          <w:color w:val="222222"/>
          <w:sz w:val="24"/>
          <w:szCs w:val="24"/>
          <w:shd w:val="clear" w:color="auto" w:fill="FFFFFF"/>
        </w:rPr>
        <w:t xml:space="preserve"> </w:t>
      </w:r>
    </w:p>
    <w:p w14:paraId="65B5FB8A" w14:textId="359080B6" w:rsidR="00C230E5" w:rsidRDefault="00C230E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John B. Taylor (1993) proposed a policy rule which is commonly referred to as the “Taylor Rule” and is since then considered as the optimal policy rule by many. </w:t>
      </w:r>
      <w:r w:rsidR="0023067F" w:rsidRPr="0023067F">
        <w:rPr>
          <w:rFonts w:ascii="Times New Roman" w:hAnsi="Times New Roman" w:cs="Times New Roman"/>
          <w:color w:val="222222"/>
          <w:sz w:val="24"/>
          <w:szCs w:val="24"/>
          <w:shd w:val="clear" w:color="auto" w:fill="FFFFFF"/>
        </w:rPr>
        <w:t>Taylor rule</w:t>
      </w:r>
      <w:r w:rsidR="00660F0B">
        <w:rPr>
          <w:rFonts w:ascii="Times New Roman" w:hAnsi="Times New Roman" w:cs="Times New Roman"/>
          <w:color w:val="222222"/>
          <w:sz w:val="24"/>
          <w:szCs w:val="24"/>
          <w:shd w:val="clear" w:color="auto" w:fill="FFFFFF"/>
        </w:rPr>
        <w:t xml:space="preserve"> basically </w:t>
      </w:r>
      <w:r w:rsidR="00660F0B" w:rsidRPr="0023067F">
        <w:rPr>
          <w:rFonts w:ascii="Times New Roman" w:hAnsi="Times New Roman" w:cs="Times New Roman"/>
          <w:color w:val="222222"/>
          <w:sz w:val="24"/>
          <w:szCs w:val="24"/>
          <w:shd w:val="clear" w:color="auto" w:fill="FFFFFF"/>
        </w:rPr>
        <w:t>specifies</w:t>
      </w:r>
      <w:r w:rsidR="0023067F" w:rsidRPr="0023067F">
        <w:rPr>
          <w:rFonts w:ascii="Times New Roman" w:hAnsi="Times New Roman" w:cs="Times New Roman"/>
          <w:color w:val="222222"/>
          <w:sz w:val="24"/>
          <w:szCs w:val="24"/>
          <w:shd w:val="clear" w:color="auto" w:fill="FFFFFF"/>
        </w:rPr>
        <w:t xml:space="preserve"> by how much a central bank should change the nominal interest rate in response to a change in inflation or other macroeconomic variables. Adherence to such a rule can reduce uncertainty and thus improve an economy’s performance. </w:t>
      </w:r>
      <w:r>
        <w:rPr>
          <w:rFonts w:ascii="Times New Roman" w:hAnsi="Times New Roman" w:cs="Times New Roman"/>
          <w:color w:val="222222"/>
          <w:sz w:val="24"/>
          <w:szCs w:val="24"/>
          <w:shd w:val="clear" w:color="auto" w:fill="FFFFFF"/>
        </w:rPr>
        <w:t>Taylor (1993) argued that the monetary policy instrument which is the federal fund rate</w:t>
      </w:r>
      <w:r w:rsidR="00C10F9A">
        <w:rPr>
          <w:rStyle w:val="FootnoteReference"/>
          <w:rFonts w:ascii="Times New Roman" w:hAnsi="Times New Roman" w:cs="Times New Roman"/>
          <w:color w:val="222222"/>
          <w:sz w:val="24"/>
          <w:szCs w:val="24"/>
          <w:shd w:val="clear" w:color="auto" w:fill="FFFFFF"/>
        </w:rPr>
        <w:footnoteReference w:id="6"/>
      </w:r>
      <w:r>
        <w:rPr>
          <w:rFonts w:ascii="Times New Roman" w:hAnsi="Times New Roman" w:cs="Times New Roman"/>
          <w:color w:val="222222"/>
          <w:sz w:val="24"/>
          <w:szCs w:val="24"/>
          <w:shd w:val="clear" w:color="auto" w:fill="FFFFFF"/>
        </w:rPr>
        <w:t xml:space="preserve"> must respond to</w:t>
      </w:r>
      <w:r w:rsidR="004B5A3B">
        <w:rPr>
          <w:rFonts w:ascii="Times New Roman" w:hAnsi="Times New Roman" w:cs="Times New Roman"/>
          <w:color w:val="222222"/>
          <w:sz w:val="24"/>
          <w:szCs w:val="24"/>
          <w:shd w:val="clear" w:color="auto" w:fill="FFFFFF"/>
        </w:rPr>
        <w:t xml:space="preserve"> the</w:t>
      </w:r>
      <w:r>
        <w:rPr>
          <w:rFonts w:ascii="Times New Roman" w:hAnsi="Times New Roman" w:cs="Times New Roman"/>
          <w:color w:val="222222"/>
          <w:sz w:val="24"/>
          <w:szCs w:val="24"/>
          <w:shd w:val="clear" w:color="auto" w:fill="FFFFFF"/>
        </w:rPr>
        <w:t xml:space="preserve"> deviation of inflation from its target (which was assumed to be 2%) and </w:t>
      </w:r>
      <w:r w:rsidR="00861A59">
        <w:rPr>
          <w:rFonts w:ascii="Times New Roman" w:hAnsi="Times New Roman" w:cs="Times New Roman"/>
          <w:color w:val="222222"/>
          <w:sz w:val="24"/>
          <w:szCs w:val="24"/>
          <w:shd w:val="clear" w:color="auto" w:fill="FFFFFF"/>
        </w:rPr>
        <w:t>percentage deviation of output from its trend.</w:t>
      </w:r>
    </w:p>
    <w:p w14:paraId="117FB939" w14:textId="27CF7989" w:rsidR="00D46D58" w:rsidRPr="00861A59" w:rsidRDefault="00DA794B" w:rsidP="00861A59">
      <w:pPr>
        <w:ind w:left="360"/>
        <w:jc w:val="center"/>
        <w:rPr>
          <w:rFonts w:ascii="Times New Roman" w:eastAsiaTheme="minorEastAsia" w:hAnsi="Times New Roman" w:cs="Times New Roman"/>
          <w:iCs/>
          <w:color w:val="222222"/>
          <w:sz w:val="24"/>
          <w:szCs w:val="24"/>
          <w:shd w:val="clear" w:color="auto" w:fill="FFFFFF"/>
        </w:rPr>
      </w:pPr>
      <m:oMath>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rPr>
              <m:t>r</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m:t>
        </m:r>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lang w:val="el-GR"/>
              </w:rPr>
              <m:t>π</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 </m:t>
        </m:r>
        <m:r>
          <m:rPr>
            <m:sty m:val="bi"/>
          </m:rPr>
          <w:rPr>
            <w:rFonts w:ascii="Cambria Math" w:hAnsi="Cambria Math" w:cs="Times New Roman"/>
            <w:color w:val="222222"/>
            <w:sz w:val="28"/>
            <w:szCs w:val="28"/>
            <w:shd w:val="clear" w:color="auto" w:fill="FFFFFF"/>
            <w:lang w:val="el-GR"/>
          </w:rPr>
          <m:t>0.5</m:t>
        </m:r>
        <m:r>
          <m:rPr>
            <m:sty m:val="bi"/>
          </m:rPr>
          <w:rPr>
            <w:rFonts w:ascii="Cambria Math" w:hAnsi="Cambria Math" w:cs="Times New Roman"/>
            <w:color w:val="222222"/>
            <w:sz w:val="28"/>
            <w:szCs w:val="28"/>
            <w:shd w:val="clear" w:color="auto" w:fill="FFFFFF"/>
          </w:rPr>
          <m:t>*</m:t>
        </m:r>
        <m:sSub>
          <m:sSubPr>
            <m:ctrlPr>
              <w:rPr>
                <w:rFonts w:ascii="Cambria Math" w:hAnsi="Cambria Math" w:cs="Times New Roman"/>
                <w:b/>
                <w:i/>
                <w:iCs/>
                <w:color w:val="222222"/>
                <w:sz w:val="28"/>
                <w:szCs w:val="28"/>
                <w:shd w:val="clear" w:color="auto" w:fill="FFFFFF"/>
              </w:rPr>
            </m:ctrlPr>
          </m:sSubPr>
          <m:e>
            <m:r>
              <m:rPr>
                <m:sty m:val="bi"/>
              </m:rPr>
              <w:rPr>
                <w:rFonts w:ascii="Cambria Math" w:hAnsi="Cambria Math" w:cs="Times New Roman"/>
                <w:color w:val="222222"/>
                <w:sz w:val="28"/>
                <w:szCs w:val="28"/>
                <w:shd w:val="clear" w:color="auto" w:fill="FFFFFF"/>
              </w:rPr>
              <m:t>(</m:t>
            </m:r>
            <m:r>
              <m:rPr>
                <m:sty m:val="bi"/>
              </m:rPr>
              <w:rPr>
                <w:rFonts w:ascii="Cambria Math" w:hAnsi="Cambria Math" w:cs="Times New Roman"/>
                <w:color w:val="222222"/>
                <w:sz w:val="28"/>
                <w:szCs w:val="28"/>
                <w:shd w:val="clear" w:color="auto" w:fill="FFFFFF"/>
                <w:lang w:val="el-GR"/>
              </w:rPr>
              <m:t>π</m:t>
            </m:r>
          </m:e>
          <m:sub>
            <m:r>
              <m:rPr>
                <m:sty m:val="bi"/>
              </m:rPr>
              <w:rPr>
                <w:rFonts w:ascii="Cambria Math" w:hAnsi="Cambria Math" w:cs="Times New Roman"/>
                <w:color w:val="222222"/>
                <w:sz w:val="28"/>
                <w:szCs w:val="28"/>
                <w:shd w:val="clear" w:color="auto" w:fill="FFFFFF"/>
              </w:rPr>
              <m:t>t</m:t>
            </m:r>
          </m:sub>
        </m:sSub>
        <m:r>
          <m:rPr>
            <m:sty m:val="bi"/>
          </m:rPr>
          <w:rPr>
            <w:rFonts w:ascii="Cambria Math" w:hAnsi="Cambria Math" w:cs="Times New Roman"/>
            <w:color w:val="222222"/>
            <w:sz w:val="28"/>
            <w:szCs w:val="28"/>
            <w:shd w:val="clear" w:color="auto" w:fill="FFFFFF"/>
          </w:rPr>
          <m:t> -2)+</m:t>
        </m:r>
        <m:r>
          <m:rPr>
            <m:sty m:val="bi"/>
          </m:rPr>
          <w:rPr>
            <w:rFonts w:ascii="Cambria Math" w:hAnsi="Cambria Math" w:cs="Times New Roman"/>
            <w:color w:val="222222"/>
            <w:sz w:val="28"/>
            <w:szCs w:val="28"/>
            <w:shd w:val="clear" w:color="auto" w:fill="FFFFFF"/>
            <w:lang w:val="el-GR"/>
          </w:rPr>
          <m:t>0.5</m:t>
        </m:r>
        <m:r>
          <m:rPr>
            <m:sty m:val="bi"/>
          </m:rPr>
          <w:rPr>
            <w:rFonts w:ascii="Cambria Math" w:hAnsi="Cambria Math" w:cs="Times New Roman"/>
            <w:color w:val="222222"/>
            <w:sz w:val="28"/>
            <w:szCs w:val="28"/>
            <w:shd w:val="clear" w:color="auto" w:fill="FFFFFF"/>
          </w:rPr>
          <m:t>*</m:t>
        </m:r>
        <m:r>
          <m:rPr>
            <m:sty m:val="bi"/>
          </m:rPr>
          <w:rPr>
            <w:rFonts w:ascii="Cambria Math" w:hAnsi="Cambria Math" w:cs="Times New Roman"/>
            <w:color w:val="222222"/>
            <w:sz w:val="28"/>
            <w:szCs w:val="28"/>
            <w:shd w:val="clear" w:color="auto" w:fill="FFFFFF"/>
            <w:lang w:val="el-GR"/>
          </w:rPr>
          <m:t>ϔ</m:t>
        </m:r>
        <m:r>
          <m:rPr>
            <m:sty m:val="bi"/>
          </m:rPr>
          <w:rPr>
            <w:rFonts w:ascii="Cambria Math" w:hAnsi="Cambria Math" w:cs="Times New Roman"/>
            <w:color w:val="222222"/>
            <w:sz w:val="28"/>
            <w:szCs w:val="28"/>
            <w:shd w:val="clear" w:color="auto" w:fill="FFFFFF"/>
          </w:rPr>
          <m:t>+2</m:t>
        </m:r>
      </m:oMath>
      <w:r w:rsidR="004A2D66">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color w:val="222222"/>
          <w:sz w:val="24"/>
          <w:szCs w:val="24"/>
          <w:shd w:val="clear" w:color="auto" w:fill="FFFFFF"/>
        </w:rPr>
        <w:t>--</w:t>
      </w:r>
      <w:r w:rsidR="004A2D66" w:rsidRPr="004A2D66">
        <w:rPr>
          <w:rFonts w:ascii="Times New Roman" w:eastAsiaTheme="minorEastAsia" w:hAnsi="Times New Roman" w:cs="Times New Roman"/>
          <w:b/>
          <w:i/>
          <w:color w:val="222222"/>
          <w:sz w:val="24"/>
          <w:szCs w:val="24"/>
          <w:shd w:val="clear" w:color="auto" w:fill="FFFFFF"/>
        </w:rPr>
        <w:t>Equation 1</w:t>
      </w:r>
    </w:p>
    <w:p w14:paraId="6BF17C3F" w14:textId="77777777" w:rsidR="00861A59" w:rsidRPr="00861A59" w:rsidRDefault="00861A59" w:rsidP="003E22C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where</w:t>
      </w:r>
    </w:p>
    <w:p w14:paraId="2A387419" w14:textId="77777777" w:rsidR="00861A59" w:rsidRDefault="00861A59" w:rsidP="00861A59">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w:t>
      </w:r>
      <w:r w:rsidR="006025BF">
        <w:rPr>
          <w:rFonts w:ascii="Times New Roman" w:hAnsi="Times New Roman" w:cs="Times New Roman"/>
          <w:i/>
          <w:iCs/>
          <w:color w:val="222222"/>
          <w:sz w:val="24"/>
          <w:szCs w:val="24"/>
          <w:shd w:val="clear" w:color="auto" w:fill="FFFFFF"/>
        </w:rPr>
        <w:t xml:space="preserve"> f</w:t>
      </w:r>
      <w:r w:rsidR="00CA3170" w:rsidRPr="00861A59">
        <w:rPr>
          <w:rFonts w:ascii="Times New Roman" w:hAnsi="Times New Roman" w:cs="Times New Roman"/>
          <w:i/>
          <w:iCs/>
          <w:color w:val="222222"/>
          <w:sz w:val="24"/>
          <w:szCs w:val="24"/>
          <w:shd w:val="clear" w:color="auto" w:fill="FFFFFF"/>
        </w:rPr>
        <w:t>ederal funds rate</w:t>
      </w:r>
    </w:p>
    <w:p w14:paraId="52CABC9F" w14:textId="77777777" w:rsidR="00861A59" w:rsidRPr="00861A59" w:rsidRDefault="00DA794B" w:rsidP="00861A59">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rate of inflatio</m:t>
          </m:r>
          <m:r>
            <w:rPr>
              <w:rFonts w:ascii="Cambria Math" w:eastAsiaTheme="minorEastAsia" w:hAnsi="Cambria Math" w:cs="Times New Roman"/>
              <w:color w:val="222222"/>
              <w:sz w:val="24"/>
              <w:szCs w:val="24"/>
              <w:shd w:val="clear" w:color="auto" w:fill="FFFFFF"/>
            </w:rPr>
            <m:t>n over previous four quater</m:t>
          </m:r>
        </m:oMath>
      </m:oMathPara>
    </w:p>
    <w:p w14:paraId="46B2FBEC" w14:textId="77777777" w:rsidR="00861A59" w:rsidRPr="00861A59" w:rsidRDefault="00861A59" w:rsidP="00861A59">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w:lastRenderedPageBreak/>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a target.</m:t>
          </m:r>
        </m:oMath>
      </m:oMathPara>
    </w:p>
    <w:p w14:paraId="650F2933" w14:textId="77777777" w:rsidR="003E24F1" w:rsidRDefault="003E24F1" w:rsidP="00861A59">
      <w:pPr>
        <w:rPr>
          <w:rFonts w:ascii="Times New Roman" w:eastAsiaTheme="minorEastAsia" w:hAnsi="Times New Roman" w:cs="Times New Roman"/>
          <w:color w:val="222222"/>
          <w:sz w:val="24"/>
          <w:szCs w:val="24"/>
          <w:shd w:val="clear" w:color="auto" w:fill="FFFFFF"/>
        </w:rPr>
      </w:pPr>
    </w:p>
    <w:p w14:paraId="5B77769B" w14:textId="5DB788FD" w:rsidR="00861A59" w:rsidRDefault="00861A59" w:rsidP="00861A59">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110E0B67" w14:textId="77777777" w:rsidR="00D46D58" w:rsidRPr="00861A59" w:rsidRDefault="00861A59" w:rsidP="00861A59">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00CA3170" w:rsidRPr="00861A59">
        <w:rPr>
          <w:rFonts w:ascii="Times New Roman" w:hAnsi="Times New Roman" w:cs="Times New Roman"/>
          <w:color w:val="222222"/>
          <w:sz w:val="24"/>
          <w:szCs w:val="24"/>
          <w:shd w:val="clear" w:color="auto" w:fill="FFFFFF"/>
        </w:rPr>
        <w:t>*100</w:t>
      </w:r>
    </w:p>
    <w:p w14:paraId="62D821E4" w14:textId="77777777" w:rsidR="00D46D58" w:rsidRPr="00861A59" w:rsidRDefault="00861A59" w:rsidP="00861A59">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00CA3170" w:rsidRPr="00861A59">
        <w:rPr>
          <w:rFonts w:ascii="Times New Roman" w:hAnsi="Times New Roman" w:cs="Times New Roman"/>
          <w:i/>
          <w:iCs/>
          <w:color w:val="222222"/>
          <w:sz w:val="24"/>
          <w:szCs w:val="24"/>
          <w:shd w:val="clear" w:color="auto" w:fill="FFFFFF"/>
        </w:rPr>
        <w:t xml:space="preserve"> real GDP</w:t>
      </w:r>
    </w:p>
    <w:p w14:paraId="18991FDE" w14:textId="77777777" w:rsidR="003E22C6" w:rsidRPr="003E22C6" w:rsidRDefault="00CA3170" w:rsidP="003E22C6">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Y</w:t>
      </w:r>
      <w:r w:rsidR="003E22C6" w:rsidRPr="00861A59">
        <w:rPr>
          <w:rFonts w:ascii="Times New Roman" w:hAnsi="Times New Roman" w:cs="Times New Roman"/>
          <w:i/>
          <w:iCs/>
          <w:color w:val="222222"/>
          <w:sz w:val="24"/>
          <w:szCs w:val="24"/>
          <w:shd w:val="clear" w:color="auto" w:fill="FFFFFF"/>
        </w:rPr>
        <w:t>` is</w:t>
      </w:r>
      <w:r w:rsidR="00861A59" w:rsidRPr="00861A59">
        <w:rPr>
          <w:rFonts w:ascii="Times New Roman" w:hAnsi="Times New Roman" w:cs="Times New Roman"/>
          <w:i/>
          <w:iCs/>
          <w:color w:val="222222"/>
          <w:sz w:val="24"/>
          <w:szCs w:val="24"/>
          <w:shd w:val="clear" w:color="auto" w:fill="FFFFFF"/>
        </w:rPr>
        <w:t xml:space="preserve"> trend real GDP</w:t>
      </w:r>
    </w:p>
    <w:p w14:paraId="45683AAD" w14:textId="77777777" w:rsidR="00861A59" w:rsidRDefault="00861A59" w:rsidP="00EB036F">
      <w:pPr>
        <w:jc w:val="both"/>
        <w:rPr>
          <w:rFonts w:ascii="Times New Roman" w:hAnsi="Times New Roman" w:cs="Times New Roman"/>
          <w:color w:val="222222"/>
          <w:sz w:val="24"/>
          <w:szCs w:val="24"/>
          <w:shd w:val="clear" w:color="auto" w:fill="FFFFFF"/>
        </w:rPr>
      </w:pPr>
    </w:p>
    <w:p w14:paraId="4A9FCD13" w14:textId="60A38214" w:rsidR="00EB036F" w:rsidRDefault="006025BF"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Although not explicitly</w:t>
      </w:r>
      <w:r w:rsidR="006D416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FED has followed the Taylor rule particularly under the chairmanship of </w:t>
      </w:r>
      <w:r w:rsidRPr="006025BF">
        <w:rPr>
          <w:rFonts w:ascii="Times New Roman" w:hAnsi="Times New Roman" w:cs="Times New Roman"/>
          <w:color w:val="222222"/>
          <w:sz w:val="24"/>
          <w:szCs w:val="24"/>
          <w:shd w:val="clear" w:color="auto" w:fill="FFFFFF"/>
        </w:rPr>
        <w:t>Alan Greenspan.</w:t>
      </w:r>
      <w:r>
        <w:rPr>
          <w:rFonts w:ascii="Times New Roman" w:hAnsi="Times New Roman" w:cs="Times New Roman"/>
          <w:color w:val="222222"/>
          <w:sz w:val="24"/>
          <w:szCs w:val="24"/>
          <w:shd w:val="clear" w:color="auto" w:fill="FFFFFF"/>
        </w:rPr>
        <w:t xml:space="preserve"> However, the rule is not free from criticism. Some argue for looking at only inflation for the policy rule whereas others propose including </w:t>
      </w:r>
      <w:r w:rsidR="005868E2">
        <w:rPr>
          <w:rFonts w:ascii="Times New Roman" w:hAnsi="Times New Roman" w:cs="Times New Roman"/>
          <w:color w:val="222222"/>
          <w:sz w:val="24"/>
          <w:szCs w:val="24"/>
          <w:shd w:val="clear" w:color="auto" w:fill="FFFFFF"/>
        </w:rPr>
        <w:t>additional</w:t>
      </w:r>
      <w:r>
        <w:rPr>
          <w:rFonts w:ascii="Times New Roman" w:hAnsi="Times New Roman" w:cs="Times New Roman"/>
          <w:color w:val="222222"/>
          <w:sz w:val="24"/>
          <w:szCs w:val="24"/>
          <w:shd w:val="clear" w:color="auto" w:fill="FFFFFF"/>
        </w:rPr>
        <w:t xml:space="preserve"> variables</w:t>
      </w:r>
      <w:r w:rsidR="00196013">
        <w:rPr>
          <w:rFonts w:ascii="Times New Roman" w:hAnsi="Times New Roman" w:cs="Times New Roman"/>
          <w:color w:val="222222"/>
          <w:sz w:val="24"/>
          <w:szCs w:val="24"/>
          <w:shd w:val="clear" w:color="auto" w:fill="FFFFFF"/>
        </w:rPr>
        <w:t xml:space="preserve"> to explicitly</w:t>
      </w:r>
      <w:r>
        <w:rPr>
          <w:rFonts w:ascii="Times New Roman" w:hAnsi="Times New Roman" w:cs="Times New Roman"/>
          <w:color w:val="222222"/>
          <w:sz w:val="24"/>
          <w:szCs w:val="24"/>
          <w:shd w:val="clear" w:color="auto" w:fill="FFFFFF"/>
        </w:rPr>
        <w:t xml:space="preserve"> </w:t>
      </w:r>
      <w:r w:rsidR="005868E2">
        <w:rPr>
          <w:rFonts w:ascii="Times New Roman" w:hAnsi="Times New Roman" w:cs="Times New Roman"/>
          <w:color w:val="222222"/>
          <w:sz w:val="24"/>
          <w:szCs w:val="24"/>
          <w:shd w:val="clear" w:color="auto" w:fill="FFFFFF"/>
        </w:rPr>
        <w:t>captur</w:t>
      </w:r>
      <w:r w:rsidR="00196013">
        <w:rPr>
          <w:rFonts w:ascii="Times New Roman" w:hAnsi="Times New Roman" w:cs="Times New Roman"/>
          <w:color w:val="222222"/>
          <w:sz w:val="24"/>
          <w:szCs w:val="24"/>
          <w:shd w:val="clear" w:color="auto" w:fill="FFFFFF"/>
        </w:rPr>
        <w:t>e</w:t>
      </w:r>
      <w:r w:rsidR="00A26B75">
        <w:rPr>
          <w:rFonts w:ascii="Times New Roman" w:hAnsi="Times New Roman" w:cs="Times New Roman"/>
          <w:color w:val="222222"/>
          <w:sz w:val="24"/>
          <w:szCs w:val="24"/>
          <w:shd w:val="clear" w:color="auto" w:fill="FFFFFF"/>
        </w:rPr>
        <w:t xml:space="preserve"> the financial condition</w:t>
      </w:r>
      <w:r w:rsidR="00D67804">
        <w:rPr>
          <w:rFonts w:ascii="Times New Roman" w:hAnsi="Times New Roman" w:cs="Times New Roman"/>
          <w:color w:val="222222"/>
          <w:sz w:val="24"/>
          <w:szCs w:val="24"/>
          <w:shd w:val="clear" w:color="auto" w:fill="FFFFFF"/>
        </w:rPr>
        <w:t>.</w:t>
      </w:r>
    </w:p>
    <w:p w14:paraId="6F8B1DA7" w14:textId="2C3ADA80" w:rsidR="00D67804" w:rsidRDefault="00957354"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Now the question</w:t>
      </w:r>
      <w:r w:rsidR="008B0AC5">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that</w:t>
      </w:r>
      <w:r w:rsidR="00C350C5">
        <w:rPr>
          <w:rFonts w:ascii="Times New Roman" w:hAnsi="Times New Roman" w:cs="Times New Roman"/>
          <w:color w:val="222222"/>
          <w:sz w:val="24"/>
          <w:szCs w:val="24"/>
          <w:shd w:val="clear" w:color="auto" w:fill="FFFFFF"/>
        </w:rPr>
        <w:t xml:space="preserve"> arise</w:t>
      </w:r>
      <w:r>
        <w:rPr>
          <w:rFonts w:ascii="Times New Roman" w:hAnsi="Times New Roman" w:cs="Times New Roman"/>
          <w:color w:val="222222"/>
          <w:sz w:val="24"/>
          <w:szCs w:val="24"/>
          <w:shd w:val="clear" w:color="auto" w:fill="FFFFFF"/>
        </w:rPr>
        <w:t xml:space="preserve"> is </w:t>
      </w:r>
      <w:r w:rsidR="001B286F">
        <w:rPr>
          <w:rFonts w:ascii="Times New Roman" w:hAnsi="Times New Roman" w:cs="Times New Roman"/>
          <w:color w:val="222222"/>
          <w:sz w:val="24"/>
          <w:szCs w:val="24"/>
          <w:shd w:val="clear" w:color="auto" w:fill="FFFFFF"/>
        </w:rPr>
        <w:t>“</w:t>
      </w:r>
      <w:r w:rsidR="004A6D65" w:rsidRPr="001B286F">
        <w:rPr>
          <w:rFonts w:ascii="Times New Roman" w:hAnsi="Times New Roman" w:cs="Times New Roman"/>
          <w:i/>
          <w:color w:val="222222"/>
          <w:sz w:val="24"/>
          <w:szCs w:val="24"/>
          <w:shd w:val="clear" w:color="auto" w:fill="FFFFFF"/>
        </w:rPr>
        <w:t>Can we capture the cues of financial instability in the monetary policy rule and use the monetary policy instrument to regulate the financial market?</w:t>
      </w:r>
      <w:r w:rsidR="001B286F">
        <w:rPr>
          <w:rFonts w:ascii="Times New Roman" w:hAnsi="Times New Roman" w:cs="Times New Roman"/>
          <w:color w:val="222222"/>
          <w:sz w:val="24"/>
          <w:szCs w:val="24"/>
          <w:shd w:val="clear" w:color="auto" w:fill="FFFFFF"/>
        </w:rPr>
        <w:t>”</w:t>
      </w:r>
      <w:r w:rsidR="004A6D65">
        <w:rPr>
          <w:rFonts w:ascii="Times New Roman" w:hAnsi="Times New Roman" w:cs="Times New Roman"/>
          <w:color w:val="222222"/>
          <w:sz w:val="24"/>
          <w:szCs w:val="24"/>
          <w:shd w:val="clear" w:color="auto" w:fill="FFFFFF"/>
        </w:rPr>
        <w:t xml:space="preserve"> </w:t>
      </w:r>
      <w:r w:rsidR="001B286F">
        <w:rPr>
          <w:rFonts w:ascii="Times New Roman" w:hAnsi="Times New Roman" w:cs="Times New Roman"/>
          <w:color w:val="222222"/>
          <w:sz w:val="24"/>
          <w:szCs w:val="24"/>
          <w:shd w:val="clear" w:color="auto" w:fill="FFFFFF"/>
        </w:rPr>
        <w:t xml:space="preserve">or </w:t>
      </w:r>
      <w:r w:rsidR="001B286F" w:rsidRPr="001B286F">
        <w:rPr>
          <w:rFonts w:ascii="Times New Roman" w:hAnsi="Times New Roman" w:cs="Times New Roman"/>
          <w:i/>
          <w:color w:val="222222"/>
          <w:sz w:val="24"/>
          <w:szCs w:val="24"/>
          <w:shd w:val="clear" w:color="auto" w:fill="FFFFFF"/>
        </w:rPr>
        <w:t>“</w:t>
      </w:r>
      <w:r w:rsidR="004A6D65" w:rsidRPr="001B286F">
        <w:rPr>
          <w:rFonts w:ascii="Times New Roman" w:hAnsi="Times New Roman" w:cs="Times New Roman"/>
          <w:i/>
          <w:color w:val="222222"/>
          <w:sz w:val="24"/>
          <w:szCs w:val="24"/>
          <w:shd w:val="clear" w:color="auto" w:fill="FFFFFF"/>
        </w:rPr>
        <w:t>Is</w:t>
      </w:r>
      <w:r w:rsidR="00943905" w:rsidRPr="001B286F">
        <w:rPr>
          <w:rFonts w:ascii="Times New Roman" w:hAnsi="Times New Roman" w:cs="Times New Roman"/>
          <w:i/>
          <w:color w:val="222222"/>
          <w:sz w:val="24"/>
          <w:szCs w:val="24"/>
          <w:shd w:val="clear" w:color="auto" w:fill="FFFFFF"/>
        </w:rPr>
        <w:t xml:space="preserve"> monetary policy instrument</w:t>
      </w:r>
      <w:r w:rsidR="004A6D65" w:rsidRPr="001B286F">
        <w:rPr>
          <w:rFonts w:ascii="Times New Roman" w:hAnsi="Times New Roman" w:cs="Times New Roman"/>
          <w:i/>
          <w:color w:val="222222"/>
          <w:sz w:val="24"/>
          <w:szCs w:val="24"/>
          <w:shd w:val="clear" w:color="auto" w:fill="FFFFFF"/>
        </w:rPr>
        <w:t xml:space="preserve"> </w:t>
      </w:r>
      <w:r w:rsidR="00943905" w:rsidRPr="001B286F">
        <w:rPr>
          <w:rFonts w:ascii="Times New Roman" w:hAnsi="Times New Roman" w:cs="Times New Roman"/>
          <w:i/>
          <w:color w:val="222222"/>
          <w:sz w:val="24"/>
          <w:szCs w:val="24"/>
          <w:shd w:val="clear" w:color="auto" w:fill="FFFFFF"/>
        </w:rPr>
        <w:t>a blunt instrument or</w:t>
      </w:r>
      <w:r w:rsidR="004A6D65" w:rsidRPr="001B286F">
        <w:rPr>
          <w:rFonts w:ascii="Times New Roman" w:hAnsi="Times New Roman" w:cs="Times New Roman"/>
          <w:i/>
          <w:color w:val="222222"/>
          <w:sz w:val="24"/>
          <w:szCs w:val="24"/>
          <w:shd w:val="clear" w:color="auto" w:fill="FFFFFF"/>
        </w:rPr>
        <w:t xml:space="preserve"> </w:t>
      </w:r>
      <w:r w:rsidR="00943905" w:rsidRPr="001B286F">
        <w:rPr>
          <w:rFonts w:ascii="Times New Roman" w:hAnsi="Times New Roman" w:cs="Times New Roman"/>
          <w:i/>
          <w:color w:val="222222"/>
          <w:sz w:val="24"/>
          <w:szCs w:val="24"/>
          <w:shd w:val="clear" w:color="auto" w:fill="FFFFFF"/>
        </w:rPr>
        <w:t>twelve people sitting in a room cannot decide better than the markets?</w:t>
      </w:r>
      <w:r w:rsidR="001B286F" w:rsidRPr="001B286F">
        <w:rPr>
          <w:rFonts w:ascii="Times New Roman" w:hAnsi="Times New Roman" w:cs="Times New Roman"/>
          <w:i/>
          <w:color w:val="222222"/>
          <w:sz w:val="24"/>
          <w:szCs w:val="24"/>
          <w:shd w:val="clear" w:color="auto" w:fill="FFFFFF"/>
        </w:rPr>
        <w:t>”</w:t>
      </w:r>
      <w:r w:rsidR="00943905">
        <w:rPr>
          <w:rFonts w:ascii="Times New Roman" w:hAnsi="Times New Roman" w:cs="Times New Roman"/>
          <w:color w:val="222222"/>
          <w:sz w:val="24"/>
          <w:szCs w:val="24"/>
          <w:shd w:val="clear" w:color="auto" w:fill="FFFFFF"/>
        </w:rPr>
        <w:t xml:space="preserve"> All such questions can be answered by critically analysing the monetary policy and creating </w:t>
      </w:r>
      <w:r w:rsidR="00D6083F">
        <w:rPr>
          <w:rFonts w:ascii="Times New Roman" w:hAnsi="Times New Roman" w:cs="Times New Roman"/>
          <w:color w:val="222222"/>
          <w:sz w:val="24"/>
          <w:szCs w:val="24"/>
          <w:shd w:val="clear" w:color="auto" w:fill="FFFFFF"/>
        </w:rPr>
        <w:t>a counterfactual scenario</w:t>
      </w:r>
      <w:r w:rsidR="00943905">
        <w:rPr>
          <w:rFonts w:ascii="Times New Roman" w:hAnsi="Times New Roman" w:cs="Times New Roman"/>
          <w:color w:val="222222"/>
          <w:sz w:val="24"/>
          <w:szCs w:val="24"/>
          <w:shd w:val="clear" w:color="auto" w:fill="FFFFFF"/>
        </w:rPr>
        <w:t>.</w:t>
      </w:r>
    </w:p>
    <w:p w14:paraId="46FD8202" w14:textId="0C2E7AD2" w:rsidR="00943905" w:rsidRDefault="00943905" w:rsidP="00EB03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w:t>
      </w:r>
      <w:r w:rsidR="003032B8">
        <w:rPr>
          <w:rFonts w:ascii="Times New Roman" w:hAnsi="Times New Roman" w:cs="Times New Roman"/>
          <w:color w:val="222222"/>
          <w:sz w:val="24"/>
          <w:szCs w:val="24"/>
          <w:shd w:val="clear" w:color="auto" w:fill="FFFFFF"/>
        </w:rPr>
        <w:t>financial crisis of 2007-08</w:t>
      </w:r>
      <w:r w:rsidR="0094345C">
        <w:rPr>
          <w:rFonts w:ascii="Times New Roman" w:hAnsi="Times New Roman" w:cs="Times New Roman"/>
          <w:color w:val="222222"/>
          <w:sz w:val="24"/>
          <w:szCs w:val="24"/>
          <w:shd w:val="clear" w:color="auto" w:fill="FFFFFF"/>
        </w:rPr>
        <w:t xml:space="preserve"> provides us with </w:t>
      </w:r>
      <w:r>
        <w:rPr>
          <w:rFonts w:ascii="Times New Roman" w:hAnsi="Times New Roman" w:cs="Times New Roman"/>
          <w:color w:val="222222"/>
          <w:sz w:val="24"/>
          <w:szCs w:val="24"/>
          <w:shd w:val="clear" w:color="auto" w:fill="FFFFFF"/>
        </w:rPr>
        <w:t xml:space="preserve">an opportunity to </w:t>
      </w:r>
      <w:r w:rsidR="0094345C">
        <w:rPr>
          <w:rFonts w:ascii="Times New Roman" w:hAnsi="Times New Roman" w:cs="Times New Roman"/>
          <w:color w:val="222222"/>
          <w:sz w:val="24"/>
          <w:szCs w:val="24"/>
          <w:shd w:val="clear" w:color="auto" w:fill="FFFFFF"/>
        </w:rPr>
        <w:t>analyse</w:t>
      </w:r>
    </w:p>
    <w:p w14:paraId="0556F3FD" w14:textId="7BC231D8" w:rsidR="00D17AF4" w:rsidRDefault="00D95AC0"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Whether</w:t>
      </w:r>
      <w:r w:rsidR="00E019C7">
        <w:rPr>
          <w:rFonts w:ascii="Times New Roman" w:hAnsi="Times New Roman" w:cs="Times New Roman"/>
          <w:color w:val="222222"/>
          <w:sz w:val="24"/>
          <w:szCs w:val="24"/>
          <w:shd w:val="clear" w:color="auto" w:fill="FFFFFF"/>
        </w:rPr>
        <w:t xml:space="preserve"> or not</w:t>
      </w:r>
      <w:r w:rsidR="0094345C">
        <w:rPr>
          <w:rFonts w:ascii="Times New Roman" w:hAnsi="Times New Roman" w:cs="Times New Roman"/>
          <w:color w:val="222222"/>
          <w:sz w:val="24"/>
          <w:szCs w:val="24"/>
          <w:shd w:val="clear" w:color="auto" w:fill="FFFFFF"/>
        </w:rPr>
        <w:t xml:space="preserve"> we can incorporate the parameters giving cues of financial instability to enhance the Taylor rule.</w:t>
      </w:r>
    </w:p>
    <w:p w14:paraId="47A65FEF" w14:textId="5668792F" w:rsidR="0094345C" w:rsidRPr="00D17AF4" w:rsidRDefault="00D17AF4" w:rsidP="00D17AF4">
      <w:pPr>
        <w:pStyle w:val="ListParagraph"/>
        <w:numPr>
          <w:ilvl w:val="0"/>
          <w:numId w:val="7"/>
        </w:num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w:t>
      </w:r>
      <w:r w:rsidR="0094345C" w:rsidRPr="00D17AF4">
        <w:rPr>
          <w:rFonts w:ascii="Times New Roman" w:hAnsi="Times New Roman" w:cs="Times New Roman"/>
          <w:color w:val="222222"/>
          <w:sz w:val="24"/>
          <w:szCs w:val="24"/>
          <w:shd w:val="clear" w:color="auto" w:fill="FFFFFF"/>
        </w:rPr>
        <w:t>reate</w:t>
      </w:r>
      <w:r>
        <w:rPr>
          <w:rFonts w:ascii="Times New Roman" w:hAnsi="Times New Roman" w:cs="Times New Roman"/>
          <w:color w:val="222222"/>
          <w:sz w:val="24"/>
          <w:szCs w:val="24"/>
          <w:shd w:val="clear" w:color="auto" w:fill="FFFFFF"/>
        </w:rPr>
        <w:t xml:space="preserve"> a</w:t>
      </w:r>
      <w:r w:rsidR="0094345C" w:rsidRPr="00D17AF4">
        <w:rPr>
          <w:rFonts w:ascii="Times New Roman" w:hAnsi="Times New Roman" w:cs="Times New Roman"/>
          <w:color w:val="222222"/>
          <w:sz w:val="24"/>
          <w:szCs w:val="24"/>
          <w:shd w:val="clear" w:color="auto" w:fill="FFFFFF"/>
        </w:rPr>
        <w:t xml:space="preserve"> counterfactual scenario to </w:t>
      </w:r>
      <w:r w:rsidR="00C72B58">
        <w:rPr>
          <w:rFonts w:ascii="Times New Roman" w:hAnsi="Times New Roman" w:cs="Times New Roman"/>
          <w:color w:val="222222"/>
          <w:sz w:val="24"/>
          <w:szCs w:val="24"/>
          <w:shd w:val="clear" w:color="auto" w:fill="FFFFFF"/>
        </w:rPr>
        <w:t>create an alternate path</w:t>
      </w:r>
      <w:r w:rsidR="0094345C" w:rsidRPr="00D17AF4">
        <w:rPr>
          <w:rFonts w:ascii="Times New Roman" w:hAnsi="Times New Roman" w:cs="Times New Roman"/>
          <w:color w:val="222222"/>
          <w:sz w:val="24"/>
          <w:szCs w:val="24"/>
          <w:shd w:val="clear" w:color="auto" w:fill="FFFFFF"/>
        </w:rPr>
        <w:t>.</w:t>
      </w:r>
    </w:p>
    <w:p w14:paraId="34546D83" w14:textId="77777777" w:rsidR="00E118D0" w:rsidRDefault="00E118D0" w:rsidP="00E118D0">
      <w:pPr>
        <w:pStyle w:val="ListParagraph"/>
        <w:jc w:val="both"/>
        <w:rPr>
          <w:rFonts w:ascii="Times New Roman" w:hAnsi="Times New Roman" w:cs="Times New Roman"/>
          <w:color w:val="222222"/>
          <w:sz w:val="24"/>
          <w:szCs w:val="24"/>
          <w:shd w:val="clear" w:color="auto" w:fill="FFFFFF"/>
        </w:rPr>
      </w:pPr>
    </w:p>
    <w:p w14:paraId="78D7E6F2" w14:textId="77777777" w:rsidR="005D4AE7" w:rsidRDefault="005D4AE7" w:rsidP="005D4AE7">
      <w:pPr>
        <w:pStyle w:val="Heading1"/>
        <w:numPr>
          <w:ilvl w:val="0"/>
          <w:numId w:val="3"/>
        </w:numPr>
        <w:ind w:left="142"/>
        <w:jc w:val="left"/>
        <w:rPr>
          <w:rFonts w:ascii="Times New Roman" w:hAnsi="Times New Roman" w:cs="Times New Roman"/>
          <w:sz w:val="32"/>
          <w:u w:val="single"/>
          <w:shd w:val="clear" w:color="auto" w:fill="FFFFFF"/>
        </w:rPr>
      </w:pPr>
      <w:bookmarkStart w:id="8" w:name="_Toc480941082"/>
      <w:bookmarkStart w:id="9" w:name="_Toc481022108"/>
      <w:r>
        <w:rPr>
          <w:rFonts w:ascii="Times New Roman" w:hAnsi="Times New Roman" w:cs="Times New Roman"/>
          <w:sz w:val="32"/>
          <w:u w:val="single"/>
          <w:shd w:val="clear" w:color="auto" w:fill="FFFFFF"/>
        </w:rPr>
        <w:t>The “Great Recession”</w:t>
      </w:r>
      <w:bookmarkEnd w:id="8"/>
      <w:bookmarkEnd w:id="9"/>
    </w:p>
    <w:p w14:paraId="0DC3D079" w14:textId="5A8968B6" w:rsidR="005D4AE7" w:rsidRDefault="003642FE"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Great R</w:t>
      </w:r>
      <w:r w:rsidR="00CC0DEF" w:rsidRPr="00E02EEC">
        <w:rPr>
          <w:rFonts w:ascii="Times New Roman" w:hAnsi="Times New Roman" w:cs="Times New Roman"/>
          <w:color w:val="222222"/>
          <w:sz w:val="24"/>
          <w:szCs w:val="24"/>
          <w:shd w:val="clear" w:color="auto" w:fill="FFFFFF"/>
        </w:rPr>
        <w:t>ecession, the worst economic crisis</w:t>
      </w:r>
      <w:r w:rsidR="008F0EFA">
        <w:rPr>
          <w:rFonts w:ascii="Times New Roman" w:hAnsi="Times New Roman" w:cs="Times New Roman"/>
          <w:color w:val="222222"/>
          <w:sz w:val="24"/>
          <w:szCs w:val="24"/>
          <w:shd w:val="clear" w:color="auto" w:fill="FFFFFF"/>
        </w:rPr>
        <w:t xml:space="preserve"> since the Great D</w:t>
      </w:r>
      <w:r w:rsidR="00CC0DEF" w:rsidRPr="00E02EEC">
        <w:rPr>
          <w:rFonts w:ascii="Times New Roman" w:hAnsi="Times New Roman" w:cs="Times New Roman"/>
          <w:color w:val="222222"/>
          <w:sz w:val="24"/>
          <w:szCs w:val="24"/>
          <w:shd w:val="clear" w:color="auto" w:fill="FFFFFF"/>
        </w:rPr>
        <w:t>epression hit the world recently (</w:t>
      </w:r>
      <w:r w:rsidR="00A26548">
        <w:rPr>
          <w:rFonts w:ascii="Times New Roman" w:hAnsi="Times New Roman" w:cs="Times New Roman"/>
          <w:color w:val="222222"/>
          <w:sz w:val="24"/>
          <w:szCs w:val="24"/>
          <w:shd w:val="clear" w:color="auto" w:fill="FFFFFF"/>
        </w:rPr>
        <w:t xml:space="preserve">the </w:t>
      </w:r>
      <w:r w:rsidR="00CC0DEF" w:rsidRPr="00E02EEC">
        <w:rPr>
          <w:rFonts w:ascii="Times New Roman" w:hAnsi="Times New Roman" w:cs="Times New Roman"/>
          <w:color w:val="222222"/>
          <w:sz w:val="24"/>
          <w:szCs w:val="24"/>
          <w:shd w:val="clear" w:color="auto" w:fill="FFFFFF"/>
        </w:rPr>
        <w:t xml:space="preserve">late 2000s). It is a result </w:t>
      </w:r>
      <w:r w:rsidR="00D877C1">
        <w:rPr>
          <w:rFonts w:ascii="Times New Roman" w:hAnsi="Times New Roman" w:cs="Times New Roman"/>
          <w:color w:val="222222"/>
          <w:sz w:val="24"/>
          <w:szCs w:val="24"/>
          <w:shd w:val="clear" w:color="auto" w:fill="FFFFFF"/>
        </w:rPr>
        <w:t>of</w:t>
      </w:r>
      <w:r w:rsidR="005D4AE7">
        <w:rPr>
          <w:rFonts w:ascii="Times New Roman" w:hAnsi="Times New Roman" w:cs="Times New Roman"/>
          <w:color w:val="222222"/>
          <w:sz w:val="24"/>
          <w:szCs w:val="24"/>
          <w:shd w:val="clear" w:color="auto" w:fill="FFFFFF"/>
        </w:rPr>
        <w:t xml:space="preserve"> </w:t>
      </w:r>
      <w:r w:rsidR="00CC0DEF">
        <w:rPr>
          <w:rFonts w:ascii="Times New Roman" w:hAnsi="Times New Roman" w:cs="Times New Roman"/>
          <w:color w:val="222222"/>
          <w:sz w:val="24"/>
          <w:szCs w:val="24"/>
          <w:shd w:val="clear" w:color="auto" w:fill="FFFFFF"/>
        </w:rPr>
        <w:t>U</w:t>
      </w:r>
      <w:r w:rsidR="00D877C1">
        <w:rPr>
          <w:rFonts w:ascii="Times New Roman" w:hAnsi="Times New Roman" w:cs="Times New Roman"/>
          <w:color w:val="222222"/>
          <w:sz w:val="24"/>
          <w:szCs w:val="24"/>
          <w:shd w:val="clear" w:color="auto" w:fill="FFFFFF"/>
        </w:rPr>
        <w:t>.</w:t>
      </w:r>
      <w:r w:rsidR="00CC0DEF">
        <w:rPr>
          <w:rFonts w:ascii="Times New Roman" w:hAnsi="Times New Roman" w:cs="Times New Roman"/>
          <w:color w:val="222222"/>
          <w:sz w:val="24"/>
          <w:szCs w:val="24"/>
          <w:shd w:val="clear" w:color="auto" w:fill="FFFFFF"/>
        </w:rPr>
        <w:t>S</w:t>
      </w:r>
      <w:r w:rsidR="00D877C1">
        <w:rPr>
          <w:rFonts w:ascii="Times New Roman" w:hAnsi="Times New Roman" w:cs="Times New Roman"/>
          <w:color w:val="222222"/>
          <w:sz w:val="24"/>
          <w:szCs w:val="24"/>
          <w:shd w:val="clear" w:color="auto" w:fill="FFFFFF"/>
        </w:rPr>
        <w:t>,</w:t>
      </w:r>
      <w:r w:rsidR="00CC0DEF">
        <w:rPr>
          <w:rFonts w:ascii="Times New Roman" w:hAnsi="Times New Roman" w:cs="Times New Roman"/>
          <w:color w:val="222222"/>
          <w:sz w:val="24"/>
          <w:szCs w:val="24"/>
          <w:shd w:val="clear" w:color="auto" w:fill="FFFFFF"/>
        </w:rPr>
        <w:t xml:space="preserve"> subprime mortgage crisis</w:t>
      </w:r>
      <w:r w:rsidR="005D4AE7">
        <w:rPr>
          <w:rFonts w:ascii="Times New Roman" w:hAnsi="Times New Roman" w:cs="Times New Roman"/>
          <w:color w:val="222222"/>
          <w:sz w:val="24"/>
          <w:szCs w:val="24"/>
          <w:shd w:val="clear" w:color="auto" w:fill="FFFFFF"/>
        </w:rPr>
        <w:t xml:space="preserve">. </w:t>
      </w:r>
      <w:r w:rsidR="00A26548">
        <w:rPr>
          <w:rFonts w:ascii="Times New Roman" w:hAnsi="Times New Roman" w:cs="Times New Roman"/>
          <w:color w:val="000000" w:themeColor="text1"/>
          <w:sz w:val="24"/>
          <w:szCs w:val="24"/>
        </w:rPr>
        <w:t>Though the epicent</w:t>
      </w:r>
      <w:r w:rsidR="00E10D34" w:rsidRPr="00BC29C8">
        <w:rPr>
          <w:rFonts w:ascii="Times New Roman" w:hAnsi="Times New Roman" w:cs="Times New Roman"/>
          <w:color w:val="000000" w:themeColor="text1"/>
          <w:sz w:val="24"/>
          <w:szCs w:val="24"/>
        </w:rPr>
        <w:t>e</w:t>
      </w:r>
      <w:r w:rsidR="00A26548">
        <w:rPr>
          <w:rFonts w:ascii="Times New Roman" w:hAnsi="Times New Roman" w:cs="Times New Roman"/>
          <w:color w:val="000000" w:themeColor="text1"/>
          <w:sz w:val="24"/>
          <w:szCs w:val="24"/>
        </w:rPr>
        <w:t>r</w:t>
      </w:r>
      <w:r w:rsidR="00E10D34" w:rsidRPr="00BC29C8">
        <w:rPr>
          <w:rFonts w:ascii="Times New Roman" w:hAnsi="Times New Roman" w:cs="Times New Roman"/>
          <w:color w:val="000000" w:themeColor="text1"/>
          <w:sz w:val="24"/>
          <w:szCs w:val="24"/>
        </w:rPr>
        <w:t xml:space="preserve"> of the crisis was the U.S. sub-prime mortgage market, its tremors were felt all across the world.</w:t>
      </w:r>
      <w:r w:rsidR="00E10D34">
        <w:rPr>
          <w:rFonts w:ascii="Times New Roman" w:hAnsi="Times New Roman" w:cs="Times New Roman"/>
          <w:color w:val="222222"/>
          <w:sz w:val="24"/>
          <w:szCs w:val="24"/>
          <w:shd w:val="clear" w:color="auto" w:fill="FFFFFF"/>
        </w:rPr>
        <w:t xml:space="preserve"> </w:t>
      </w:r>
      <w:r w:rsidR="00946D33">
        <w:rPr>
          <w:rFonts w:ascii="Times New Roman" w:hAnsi="Times New Roman" w:cs="Times New Roman"/>
          <w:color w:val="222222"/>
          <w:sz w:val="24"/>
          <w:szCs w:val="24"/>
          <w:shd w:val="clear" w:color="auto" w:fill="FFFFFF"/>
        </w:rPr>
        <w:t>Undoubtedly, the</w:t>
      </w:r>
      <w:r w:rsidR="00182D3E">
        <w:rPr>
          <w:rFonts w:ascii="Times New Roman" w:hAnsi="Times New Roman" w:cs="Times New Roman"/>
          <w:color w:val="222222"/>
          <w:sz w:val="24"/>
          <w:szCs w:val="24"/>
          <w:shd w:val="clear" w:color="auto" w:fill="FFFFFF"/>
        </w:rPr>
        <w:t xml:space="preserve"> </w:t>
      </w:r>
      <w:r w:rsidR="00C82A98">
        <w:rPr>
          <w:rFonts w:ascii="Times New Roman" w:hAnsi="Times New Roman" w:cs="Times New Roman"/>
          <w:color w:val="222222"/>
          <w:sz w:val="24"/>
          <w:szCs w:val="24"/>
          <w:shd w:val="clear" w:color="auto" w:fill="FFFFFF"/>
        </w:rPr>
        <w:t xml:space="preserve">actual </w:t>
      </w:r>
      <w:r w:rsidR="005D4AE7">
        <w:rPr>
          <w:rFonts w:ascii="Times New Roman" w:hAnsi="Times New Roman" w:cs="Times New Roman"/>
          <w:color w:val="222222"/>
          <w:sz w:val="24"/>
          <w:szCs w:val="24"/>
          <w:shd w:val="clear" w:color="auto" w:fill="FFFFFF"/>
        </w:rPr>
        <w:t>crisis started with</w:t>
      </w:r>
      <w:r w:rsidR="00EA4BD1">
        <w:rPr>
          <w:rFonts w:ascii="Times New Roman" w:hAnsi="Times New Roman" w:cs="Times New Roman"/>
          <w:color w:val="222222"/>
          <w:sz w:val="24"/>
          <w:szCs w:val="24"/>
          <w:shd w:val="clear" w:color="auto" w:fill="FFFFFF"/>
        </w:rPr>
        <w:t xml:space="preserve"> the</w:t>
      </w:r>
      <w:r w:rsidR="005D4AE7">
        <w:rPr>
          <w:rFonts w:ascii="Times New Roman" w:hAnsi="Times New Roman" w:cs="Times New Roman"/>
          <w:color w:val="222222"/>
          <w:sz w:val="24"/>
          <w:szCs w:val="24"/>
          <w:shd w:val="clear" w:color="auto" w:fill="FFFFFF"/>
        </w:rPr>
        <w:t xml:space="preserve"> fall of Lehman Brothers but the seed</w:t>
      </w:r>
      <w:r w:rsidR="009C7334">
        <w:rPr>
          <w:rFonts w:ascii="Times New Roman" w:hAnsi="Times New Roman" w:cs="Times New Roman"/>
          <w:color w:val="222222"/>
          <w:sz w:val="24"/>
          <w:szCs w:val="24"/>
          <w:shd w:val="clear" w:color="auto" w:fill="FFFFFF"/>
        </w:rPr>
        <w:t>s</w:t>
      </w:r>
      <w:r w:rsidR="005D4AE7">
        <w:rPr>
          <w:rFonts w:ascii="Times New Roman" w:hAnsi="Times New Roman" w:cs="Times New Roman"/>
          <w:color w:val="222222"/>
          <w:sz w:val="24"/>
          <w:szCs w:val="24"/>
          <w:shd w:val="clear" w:color="auto" w:fill="FFFFFF"/>
        </w:rPr>
        <w:t xml:space="preserve"> </w:t>
      </w:r>
      <w:r w:rsidR="009C7334">
        <w:rPr>
          <w:rFonts w:ascii="Times New Roman" w:hAnsi="Times New Roman" w:cs="Times New Roman"/>
          <w:color w:val="222222"/>
          <w:sz w:val="24"/>
          <w:szCs w:val="24"/>
          <w:shd w:val="clear" w:color="auto" w:fill="FFFFFF"/>
        </w:rPr>
        <w:t>of</w:t>
      </w:r>
      <w:r w:rsidR="005D4AE7">
        <w:rPr>
          <w:rFonts w:ascii="Times New Roman" w:hAnsi="Times New Roman" w:cs="Times New Roman"/>
          <w:color w:val="222222"/>
          <w:sz w:val="24"/>
          <w:szCs w:val="24"/>
          <w:shd w:val="clear" w:color="auto" w:fill="FFFFFF"/>
        </w:rPr>
        <w:t xml:space="preserve"> the crisis were sown long back in</w:t>
      </w:r>
      <w:r w:rsidR="006E48DC">
        <w:rPr>
          <w:rFonts w:ascii="Times New Roman" w:hAnsi="Times New Roman" w:cs="Times New Roman"/>
          <w:color w:val="222222"/>
          <w:sz w:val="24"/>
          <w:szCs w:val="24"/>
          <w:shd w:val="clear" w:color="auto" w:fill="FFFFFF"/>
        </w:rPr>
        <w:t xml:space="preserve"> the</w:t>
      </w:r>
      <w:r w:rsidR="005D4AE7">
        <w:rPr>
          <w:rFonts w:ascii="Times New Roman" w:hAnsi="Times New Roman" w:cs="Times New Roman"/>
          <w:color w:val="222222"/>
          <w:sz w:val="24"/>
          <w:szCs w:val="24"/>
          <w:shd w:val="clear" w:color="auto" w:fill="FFFFFF"/>
        </w:rPr>
        <w:t xml:space="preserve"> late 1990s. The </w:t>
      </w:r>
      <w:r w:rsidR="000A2523">
        <w:rPr>
          <w:rFonts w:ascii="Times New Roman" w:hAnsi="Times New Roman" w:cs="Times New Roman"/>
          <w:color w:val="222222"/>
          <w:sz w:val="24"/>
          <w:szCs w:val="24"/>
          <w:shd w:val="clear" w:color="auto" w:fill="FFFFFF"/>
        </w:rPr>
        <w:t>blind-eyed</w:t>
      </w:r>
      <w:r w:rsidR="005D4AE7">
        <w:rPr>
          <w:rFonts w:ascii="Times New Roman" w:hAnsi="Times New Roman" w:cs="Times New Roman"/>
          <w:color w:val="222222"/>
          <w:sz w:val="24"/>
          <w:szCs w:val="24"/>
          <w:shd w:val="clear" w:color="auto" w:fill="FFFFFF"/>
        </w:rPr>
        <w:t xml:space="preserve"> </w:t>
      </w:r>
      <w:r w:rsidR="000A2523">
        <w:rPr>
          <w:rFonts w:ascii="Times New Roman" w:hAnsi="Times New Roman" w:cs="Times New Roman"/>
          <w:color w:val="222222"/>
          <w:sz w:val="24"/>
          <w:szCs w:val="24"/>
          <w:shd w:val="clear" w:color="auto" w:fill="FFFFFF"/>
        </w:rPr>
        <w:t>regulators</w:t>
      </w:r>
      <w:r w:rsidR="005D4AE7">
        <w:rPr>
          <w:rFonts w:ascii="Times New Roman" w:hAnsi="Times New Roman" w:cs="Times New Roman"/>
          <w:color w:val="222222"/>
          <w:sz w:val="24"/>
          <w:szCs w:val="24"/>
          <w:shd w:val="clear" w:color="auto" w:fill="FFFFFF"/>
        </w:rPr>
        <w:t>, lax lending standards,</w:t>
      </w:r>
      <w:r w:rsidR="008E7A46">
        <w:rPr>
          <w:rFonts w:ascii="Times New Roman" w:hAnsi="Times New Roman" w:cs="Times New Roman"/>
          <w:color w:val="222222"/>
          <w:sz w:val="24"/>
          <w:szCs w:val="24"/>
          <w:shd w:val="clear" w:color="auto" w:fill="FFFFFF"/>
        </w:rPr>
        <w:t xml:space="preserve"> massive</w:t>
      </w:r>
      <w:r w:rsidR="005D4AE7">
        <w:rPr>
          <w:rFonts w:ascii="Times New Roman" w:hAnsi="Times New Roman" w:cs="Times New Roman"/>
          <w:color w:val="222222"/>
          <w:sz w:val="24"/>
          <w:szCs w:val="24"/>
          <w:shd w:val="clear" w:color="auto" w:fill="FFFFFF"/>
        </w:rPr>
        <w:t xml:space="preserve"> government intervention, loose monetary policy by</w:t>
      </w:r>
      <w:r w:rsidR="00221403">
        <w:rPr>
          <w:rFonts w:ascii="Times New Roman" w:hAnsi="Times New Roman" w:cs="Times New Roman"/>
          <w:color w:val="222222"/>
          <w:sz w:val="24"/>
          <w:szCs w:val="24"/>
          <w:shd w:val="clear" w:color="auto" w:fill="FFFFFF"/>
        </w:rPr>
        <w:t xml:space="preserve"> the</w:t>
      </w:r>
      <w:r w:rsidR="005D4AE7">
        <w:rPr>
          <w:rFonts w:ascii="Times New Roman" w:hAnsi="Times New Roman" w:cs="Times New Roman"/>
          <w:color w:val="222222"/>
          <w:sz w:val="24"/>
          <w:szCs w:val="24"/>
          <w:shd w:val="clear" w:color="auto" w:fill="FFFFFF"/>
        </w:rPr>
        <w:t xml:space="preserve"> FED</w:t>
      </w:r>
      <w:r w:rsidR="0072793F">
        <w:rPr>
          <w:rFonts w:ascii="Times New Roman" w:hAnsi="Times New Roman" w:cs="Times New Roman"/>
          <w:color w:val="222222"/>
          <w:sz w:val="24"/>
          <w:szCs w:val="24"/>
          <w:shd w:val="clear" w:color="auto" w:fill="FFFFFF"/>
        </w:rPr>
        <w:t xml:space="preserve"> (2002-05)</w:t>
      </w:r>
      <w:r w:rsidR="005D4AE7">
        <w:rPr>
          <w:rFonts w:ascii="Times New Roman" w:hAnsi="Times New Roman" w:cs="Times New Roman"/>
          <w:color w:val="222222"/>
          <w:sz w:val="24"/>
          <w:szCs w:val="24"/>
          <w:shd w:val="clear" w:color="auto" w:fill="FFFFFF"/>
        </w:rPr>
        <w:t xml:space="preserve"> are amongst a few widely accepted causes of the crisis.</w:t>
      </w:r>
      <w:r w:rsidR="00E10D34">
        <w:rPr>
          <w:rFonts w:ascii="Times New Roman" w:hAnsi="Times New Roman" w:cs="Times New Roman"/>
          <w:color w:val="222222"/>
          <w:sz w:val="24"/>
          <w:szCs w:val="24"/>
          <w:shd w:val="clear" w:color="auto" w:fill="FFFFFF"/>
        </w:rPr>
        <w:t xml:space="preserve"> </w:t>
      </w:r>
    </w:p>
    <w:p w14:paraId="2C215D7E" w14:textId="62F9E131" w:rsidR="005D4AE7" w:rsidRDefault="00316CE9"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h</w:t>
      </w:r>
      <w:r w:rsidR="005D4AE7">
        <w:rPr>
          <w:rFonts w:ascii="Times New Roman" w:hAnsi="Times New Roman" w:cs="Times New Roman"/>
          <w:color w:val="222222"/>
          <w:sz w:val="24"/>
          <w:szCs w:val="24"/>
          <w:shd w:val="clear" w:color="auto" w:fill="FFFFFF"/>
        </w:rPr>
        <w:t xml:space="preserve">ousing sector was at the core of the crisis. It all started with </w:t>
      </w:r>
      <w:r w:rsidR="00C50D14">
        <w:rPr>
          <w:rFonts w:ascii="Times New Roman" w:hAnsi="Times New Roman" w:cs="Times New Roman"/>
          <w:color w:val="222222"/>
          <w:sz w:val="24"/>
          <w:szCs w:val="24"/>
          <w:shd w:val="clear" w:color="auto" w:fill="FFFFFF"/>
        </w:rPr>
        <w:t xml:space="preserve">the </w:t>
      </w:r>
      <w:r w:rsidR="005D4AE7">
        <w:rPr>
          <w:rFonts w:ascii="Times New Roman" w:hAnsi="Times New Roman" w:cs="Times New Roman"/>
          <w:color w:val="222222"/>
          <w:sz w:val="24"/>
          <w:szCs w:val="24"/>
          <w:shd w:val="clear" w:color="auto" w:fill="FFFFFF"/>
        </w:rPr>
        <w:t>populariza</w:t>
      </w:r>
      <w:r w:rsidR="009C0C75">
        <w:rPr>
          <w:rFonts w:ascii="Times New Roman" w:hAnsi="Times New Roman" w:cs="Times New Roman"/>
          <w:color w:val="222222"/>
          <w:sz w:val="24"/>
          <w:szCs w:val="24"/>
          <w:shd w:val="clear" w:color="auto" w:fill="FFFFFF"/>
        </w:rPr>
        <w:t>tion of mortgage</w:t>
      </w:r>
      <w:r w:rsidR="00C50D14">
        <w:rPr>
          <w:rFonts w:ascii="Times New Roman" w:hAnsi="Times New Roman" w:cs="Times New Roman"/>
          <w:color w:val="222222"/>
          <w:sz w:val="24"/>
          <w:szCs w:val="24"/>
          <w:shd w:val="clear" w:color="auto" w:fill="FFFFFF"/>
        </w:rPr>
        <w:t>-</w:t>
      </w:r>
      <w:r w:rsidR="009C0C75">
        <w:rPr>
          <w:rFonts w:ascii="Times New Roman" w:hAnsi="Times New Roman" w:cs="Times New Roman"/>
          <w:color w:val="222222"/>
          <w:sz w:val="24"/>
          <w:szCs w:val="24"/>
          <w:shd w:val="clear" w:color="auto" w:fill="FFFFFF"/>
        </w:rPr>
        <w:t>backed securities</w:t>
      </w:r>
      <w:r w:rsidR="005D4AE7">
        <w:rPr>
          <w:rFonts w:ascii="Times New Roman" w:hAnsi="Times New Roman" w:cs="Times New Roman"/>
          <w:color w:val="222222"/>
          <w:sz w:val="24"/>
          <w:szCs w:val="24"/>
          <w:shd w:val="clear" w:color="auto" w:fill="FFFFFF"/>
        </w:rPr>
        <w:t xml:space="preserve"> (MBS) by Lewis Ranieri</w:t>
      </w:r>
      <w:r w:rsidR="00A85693">
        <w:rPr>
          <w:rFonts w:ascii="Times New Roman" w:hAnsi="Times New Roman" w:cs="Times New Roman"/>
          <w:color w:val="222222"/>
          <w:sz w:val="24"/>
          <w:szCs w:val="24"/>
          <w:shd w:val="clear" w:color="auto" w:fill="FFFFFF"/>
        </w:rPr>
        <w:t xml:space="preserve"> who is</w:t>
      </w:r>
      <w:r w:rsidR="005D4AE7">
        <w:rPr>
          <w:rFonts w:ascii="Times New Roman" w:hAnsi="Times New Roman" w:cs="Times New Roman"/>
          <w:color w:val="222222"/>
          <w:sz w:val="24"/>
          <w:szCs w:val="24"/>
          <w:shd w:val="clear" w:color="auto" w:fill="FFFFFF"/>
        </w:rPr>
        <w:t xml:space="preserve"> considered by many as one of greatest innovator</w:t>
      </w:r>
      <w:r w:rsidR="00C10F9A">
        <w:rPr>
          <w:rStyle w:val="FootnoteReference"/>
          <w:rFonts w:ascii="Times New Roman" w:hAnsi="Times New Roman" w:cs="Times New Roman"/>
          <w:color w:val="222222"/>
          <w:sz w:val="24"/>
          <w:szCs w:val="24"/>
          <w:shd w:val="clear" w:color="auto" w:fill="FFFFFF"/>
        </w:rPr>
        <w:footnoteReference w:id="7"/>
      </w:r>
      <w:r w:rsidR="005D4AE7">
        <w:rPr>
          <w:rFonts w:ascii="Times New Roman" w:hAnsi="Times New Roman" w:cs="Times New Roman"/>
          <w:color w:val="222222"/>
          <w:sz w:val="24"/>
          <w:szCs w:val="24"/>
          <w:shd w:val="clear" w:color="auto" w:fill="FFFFFF"/>
        </w:rPr>
        <w:t xml:space="preserve"> and blamed by others for the sub-prime crisis. </w:t>
      </w:r>
      <w:r w:rsidR="003B4EFC">
        <w:rPr>
          <w:rFonts w:ascii="Times New Roman" w:hAnsi="Times New Roman" w:cs="Times New Roman"/>
          <w:color w:val="222222"/>
          <w:sz w:val="24"/>
          <w:szCs w:val="24"/>
          <w:shd w:val="clear" w:color="auto" w:fill="FFFFFF"/>
        </w:rPr>
        <w:t xml:space="preserve">A mortgage-backed </w:t>
      </w:r>
      <w:r w:rsidR="006A6966">
        <w:rPr>
          <w:rFonts w:ascii="Times New Roman" w:hAnsi="Times New Roman" w:cs="Times New Roman"/>
          <w:color w:val="222222"/>
          <w:sz w:val="24"/>
          <w:szCs w:val="24"/>
          <w:shd w:val="clear" w:color="auto" w:fill="FFFFFF"/>
        </w:rPr>
        <w:t>security</w:t>
      </w:r>
      <w:r w:rsidR="005D4AE7" w:rsidRPr="006F5EE5">
        <w:rPr>
          <w:rFonts w:ascii="Times New Roman" w:hAnsi="Times New Roman" w:cs="Times New Roman"/>
          <w:color w:val="222222"/>
          <w:sz w:val="24"/>
          <w:szCs w:val="24"/>
          <w:shd w:val="clear" w:color="auto" w:fill="FFFFFF"/>
        </w:rPr>
        <w:t xml:space="preserve"> (MBS) is a type of asset-backed security that is secured by a mortgage or</w:t>
      </w:r>
      <w:r w:rsidR="006A6966">
        <w:rPr>
          <w:rFonts w:ascii="Times New Roman" w:hAnsi="Times New Roman" w:cs="Times New Roman"/>
          <w:color w:val="222222"/>
          <w:sz w:val="24"/>
          <w:szCs w:val="24"/>
          <w:shd w:val="clear" w:color="auto" w:fill="FFFFFF"/>
        </w:rPr>
        <w:t xml:space="preserve"> a</w:t>
      </w:r>
      <w:r w:rsidR="005D4AE7" w:rsidRPr="006F5EE5">
        <w:rPr>
          <w:rFonts w:ascii="Times New Roman" w:hAnsi="Times New Roman" w:cs="Times New Roman"/>
          <w:color w:val="222222"/>
          <w:sz w:val="24"/>
          <w:szCs w:val="24"/>
          <w:shd w:val="clear" w:color="auto" w:fill="FFFFFF"/>
        </w:rPr>
        <w:t xml:space="preserve"> collection of mortgages.</w:t>
      </w:r>
      <w:r w:rsidR="005D4AE7">
        <w:rPr>
          <w:rFonts w:ascii="Times New Roman" w:hAnsi="Times New Roman" w:cs="Times New Roman"/>
          <w:color w:val="222222"/>
          <w:sz w:val="24"/>
          <w:szCs w:val="24"/>
          <w:shd w:val="clear" w:color="auto" w:fill="FFFFFF"/>
        </w:rPr>
        <w:t xml:space="preserve"> </w:t>
      </w:r>
      <w:r w:rsidR="005D4AE7" w:rsidRPr="006F5EE5">
        <w:rPr>
          <w:rFonts w:ascii="Times New Roman" w:hAnsi="Times New Roman" w:cs="Times New Roman"/>
          <w:color w:val="222222"/>
          <w:sz w:val="24"/>
          <w:szCs w:val="24"/>
          <w:shd w:val="clear" w:color="auto" w:fill="FFFFFF"/>
        </w:rPr>
        <w:t>The mortgages</w:t>
      </w:r>
      <w:r w:rsidR="00AC18BC">
        <w:rPr>
          <w:rFonts w:ascii="Times New Roman" w:hAnsi="Times New Roman" w:cs="Times New Roman"/>
          <w:color w:val="222222"/>
          <w:sz w:val="24"/>
          <w:szCs w:val="24"/>
          <w:shd w:val="clear" w:color="auto" w:fill="FFFFFF"/>
        </w:rPr>
        <w:t xml:space="preserve"> generated by the commercial banks (or other Mortgage originators)</w:t>
      </w:r>
      <w:r w:rsidR="005D4AE7" w:rsidRPr="006F5EE5">
        <w:rPr>
          <w:rFonts w:ascii="Times New Roman" w:hAnsi="Times New Roman" w:cs="Times New Roman"/>
          <w:color w:val="222222"/>
          <w:sz w:val="24"/>
          <w:szCs w:val="24"/>
          <w:shd w:val="clear" w:color="auto" w:fill="FFFFFF"/>
        </w:rPr>
        <w:t xml:space="preserve"> </w:t>
      </w:r>
      <w:r w:rsidR="00554EBF">
        <w:rPr>
          <w:rFonts w:ascii="Times New Roman" w:hAnsi="Times New Roman" w:cs="Times New Roman"/>
          <w:color w:val="222222"/>
          <w:sz w:val="24"/>
          <w:szCs w:val="24"/>
          <w:shd w:val="clear" w:color="auto" w:fill="FFFFFF"/>
        </w:rPr>
        <w:t xml:space="preserve">were then sold to </w:t>
      </w:r>
      <w:r w:rsidR="007D1FFF">
        <w:rPr>
          <w:rFonts w:ascii="Times New Roman" w:hAnsi="Times New Roman" w:cs="Times New Roman"/>
          <w:color w:val="222222"/>
          <w:sz w:val="24"/>
          <w:szCs w:val="24"/>
          <w:shd w:val="clear" w:color="auto" w:fill="FFFFFF"/>
        </w:rPr>
        <w:t>intermediaries</w:t>
      </w:r>
      <w:r w:rsidR="005D4AE7" w:rsidRPr="006F5EE5">
        <w:rPr>
          <w:rFonts w:ascii="Times New Roman" w:hAnsi="Times New Roman" w:cs="Times New Roman"/>
          <w:color w:val="222222"/>
          <w:sz w:val="24"/>
          <w:szCs w:val="24"/>
          <w:shd w:val="clear" w:color="auto" w:fill="FFFFFF"/>
        </w:rPr>
        <w:t xml:space="preserve"> (a government agency or investment bank) that securitizes, or packages, the loans together into a security that investors can buy.</w:t>
      </w:r>
    </w:p>
    <w:p w14:paraId="58F77821" w14:textId="02E1AE72" w:rsidR="00D37B18" w:rsidRDefault="00D37B18" w:rsidP="003E0E6D">
      <w:pPr>
        <w:pStyle w:val="CommentText"/>
        <w:jc w:val="both"/>
        <w:rPr>
          <w:rFonts w:ascii="Times New Roman" w:hAnsi="Times New Roman" w:cs="Times New Roman"/>
          <w:color w:val="222222"/>
          <w:sz w:val="24"/>
          <w:szCs w:val="24"/>
          <w:shd w:val="clear" w:color="auto" w:fill="FFFFFF"/>
        </w:rPr>
      </w:pPr>
      <w:r w:rsidRPr="00D37B18">
        <w:rPr>
          <w:rFonts w:ascii="Times New Roman" w:hAnsi="Times New Roman" w:cs="Times New Roman"/>
          <w:color w:val="222222"/>
          <w:sz w:val="24"/>
          <w:szCs w:val="24"/>
          <w:shd w:val="clear" w:color="auto" w:fill="FFFFFF"/>
        </w:rPr>
        <w:lastRenderedPageBreak/>
        <w:t>It was considered to be safe</w:t>
      </w:r>
      <w:r w:rsidR="00BA2E1E">
        <w:rPr>
          <w:rFonts w:ascii="Times New Roman" w:hAnsi="Times New Roman" w:cs="Times New Roman"/>
          <w:color w:val="222222"/>
          <w:sz w:val="24"/>
          <w:szCs w:val="24"/>
          <w:shd w:val="clear" w:color="auto" w:fill="FFFFFF"/>
        </w:rPr>
        <w:t xml:space="preserve"> investment</w:t>
      </w:r>
      <w:r w:rsidRPr="00D37B18">
        <w:rPr>
          <w:rFonts w:ascii="Times New Roman" w:hAnsi="Times New Roman" w:cs="Times New Roman"/>
          <w:color w:val="222222"/>
          <w:sz w:val="24"/>
          <w:szCs w:val="24"/>
          <w:shd w:val="clear" w:color="auto" w:fill="FFFFFF"/>
        </w:rPr>
        <w:t>. First</w:t>
      </w:r>
      <w:r w:rsidR="00BA2E1E">
        <w:rPr>
          <w:rFonts w:ascii="Times New Roman" w:hAnsi="Times New Roman" w:cs="Times New Roman"/>
          <w:color w:val="222222"/>
          <w:sz w:val="24"/>
          <w:szCs w:val="24"/>
          <w:shd w:val="clear" w:color="auto" w:fill="FFFFFF"/>
        </w:rPr>
        <w:t>,</w:t>
      </w:r>
      <w:r w:rsidR="0024599C">
        <w:rPr>
          <w:rFonts w:ascii="Times New Roman" w:hAnsi="Times New Roman" w:cs="Times New Roman"/>
          <w:color w:val="222222"/>
          <w:sz w:val="24"/>
          <w:szCs w:val="24"/>
          <w:shd w:val="clear" w:color="auto" w:fill="FFFFFF"/>
        </w:rPr>
        <w:t xml:space="preserve"> many of them were</w:t>
      </w:r>
      <w:r w:rsidRPr="00D37B18">
        <w:rPr>
          <w:rFonts w:ascii="Times New Roman" w:hAnsi="Times New Roman" w:cs="Times New Roman"/>
          <w:color w:val="222222"/>
          <w:sz w:val="24"/>
          <w:szCs w:val="24"/>
          <w:shd w:val="clear" w:color="auto" w:fill="FFFFFF"/>
        </w:rPr>
        <w:t xml:space="preserve"> AAA rated. Second </w:t>
      </w:r>
      <w:r w:rsidR="00580548">
        <w:rPr>
          <w:rFonts w:ascii="Times New Roman" w:hAnsi="Times New Roman" w:cs="Times New Roman"/>
          <w:color w:val="222222"/>
          <w:sz w:val="24"/>
          <w:szCs w:val="24"/>
          <w:shd w:val="clear" w:color="auto" w:fill="FFFFFF"/>
        </w:rPr>
        <w:t>they</w:t>
      </w:r>
      <w:r w:rsidRPr="00D37B18">
        <w:rPr>
          <w:rFonts w:ascii="Times New Roman" w:hAnsi="Times New Roman" w:cs="Times New Roman"/>
          <w:color w:val="222222"/>
          <w:sz w:val="24"/>
          <w:szCs w:val="24"/>
          <w:shd w:val="clear" w:color="auto" w:fill="FFFFFF"/>
        </w:rPr>
        <w:t xml:space="preserve"> were insured</w:t>
      </w:r>
      <w:r w:rsidR="00580548">
        <w:rPr>
          <w:rFonts w:ascii="Times New Roman" w:hAnsi="Times New Roman" w:cs="Times New Roman"/>
          <w:color w:val="222222"/>
          <w:sz w:val="24"/>
          <w:szCs w:val="24"/>
          <w:shd w:val="clear" w:color="auto" w:fill="FFFFFF"/>
        </w:rPr>
        <w:t xml:space="preserve"> by Freddie</w:t>
      </w:r>
      <w:r w:rsidR="00B03035">
        <w:rPr>
          <w:rFonts w:ascii="Times New Roman" w:hAnsi="Times New Roman" w:cs="Times New Roman"/>
          <w:color w:val="222222"/>
          <w:sz w:val="24"/>
          <w:szCs w:val="24"/>
          <w:shd w:val="clear" w:color="auto" w:fill="FFFFFF"/>
        </w:rPr>
        <w:t xml:space="preserve"> Mac,</w:t>
      </w:r>
      <w:r w:rsidR="00580548">
        <w:rPr>
          <w:rFonts w:ascii="Times New Roman" w:hAnsi="Times New Roman" w:cs="Times New Roman"/>
          <w:color w:val="222222"/>
          <w:sz w:val="24"/>
          <w:szCs w:val="24"/>
          <w:shd w:val="clear" w:color="auto" w:fill="FFFFFF"/>
        </w:rPr>
        <w:t xml:space="preserve"> Fannie Mae</w:t>
      </w:r>
      <w:r w:rsidR="00B03035">
        <w:rPr>
          <w:rFonts w:ascii="Times New Roman" w:hAnsi="Times New Roman" w:cs="Times New Roman"/>
          <w:color w:val="222222"/>
          <w:sz w:val="24"/>
          <w:szCs w:val="24"/>
          <w:shd w:val="clear" w:color="auto" w:fill="FFFFFF"/>
        </w:rPr>
        <w:t>,</w:t>
      </w:r>
      <w:r w:rsidR="00874F7D">
        <w:rPr>
          <w:rFonts w:ascii="Times New Roman" w:hAnsi="Times New Roman" w:cs="Times New Roman"/>
          <w:color w:val="222222"/>
          <w:sz w:val="24"/>
          <w:szCs w:val="24"/>
          <w:shd w:val="clear" w:color="auto" w:fill="FFFFFF"/>
        </w:rPr>
        <w:t xml:space="preserve"> AIG</w:t>
      </w:r>
      <w:r w:rsidRPr="00D37B18">
        <w:rPr>
          <w:rFonts w:ascii="Times New Roman" w:hAnsi="Times New Roman" w:cs="Times New Roman"/>
          <w:color w:val="222222"/>
          <w:sz w:val="24"/>
          <w:szCs w:val="24"/>
          <w:shd w:val="clear" w:color="auto" w:fill="FFFFFF"/>
        </w:rPr>
        <w:t xml:space="preserve">. Third, securitizers </w:t>
      </w:r>
      <w:r w:rsidR="000E65A1">
        <w:rPr>
          <w:rFonts w:ascii="Times New Roman" w:hAnsi="Times New Roman" w:cs="Times New Roman"/>
          <w:color w:val="222222"/>
          <w:sz w:val="24"/>
          <w:szCs w:val="24"/>
          <w:shd w:val="clear" w:color="auto" w:fill="FFFFFF"/>
        </w:rPr>
        <w:t>believed</w:t>
      </w:r>
      <w:r w:rsidRPr="00D37B18">
        <w:rPr>
          <w:rFonts w:ascii="Times New Roman" w:hAnsi="Times New Roman" w:cs="Times New Roman"/>
          <w:color w:val="222222"/>
          <w:sz w:val="24"/>
          <w:szCs w:val="24"/>
          <w:shd w:val="clear" w:color="auto" w:fill="FFFFFF"/>
        </w:rPr>
        <w:t xml:space="preserve"> that they </w:t>
      </w:r>
      <w:r>
        <w:rPr>
          <w:rFonts w:ascii="Times New Roman" w:hAnsi="Times New Roman" w:cs="Times New Roman"/>
          <w:color w:val="222222"/>
          <w:sz w:val="24"/>
          <w:szCs w:val="24"/>
          <w:shd w:val="clear" w:color="auto" w:fill="FFFFFF"/>
        </w:rPr>
        <w:t>were</w:t>
      </w:r>
      <w:r w:rsidRPr="00D37B18">
        <w:rPr>
          <w:rFonts w:ascii="Times New Roman" w:hAnsi="Times New Roman" w:cs="Times New Roman"/>
          <w:color w:val="222222"/>
          <w:sz w:val="24"/>
          <w:szCs w:val="24"/>
          <w:shd w:val="clear" w:color="auto" w:fill="FFFFFF"/>
        </w:rPr>
        <w:t xml:space="preserve"> bundling uncorrelated individual mortgages.</w:t>
      </w:r>
      <w:r w:rsidR="003E0E6D">
        <w:rPr>
          <w:rFonts w:ascii="Times New Roman" w:hAnsi="Times New Roman" w:cs="Times New Roman"/>
          <w:color w:val="222222"/>
          <w:sz w:val="24"/>
          <w:szCs w:val="24"/>
          <w:shd w:val="clear" w:color="auto" w:fill="FFFFFF"/>
        </w:rPr>
        <w:t xml:space="preserve"> </w:t>
      </w:r>
      <w:r w:rsidR="00B143F9">
        <w:rPr>
          <w:rFonts w:ascii="Times New Roman" w:hAnsi="Times New Roman" w:cs="Times New Roman"/>
          <w:color w:val="222222"/>
          <w:sz w:val="24"/>
          <w:szCs w:val="24"/>
          <w:shd w:val="clear" w:color="auto" w:fill="FFFFFF"/>
        </w:rPr>
        <w:t xml:space="preserve">As a </w:t>
      </w:r>
      <w:r w:rsidR="003E0E6D">
        <w:rPr>
          <w:rFonts w:ascii="Times New Roman" w:hAnsi="Times New Roman" w:cs="Times New Roman"/>
          <w:color w:val="222222"/>
          <w:sz w:val="24"/>
          <w:szCs w:val="24"/>
          <w:shd w:val="clear" w:color="auto" w:fill="FFFFFF"/>
        </w:rPr>
        <w:t>result,</w:t>
      </w:r>
      <w:r w:rsidR="00B143F9">
        <w:rPr>
          <w:rFonts w:ascii="Times New Roman" w:hAnsi="Times New Roman" w:cs="Times New Roman"/>
          <w:color w:val="222222"/>
          <w:sz w:val="24"/>
          <w:szCs w:val="24"/>
          <w:shd w:val="clear" w:color="auto" w:fill="FFFFFF"/>
        </w:rPr>
        <w:t xml:space="preserve"> d</w:t>
      </w:r>
      <w:r w:rsidRPr="00D37B18">
        <w:rPr>
          <w:rFonts w:ascii="Times New Roman" w:hAnsi="Times New Roman" w:cs="Times New Roman"/>
          <w:color w:val="222222"/>
          <w:sz w:val="24"/>
          <w:szCs w:val="24"/>
          <w:shd w:val="clear" w:color="auto" w:fill="FFFFFF"/>
        </w:rPr>
        <w:t>emand for MBS soared. This i</w:t>
      </w:r>
      <w:r w:rsidR="0010784B">
        <w:rPr>
          <w:rFonts w:ascii="Times New Roman" w:hAnsi="Times New Roman" w:cs="Times New Roman"/>
          <w:color w:val="222222"/>
          <w:sz w:val="24"/>
          <w:szCs w:val="24"/>
          <w:shd w:val="clear" w:color="auto" w:fill="FFFFFF"/>
        </w:rPr>
        <w:t xml:space="preserve">nduced banks and other mortgage </w:t>
      </w:r>
      <w:r w:rsidRPr="00D37B18">
        <w:rPr>
          <w:rFonts w:ascii="Times New Roman" w:hAnsi="Times New Roman" w:cs="Times New Roman"/>
          <w:color w:val="222222"/>
          <w:sz w:val="24"/>
          <w:szCs w:val="24"/>
          <w:shd w:val="clear" w:color="auto" w:fill="FFFFFF"/>
        </w:rPr>
        <w:t xml:space="preserve">originators to lend money without assessing the risk profile of an individual. Easy availability of credit over-rode the income constraint that most of the house purchasers were facing. As a </w:t>
      </w:r>
      <w:r w:rsidR="00580548" w:rsidRPr="00D37B18">
        <w:rPr>
          <w:rFonts w:ascii="Times New Roman" w:hAnsi="Times New Roman" w:cs="Times New Roman"/>
          <w:color w:val="222222"/>
          <w:sz w:val="24"/>
          <w:szCs w:val="24"/>
          <w:shd w:val="clear" w:color="auto" w:fill="FFFFFF"/>
        </w:rPr>
        <w:t>result,</w:t>
      </w:r>
      <w:r w:rsidRPr="00D37B18">
        <w:rPr>
          <w:rFonts w:ascii="Times New Roman" w:hAnsi="Times New Roman" w:cs="Times New Roman"/>
          <w:color w:val="222222"/>
          <w:sz w:val="24"/>
          <w:szCs w:val="24"/>
          <w:shd w:val="clear" w:color="auto" w:fill="FFFFFF"/>
        </w:rPr>
        <w:t xml:space="preserve"> house demand increased.</w:t>
      </w:r>
    </w:p>
    <w:p w14:paraId="170C72B5" w14:textId="7BA26353" w:rsidR="005D4AE7" w:rsidRDefault="00643E25"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Huge investment in</w:t>
      </w:r>
      <w:r w:rsidR="0010784B">
        <w:rPr>
          <w:rFonts w:ascii="Times New Roman" w:hAnsi="Times New Roman" w:cs="Times New Roman"/>
          <w:color w:val="222222"/>
          <w:sz w:val="24"/>
          <w:szCs w:val="24"/>
          <w:shd w:val="clear" w:color="auto" w:fill="FFFFFF"/>
        </w:rPr>
        <w:t xml:space="preserve"> the</w:t>
      </w:r>
      <w:r>
        <w:rPr>
          <w:rFonts w:ascii="Times New Roman" w:hAnsi="Times New Roman" w:cs="Times New Roman"/>
          <w:color w:val="222222"/>
          <w:sz w:val="24"/>
          <w:szCs w:val="24"/>
          <w:shd w:val="clear" w:color="auto" w:fill="FFFFFF"/>
        </w:rPr>
        <w:t xml:space="preserve"> housing market </w:t>
      </w:r>
      <w:r w:rsidR="00B76C15">
        <w:rPr>
          <w:rFonts w:ascii="Times New Roman" w:hAnsi="Times New Roman" w:cs="Times New Roman"/>
          <w:color w:val="222222"/>
          <w:sz w:val="24"/>
          <w:szCs w:val="24"/>
          <w:shd w:val="clear" w:color="auto" w:fill="FFFFFF"/>
        </w:rPr>
        <w:t>led</w:t>
      </w:r>
      <w:r>
        <w:rPr>
          <w:rFonts w:ascii="Times New Roman" w:hAnsi="Times New Roman" w:cs="Times New Roman"/>
          <w:color w:val="222222"/>
          <w:sz w:val="24"/>
          <w:szCs w:val="24"/>
          <w:shd w:val="clear" w:color="auto" w:fill="FFFFFF"/>
        </w:rPr>
        <w:t xml:space="preserve"> </w:t>
      </w:r>
      <w:r w:rsidR="005D4AE7">
        <w:rPr>
          <w:rFonts w:ascii="Times New Roman" w:hAnsi="Times New Roman" w:cs="Times New Roman"/>
          <w:color w:val="222222"/>
          <w:sz w:val="24"/>
          <w:szCs w:val="24"/>
          <w:shd w:val="clear" w:color="auto" w:fill="FFFFFF"/>
        </w:rPr>
        <w:t>an unprecedented growth of 124% in house prices</w:t>
      </w:r>
      <w:r w:rsidR="00994D58">
        <w:rPr>
          <w:rFonts w:ascii="Times New Roman" w:hAnsi="Times New Roman" w:cs="Times New Roman"/>
          <w:color w:val="222222"/>
          <w:sz w:val="24"/>
          <w:szCs w:val="24"/>
          <w:shd w:val="clear" w:color="auto" w:fill="FFFFFF"/>
        </w:rPr>
        <w:t xml:space="preserve"> between 1997-2006</w:t>
      </w:r>
      <w:r w:rsidR="005D4AE7">
        <w:rPr>
          <w:rFonts w:ascii="Times New Roman" w:hAnsi="Times New Roman" w:cs="Times New Roman"/>
          <w:color w:val="222222"/>
          <w:sz w:val="24"/>
          <w:szCs w:val="24"/>
          <w:shd w:val="clear" w:color="auto" w:fill="FFFFFF"/>
        </w:rPr>
        <w:t xml:space="preserve">. The year on year house price inflation increased from 0% in 1997 close to 10% by 2005 as evident from Figure 1. The sudden and a continuous rise in house price inflation led to investors and households taking extra risk. This promoted the </w:t>
      </w:r>
      <w:r w:rsidR="00E4595D">
        <w:rPr>
          <w:rFonts w:ascii="Times New Roman" w:hAnsi="Times New Roman" w:cs="Times New Roman"/>
          <w:color w:val="222222"/>
          <w:sz w:val="24"/>
          <w:szCs w:val="24"/>
          <w:shd w:val="clear" w:color="auto" w:fill="FFFFFF"/>
        </w:rPr>
        <w:t>herd</w:t>
      </w:r>
      <w:r w:rsidR="005D4AE7">
        <w:rPr>
          <w:rFonts w:ascii="Times New Roman" w:hAnsi="Times New Roman" w:cs="Times New Roman"/>
          <w:color w:val="222222"/>
          <w:sz w:val="24"/>
          <w:szCs w:val="24"/>
          <w:shd w:val="clear" w:color="auto" w:fill="FFFFFF"/>
        </w:rPr>
        <w:t xml:space="preserve"> behavi</w:t>
      </w:r>
      <w:r w:rsidR="009E502A">
        <w:rPr>
          <w:rFonts w:ascii="Times New Roman" w:hAnsi="Times New Roman" w:cs="Times New Roman"/>
          <w:color w:val="222222"/>
          <w:sz w:val="24"/>
          <w:szCs w:val="24"/>
          <w:shd w:val="clear" w:color="auto" w:fill="FFFFFF"/>
        </w:rPr>
        <w:t>our amongst the investor. Comple</w:t>
      </w:r>
      <w:r w:rsidR="005D4AE7">
        <w:rPr>
          <w:rFonts w:ascii="Times New Roman" w:hAnsi="Times New Roman" w:cs="Times New Roman"/>
          <w:color w:val="222222"/>
          <w:sz w:val="24"/>
          <w:szCs w:val="24"/>
          <w:shd w:val="clear" w:color="auto" w:fill="FFFFFF"/>
        </w:rPr>
        <w:t>menting it was the loose lending standards as well as the affordable housing programme by the Government of United States.</w:t>
      </w:r>
    </w:p>
    <w:p w14:paraId="53994B9D" w14:textId="77777777" w:rsidR="005D4AE7" w:rsidRDefault="005D4AE7" w:rsidP="005D4AE7">
      <w:pPr>
        <w:jc w:val="both"/>
        <w:rPr>
          <w:rFonts w:ascii="Times New Roman" w:hAnsi="Times New Roman" w:cs="Times New Roman"/>
          <w:color w:val="222222"/>
          <w:sz w:val="24"/>
          <w:szCs w:val="24"/>
          <w:shd w:val="clear" w:color="auto" w:fill="FFFFFF"/>
        </w:rPr>
      </w:pPr>
    </w:p>
    <w:p w14:paraId="3562FBC1" w14:textId="77777777" w:rsidR="00167494" w:rsidRDefault="005D4AE7" w:rsidP="00167494">
      <w:pPr>
        <w:keepNext/>
        <w:jc w:val="center"/>
      </w:pPr>
      <w:r>
        <w:rPr>
          <w:noProof/>
          <w:lang w:eastAsia="en-IN"/>
        </w:rPr>
        <w:drawing>
          <wp:inline distT="0" distB="0" distL="0" distR="0" wp14:anchorId="6D3DA68C" wp14:editId="337C1F77">
            <wp:extent cx="6217920" cy="2961005"/>
            <wp:effectExtent l="0" t="0" r="1143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AF6B947" w14:textId="2D310615" w:rsidR="005D4AE7" w:rsidRPr="003D33D5" w:rsidRDefault="00167494" w:rsidP="00167494">
      <w:pPr>
        <w:pStyle w:val="Caption"/>
        <w:ind w:left="851" w:hanging="851"/>
        <w:rPr>
          <w:rFonts w:ascii="Times New Roman" w:hAnsi="Times New Roman" w:cs="Times New Roman"/>
          <w:color w:val="222222"/>
          <w:sz w:val="24"/>
          <w:szCs w:val="24"/>
          <w:shd w:val="clear" w:color="auto" w:fill="FFFFFF"/>
          <w14:textOutline w14:w="9525" w14:cap="rnd" w14:cmpd="sng" w14:algn="ctr">
            <w14:solidFill>
              <w14:schemeClr w14:val="tx1"/>
            </w14:solidFill>
            <w14:prstDash w14:val="solid"/>
            <w14:bevel/>
          </w14:textOutline>
        </w:rPr>
      </w:pPr>
      <w:bookmarkStart w:id="10" w:name="_Toc480939301"/>
      <w:r w:rsidRPr="00167494">
        <w:rPr>
          <w:rFonts w:ascii="Times New Roman" w:hAnsi="Times New Roman" w:cs="Times New Roman"/>
          <w:b/>
          <w:color w:val="222222"/>
          <w:sz w:val="24"/>
          <w:szCs w:val="24"/>
          <w:shd w:val="clear" w:color="auto" w:fill="FFFFFF"/>
        </w:rPr>
        <w:t xml:space="preserve">Figure </w:t>
      </w:r>
      <w:r w:rsidRPr="00167494">
        <w:rPr>
          <w:rFonts w:ascii="Times New Roman" w:hAnsi="Times New Roman" w:cs="Times New Roman"/>
          <w:b/>
          <w:color w:val="222222"/>
          <w:sz w:val="24"/>
          <w:szCs w:val="24"/>
          <w:shd w:val="clear" w:color="auto" w:fill="FFFFFF"/>
        </w:rPr>
        <w:fldChar w:fldCharType="begin"/>
      </w:r>
      <w:r w:rsidRPr="00167494">
        <w:rPr>
          <w:rFonts w:ascii="Times New Roman" w:hAnsi="Times New Roman" w:cs="Times New Roman"/>
          <w:b/>
          <w:color w:val="222222"/>
          <w:sz w:val="24"/>
          <w:szCs w:val="24"/>
          <w:shd w:val="clear" w:color="auto" w:fill="FFFFFF"/>
        </w:rPr>
        <w:instrText xml:space="preserve"> SEQ Figure \* ARABIC </w:instrText>
      </w:r>
      <w:r w:rsidRPr="00167494">
        <w:rPr>
          <w:rFonts w:ascii="Times New Roman" w:hAnsi="Times New Roman" w:cs="Times New Roman"/>
          <w:b/>
          <w:color w:val="222222"/>
          <w:sz w:val="24"/>
          <w:szCs w:val="24"/>
          <w:shd w:val="clear" w:color="auto" w:fill="FFFFFF"/>
        </w:rPr>
        <w:fldChar w:fldCharType="separate"/>
      </w:r>
      <w:r w:rsidR="00141FD1">
        <w:rPr>
          <w:rFonts w:ascii="Times New Roman" w:hAnsi="Times New Roman" w:cs="Times New Roman"/>
          <w:b/>
          <w:noProof/>
          <w:color w:val="222222"/>
          <w:sz w:val="24"/>
          <w:szCs w:val="24"/>
          <w:shd w:val="clear" w:color="auto" w:fill="FFFFFF"/>
        </w:rPr>
        <w:t>1</w:t>
      </w:r>
      <w:r w:rsidRPr="00167494">
        <w:rPr>
          <w:rFonts w:ascii="Times New Roman" w:hAnsi="Times New Roman" w:cs="Times New Roman"/>
          <w:b/>
          <w:color w:val="222222"/>
          <w:sz w:val="24"/>
          <w:szCs w:val="24"/>
          <w:shd w:val="clear" w:color="auto" w:fill="FFFFFF"/>
        </w:rPr>
        <w:fldChar w:fldCharType="end"/>
      </w:r>
      <w:r w:rsidRPr="0016749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The quarterly housing price inflation calculated based on the Shiller’s housing    price index.</w:t>
      </w:r>
      <w:bookmarkEnd w:id="10"/>
      <w:r w:rsidR="002130CC">
        <w:rPr>
          <w:rFonts w:ascii="Times New Roman" w:hAnsi="Times New Roman" w:cs="Times New Roman"/>
          <w:color w:val="222222"/>
          <w:sz w:val="24"/>
          <w:szCs w:val="24"/>
          <w:shd w:val="clear" w:color="auto" w:fill="FFFFFF"/>
        </w:rPr>
        <w:t xml:space="preserve"> The vertical axis shows the</w:t>
      </w:r>
      <w:r w:rsidR="00881BD5">
        <w:rPr>
          <w:rFonts w:ascii="Times New Roman" w:hAnsi="Times New Roman" w:cs="Times New Roman"/>
          <w:color w:val="222222"/>
          <w:sz w:val="24"/>
          <w:szCs w:val="24"/>
          <w:shd w:val="clear" w:color="auto" w:fill="FFFFFF"/>
        </w:rPr>
        <w:t xml:space="preserve"> </w:t>
      </w:r>
      <w:r w:rsidR="00F07B77">
        <w:rPr>
          <w:rFonts w:ascii="Times New Roman" w:hAnsi="Times New Roman" w:cs="Times New Roman"/>
          <w:color w:val="222222"/>
          <w:sz w:val="24"/>
          <w:szCs w:val="24"/>
          <w:shd w:val="clear" w:color="auto" w:fill="FFFFFF"/>
        </w:rPr>
        <w:t>quarterly</w:t>
      </w:r>
      <w:r w:rsidR="002130CC">
        <w:rPr>
          <w:rFonts w:ascii="Times New Roman" w:hAnsi="Times New Roman" w:cs="Times New Roman"/>
          <w:color w:val="222222"/>
          <w:sz w:val="24"/>
          <w:szCs w:val="24"/>
          <w:shd w:val="clear" w:color="auto" w:fill="FFFFFF"/>
        </w:rPr>
        <w:t xml:space="preserve"> year on year inflation for housing.</w:t>
      </w:r>
    </w:p>
    <w:p w14:paraId="64DEACAF" w14:textId="77777777" w:rsidR="005D4AE7" w:rsidRDefault="005D4AE7" w:rsidP="005D4AE7">
      <w:pPr>
        <w:jc w:val="center"/>
        <w:rPr>
          <w:rFonts w:ascii="Times New Roman" w:hAnsi="Times New Roman" w:cs="Times New Roman"/>
          <w:color w:val="222222"/>
          <w:sz w:val="24"/>
          <w:szCs w:val="24"/>
          <w:shd w:val="clear" w:color="auto" w:fill="FFFFFF"/>
        </w:rPr>
      </w:pPr>
    </w:p>
    <w:p w14:paraId="4D938FB6" w14:textId="149CAA2D" w:rsidR="005D4AE7" w:rsidRDefault="0085520B"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High housing inflation</w:t>
      </w:r>
      <w:r w:rsidR="005D4AE7">
        <w:rPr>
          <w:rFonts w:ascii="Times New Roman" w:hAnsi="Times New Roman" w:cs="Times New Roman"/>
          <w:color w:val="222222"/>
          <w:sz w:val="24"/>
          <w:szCs w:val="24"/>
          <w:shd w:val="clear" w:color="auto" w:fill="FFFFFF"/>
        </w:rPr>
        <w:t xml:space="preserve"> was further supplemented by the low perceived risk in the market. The Ted Spread</w:t>
      </w:r>
      <w:r w:rsidR="00C10F9A">
        <w:rPr>
          <w:rStyle w:val="FootnoteReference"/>
          <w:rFonts w:ascii="Times New Roman" w:hAnsi="Times New Roman" w:cs="Times New Roman"/>
          <w:color w:val="222222"/>
          <w:sz w:val="24"/>
          <w:szCs w:val="24"/>
          <w:shd w:val="clear" w:color="auto" w:fill="FFFFFF"/>
        </w:rPr>
        <w:footnoteReference w:id="8"/>
      </w:r>
      <w:r w:rsidR="005D4AE7">
        <w:rPr>
          <w:rFonts w:ascii="Times New Roman" w:hAnsi="Times New Roman" w:cs="Times New Roman"/>
          <w:color w:val="222222"/>
          <w:sz w:val="24"/>
          <w:szCs w:val="24"/>
          <w:shd w:val="clear" w:color="auto" w:fill="FFFFFF"/>
        </w:rPr>
        <w:t xml:space="preserve"> which captures the perceived credit risk in market was close to 0% as seen in Figure 2. The low perceived risk also indicate </w:t>
      </w:r>
      <w:r w:rsidR="00D05DFE">
        <w:rPr>
          <w:rFonts w:ascii="Times New Roman" w:hAnsi="Times New Roman" w:cs="Times New Roman"/>
          <w:color w:val="222222"/>
          <w:sz w:val="24"/>
          <w:szCs w:val="24"/>
          <w:shd w:val="clear" w:color="auto" w:fill="FFFFFF"/>
        </w:rPr>
        <w:t>the</w:t>
      </w:r>
      <w:r w:rsidR="005D4AE7">
        <w:rPr>
          <w:rFonts w:ascii="Times New Roman" w:hAnsi="Times New Roman" w:cs="Times New Roman"/>
          <w:color w:val="222222"/>
          <w:sz w:val="24"/>
          <w:szCs w:val="24"/>
          <w:shd w:val="clear" w:color="auto" w:fill="FFFFFF"/>
        </w:rPr>
        <w:t xml:space="preserve"> common perception amongst investors </w:t>
      </w:r>
      <w:r w:rsidR="00380B2D">
        <w:rPr>
          <w:rFonts w:ascii="Times New Roman" w:hAnsi="Times New Roman" w:cs="Times New Roman"/>
          <w:color w:val="222222"/>
          <w:sz w:val="24"/>
          <w:szCs w:val="24"/>
          <w:shd w:val="clear" w:color="auto" w:fill="FFFFFF"/>
        </w:rPr>
        <w:t xml:space="preserve">that </w:t>
      </w:r>
      <w:r w:rsidR="005D4AE7">
        <w:rPr>
          <w:rFonts w:ascii="Times New Roman" w:hAnsi="Times New Roman" w:cs="Times New Roman"/>
          <w:color w:val="222222"/>
          <w:sz w:val="24"/>
          <w:szCs w:val="24"/>
          <w:shd w:val="clear" w:color="auto" w:fill="FFFFFF"/>
        </w:rPr>
        <w:t xml:space="preserve">“everybody pays their mortgages”. </w:t>
      </w:r>
      <w:r w:rsidR="00D05DFE">
        <w:rPr>
          <w:rFonts w:ascii="Times New Roman" w:hAnsi="Times New Roman" w:cs="Times New Roman"/>
          <w:color w:val="222222"/>
          <w:sz w:val="24"/>
          <w:szCs w:val="24"/>
          <w:shd w:val="clear" w:color="auto" w:fill="FFFFFF"/>
        </w:rPr>
        <w:t>A</w:t>
      </w:r>
      <w:r w:rsidR="005D4AE7">
        <w:rPr>
          <w:rFonts w:ascii="Times New Roman" w:hAnsi="Times New Roman" w:cs="Times New Roman"/>
          <w:color w:val="222222"/>
          <w:sz w:val="24"/>
          <w:szCs w:val="24"/>
          <w:shd w:val="clear" w:color="auto" w:fill="FFFFFF"/>
        </w:rPr>
        <w:t xml:space="preserve"> fall in investor sentiment is evident from the</w:t>
      </w:r>
      <w:r w:rsidR="0010784B">
        <w:rPr>
          <w:rFonts w:ascii="Times New Roman" w:hAnsi="Times New Roman" w:cs="Times New Roman"/>
          <w:color w:val="222222"/>
          <w:sz w:val="24"/>
          <w:szCs w:val="24"/>
          <w:shd w:val="clear" w:color="auto" w:fill="FFFFFF"/>
        </w:rPr>
        <w:t xml:space="preserve"> abrupt rise in the spread post-</w:t>
      </w:r>
      <w:r w:rsidR="005D4AE7">
        <w:rPr>
          <w:rFonts w:ascii="Times New Roman" w:hAnsi="Times New Roman" w:cs="Times New Roman"/>
          <w:color w:val="222222"/>
          <w:sz w:val="24"/>
          <w:szCs w:val="24"/>
          <w:shd w:val="clear" w:color="auto" w:fill="FFFFFF"/>
        </w:rPr>
        <w:t>2007. This clearly indicates that the problem was indeed of credit risk</w:t>
      </w:r>
      <w:r w:rsidR="00C10F9A">
        <w:rPr>
          <w:rStyle w:val="FootnoteReference"/>
          <w:rFonts w:ascii="Times New Roman" w:hAnsi="Times New Roman" w:cs="Times New Roman"/>
          <w:color w:val="222222"/>
          <w:sz w:val="24"/>
          <w:szCs w:val="24"/>
          <w:shd w:val="clear" w:color="auto" w:fill="FFFFFF"/>
        </w:rPr>
        <w:footnoteReference w:id="9"/>
      </w:r>
      <w:r w:rsidR="005D4AE7">
        <w:rPr>
          <w:rFonts w:ascii="Times New Roman" w:hAnsi="Times New Roman" w:cs="Times New Roman"/>
          <w:color w:val="222222"/>
          <w:sz w:val="24"/>
          <w:szCs w:val="24"/>
          <w:shd w:val="clear" w:color="auto" w:fill="FFFFFF"/>
        </w:rPr>
        <w:t xml:space="preserve"> rather than a liquidity problem. </w:t>
      </w:r>
    </w:p>
    <w:p w14:paraId="30FD26AA" w14:textId="77777777" w:rsidR="005D4AE7" w:rsidRDefault="005D4AE7" w:rsidP="005D4AE7">
      <w:pPr>
        <w:jc w:val="both"/>
        <w:rPr>
          <w:rFonts w:ascii="Times New Roman" w:hAnsi="Times New Roman" w:cs="Times New Roman"/>
          <w:color w:val="222222"/>
          <w:sz w:val="24"/>
          <w:szCs w:val="24"/>
          <w:shd w:val="clear" w:color="auto" w:fill="FFFFFF"/>
        </w:rPr>
      </w:pPr>
    </w:p>
    <w:p w14:paraId="7AC110A9" w14:textId="77777777" w:rsidR="005D4AE7" w:rsidRDefault="005D4AE7" w:rsidP="005D4AE7">
      <w:pPr>
        <w:jc w:val="center"/>
        <w:rPr>
          <w:rFonts w:ascii="Times New Roman" w:hAnsi="Times New Roman" w:cs="Times New Roman"/>
          <w:color w:val="222222"/>
          <w:sz w:val="24"/>
          <w:szCs w:val="24"/>
          <w:shd w:val="clear" w:color="auto" w:fill="FFFFFF"/>
        </w:rPr>
      </w:pPr>
      <w:r w:rsidRPr="00EB3CC9">
        <w:rPr>
          <w:noProof/>
          <w:lang w:eastAsia="en-IN"/>
        </w:rPr>
        <w:lastRenderedPageBreak/>
        <w:drawing>
          <wp:inline distT="0" distB="0" distL="0" distR="0" wp14:anchorId="23C44664" wp14:editId="7AB3D5E4">
            <wp:extent cx="5999871" cy="2743200"/>
            <wp:effectExtent l="0" t="0" r="127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BA9197B" w14:textId="0A2CE81C" w:rsidR="005D4AE7" w:rsidRPr="00167494" w:rsidRDefault="00167494" w:rsidP="00167494">
      <w:pPr>
        <w:pStyle w:val="Caption"/>
        <w:rPr>
          <w:rFonts w:ascii="Times New Roman" w:hAnsi="Times New Roman" w:cs="Times New Roman"/>
          <w:i w:val="0"/>
          <w:iCs w:val="0"/>
          <w:color w:val="222222"/>
          <w:sz w:val="24"/>
          <w:szCs w:val="24"/>
          <w:shd w:val="clear" w:color="auto" w:fill="FFFFFF"/>
        </w:rPr>
      </w:pPr>
      <w:bookmarkStart w:id="11" w:name="_Toc480939302"/>
      <w:r w:rsidRPr="00167494">
        <w:rPr>
          <w:rFonts w:ascii="Times New Roman" w:hAnsi="Times New Roman" w:cs="Times New Roman"/>
          <w:b/>
          <w:iCs w:val="0"/>
          <w:color w:val="222222"/>
          <w:sz w:val="24"/>
          <w:szCs w:val="24"/>
          <w:shd w:val="clear" w:color="auto" w:fill="FFFFFF"/>
        </w:rPr>
        <w:t xml:space="preserve">Figure </w:t>
      </w:r>
      <w:r w:rsidRPr="00167494">
        <w:rPr>
          <w:rFonts w:ascii="Times New Roman" w:hAnsi="Times New Roman" w:cs="Times New Roman"/>
          <w:b/>
          <w:iCs w:val="0"/>
          <w:color w:val="222222"/>
          <w:sz w:val="24"/>
          <w:szCs w:val="24"/>
          <w:shd w:val="clear" w:color="auto" w:fill="FFFFFF"/>
        </w:rPr>
        <w:fldChar w:fldCharType="begin"/>
      </w:r>
      <w:r w:rsidRPr="00167494">
        <w:rPr>
          <w:rFonts w:ascii="Times New Roman" w:hAnsi="Times New Roman" w:cs="Times New Roman"/>
          <w:b/>
          <w:iCs w:val="0"/>
          <w:color w:val="222222"/>
          <w:sz w:val="24"/>
          <w:szCs w:val="24"/>
          <w:shd w:val="clear" w:color="auto" w:fill="FFFFFF"/>
        </w:rPr>
        <w:instrText xml:space="preserve"> SEQ Figure \* ARABIC </w:instrText>
      </w:r>
      <w:r w:rsidRPr="00167494">
        <w:rPr>
          <w:rFonts w:ascii="Times New Roman" w:hAnsi="Times New Roman" w:cs="Times New Roman"/>
          <w:b/>
          <w:iCs w:val="0"/>
          <w:color w:val="222222"/>
          <w:sz w:val="24"/>
          <w:szCs w:val="24"/>
          <w:shd w:val="clear" w:color="auto" w:fill="FFFFFF"/>
        </w:rPr>
        <w:fldChar w:fldCharType="separate"/>
      </w:r>
      <w:r w:rsidR="00141FD1">
        <w:rPr>
          <w:rFonts w:ascii="Times New Roman" w:hAnsi="Times New Roman" w:cs="Times New Roman"/>
          <w:b/>
          <w:iCs w:val="0"/>
          <w:noProof/>
          <w:color w:val="222222"/>
          <w:sz w:val="24"/>
          <w:szCs w:val="24"/>
          <w:shd w:val="clear" w:color="auto" w:fill="FFFFFF"/>
        </w:rPr>
        <w:t>2</w:t>
      </w:r>
      <w:r w:rsidRPr="00167494">
        <w:rPr>
          <w:rFonts w:ascii="Times New Roman" w:hAnsi="Times New Roman" w:cs="Times New Roman"/>
          <w:b/>
          <w:iCs w:val="0"/>
          <w:color w:val="222222"/>
          <w:sz w:val="24"/>
          <w:szCs w:val="24"/>
          <w:shd w:val="clear" w:color="auto" w:fill="FFFFFF"/>
        </w:rPr>
        <w:fldChar w:fldCharType="end"/>
      </w:r>
      <w:r w:rsidRPr="00167494">
        <w:rPr>
          <w:rFonts w:ascii="Times New Roman" w:hAnsi="Times New Roman" w:cs="Times New Roman"/>
          <w:i w:val="0"/>
          <w:iCs w:val="0"/>
          <w:color w:val="222222"/>
          <w:sz w:val="24"/>
          <w:szCs w:val="24"/>
          <w:shd w:val="clear" w:color="auto" w:fill="FFFFFF"/>
        </w:rPr>
        <w:t xml:space="preserve"> </w:t>
      </w:r>
      <w:r w:rsidRPr="00167494">
        <w:rPr>
          <w:rFonts w:ascii="Times New Roman" w:hAnsi="Times New Roman" w:cs="Times New Roman"/>
          <w:iCs w:val="0"/>
          <w:color w:val="222222"/>
          <w:sz w:val="24"/>
          <w:szCs w:val="24"/>
          <w:shd w:val="clear" w:color="auto" w:fill="FFFFFF"/>
        </w:rPr>
        <w:t>The quarterly average of TED Spread</w:t>
      </w:r>
      <w:bookmarkEnd w:id="11"/>
      <w:r w:rsidR="00F07B77">
        <w:rPr>
          <w:rFonts w:ascii="Times New Roman" w:hAnsi="Times New Roman" w:cs="Times New Roman"/>
          <w:iCs w:val="0"/>
          <w:color w:val="222222"/>
          <w:sz w:val="24"/>
          <w:szCs w:val="24"/>
          <w:shd w:val="clear" w:color="auto" w:fill="FFFFFF"/>
        </w:rPr>
        <w:t>.</w:t>
      </w:r>
    </w:p>
    <w:p w14:paraId="014367B8" w14:textId="77777777"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11EE9DC4" w14:textId="7FC467A0" w:rsidR="005D4AE7" w:rsidRDefault="005D4AE7"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 this</w:t>
      </w:r>
      <w:r w:rsidR="00D05DFE">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along with loose monetary policies led to</w:t>
      </w:r>
      <w:r w:rsidR="00D05DFE">
        <w:rPr>
          <w:rFonts w:ascii="Times New Roman" w:hAnsi="Times New Roman" w:cs="Times New Roman"/>
          <w:color w:val="222222"/>
          <w:sz w:val="24"/>
          <w:szCs w:val="24"/>
          <w:shd w:val="clear" w:color="auto" w:fill="FFFFFF"/>
        </w:rPr>
        <w:t xml:space="preserve"> a</w:t>
      </w:r>
      <w:r>
        <w:rPr>
          <w:rFonts w:ascii="Times New Roman" w:hAnsi="Times New Roman" w:cs="Times New Roman"/>
          <w:color w:val="222222"/>
          <w:sz w:val="24"/>
          <w:szCs w:val="24"/>
          <w:shd w:val="clear" w:color="auto" w:fill="FFFFFF"/>
        </w:rPr>
        <w:t xml:space="preserve"> U</w:t>
      </w:r>
      <w:r w:rsidR="001078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S</w:t>
      </w:r>
      <w:r w:rsidR="001078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housing bubble, which busted in 200</w:t>
      </w:r>
      <w:r w:rsidR="00D05DFE">
        <w:rPr>
          <w:rFonts w:ascii="Times New Roman" w:hAnsi="Times New Roman" w:cs="Times New Roman"/>
          <w:color w:val="222222"/>
          <w:sz w:val="24"/>
          <w:szCs w:val="24"/>
          <w:shd w:val="clear" w:color="auto" w:fill="FFFFFF"/>
        </w:rPr>
        <w:t>6</w:t>
      </w:r>
      <w:r>
        <w:rPr>
          <w:rFonts w:ascii="Times New Roman" w:hAnsi="Times New Roman" w:cs="Times New Roman"/>
          <w:color w:val="222222"/>
          <w:sz w:val="24"/>
          <w:szCs w:val="24"/>
          <w:shd w:val="clear" w:color="auto" w:fill="FFFFFF"/>
        </w:rPr>
        <w:t xml:space="preserve">. The crisis which originated in </w:t>
      </w:r>
      <w:r w:rsidR="0010784B">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U</w:t>
      </w:r>
      <w:r w:rsidR="001078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S</w:t>
      </w:r>
      <w:r w:rsidR="001078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was transferred worldwide and was converted to </w:t>
      </w:r>
      <w:r w:rsidR="00B61CB1">
        <w:rPr>
          <w:rFonts w:ascii="Times New Roman" w:hAnsi="Times New Roman" w:cs="Times New Roman"/>
          <w:color w:val="222222"/>
          <w:sz w:val="24"/>
          <w:szCs w:val="24"/>
          <w:shd w:val="clear" w:color="auto" w:fill="FFFFFF"/>
        </w:rPr>
        <w:t xml:space="preserve">the </w:t>
      </w:r>
      <w:r>
        <w:rPr>
          <w:rFonts w:ascii="Times New Roman" w:hAnsi="Times New Roman" w:cs="Times New Roman"/>
          <w:color w:val="222222"/>
          <w:sz w:val="24"/>
          <w:szCs w:val="24"/>
          <w:shd w:val="clear" w:color="auto" w:fill="FFFFFF"/>
        </w:rPr>
        <w:t>“Great Recession”.</w:t>
      </w:r>
    </w:p>
    <w:p w14:paraId="0A272A38" w14:textId="77777777" w:rsidR="005D4AE7" w:rsidRDefault="005D4AE7" w:rsidP="005D4AE7">
      <w:pPr>
        <w:jc w:val="both"/>
        <w:rPr>
          <w:rFonts w:ascii="Times New Roman" w:hAnsi="Times New Roman" w:cs="Times New Roman"/>
          <w:color w:val="222222"/>
          <w:sz w:val="24"/>
          <w:szCs w:val="24"/>
          <w:shd w:val="clear" w:color="auto" w:fill="FFFFFF"/>
        </w:rPr>
      </w:pPr>
    </w:p>
    <w:p w14:paraId="1B8B664C" w14:textId="20C56BE5" w:rsidR="005D4AE7" w:rsidRDefault="00EA0DCA" w:rsidP="005D4AE7">
      <w:pPr>
        <w:pStyle w:val="Heading1"/>
        <w:numPr>
          <w:ilvl w:val="0"/>
          <w:numId w:val="3"/>
        </w:numPr>
        <w:ind w:left="142"/>
        <w:jc w:val="left"/>
        <w:rPr>
          <w:rFonts w:ascii="Times New Roman" w:hAnsi="Times New Roman" w:cs="Times New Roman"/>
          <w:sz w:val="32"/>
          <w:u w:val="single"/>
          <w:shd w:val="clear" w:color="auto" w:fill="FFFFFF"/>
        </w:rPr>
      </w:pPr>
      <w:bookmarkStart w:id="12" w:name="_Toc480941083"/>
      <w:bookmarkStart w:id="13" w:name="_Toc481022109"/>
      <w:r>
        <w:rPr>
          <w:rFonts w:ascii="Times New Roman" w:hAnsi="Times New Roman" w:cs="Times New Roman"/>
          <w:sz w:val="32"/>
          <w:u w:val="single"/>
          <w:shd w:val="clear" w:color="auto" w:fill="FFFFFF"/>
        </w:rPr>
        <w:t>Various variants of Taylor Rule</w:t>
      </w:r>
      <w:bookmarkEnd w:id="12"/>
      <w:bookmarkEnd w:id="13"/>
    </w:p>
    <w:p w14:paraId="32D342F0" w14:textId="6399EC8D" w:rsidR="00A25409" w:rsidRPr="00A25409" w:rsidRDefault="00A25409" w:rsidP="00A307B9">
      <w:pPr>
        <w:pStyle w:val="Heading1"/>
        <w:numPr>
          <w:ilvl w:val="1"/>
          <w:numId w:val="3"/>
        </w:numPr>
        <w:ind w:left="284"/>
        <w:jc w:val="left"/>
      </w:pPr>
      <w:bookmarkStart w:id="14" w:name="_Toc480941084"/>
      <w:bookmarkStart w:id="15" w:name="_Toc481022110"/>
      <w:r w:rsidRPr="00A25409">
        <w:rPr>
          <w:rFonts w:ascii="Times New Roman" w:hAnsi="Times New Roman" w:cs="Times New Roman"/>
          <w:sz w:val="28"/>
          <w:u w:val="single"/>
          <w:shd w:val="clear" w:color="auto" w:fill="FFFFFF"/>
        </w:rPr>
        <w:t>Taylor Rule with CPI</w:t>
      </w:r>
      <w:bookmarkEnd w:id="14"/>
      <w:bookmarkEnd w:id="15"/>
    </w:p>
    <w:p w14:paraId="4DE0396D" w14:textId="14408A15" w:rsidR="005D4AE7" w:rsidRDefault="004A2D66"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establish the argument of loose monetary policy w</w:t>
      </w:r>
      <w:r w:rsidR="005D4AE7">
        <w:rPr>
          <w:rFonts w:ascii="Times New Roman" w:hAnsi="Times New Roman" w:cs="Times New Roman"/>
          <w:color w:val="222222"/>
          <w:sz w:val="24"/>
          <w:szCs w:val="24"/>
          <w:shd w:val="clear" w:color="auto" w:fill="FFFFFF"/>
        </w:rPr>
        <w:t>e</w:t>
      </w:r>
      <w:r>
        <w:rPr>
          <w:rFonts w:ascii="Times New Roman" w:hAnsi="Times New Roman" w:cs="Times New Roman"/>
          <w:color w:val="222222"/>
          <w:sz w:val="24"/>
          <w:szCs w:val="24"/>
          <w:shd w:val="clear" w:color="auto" w:fill="FFFFFF"/>
        </w:rPr>
        <w:t xml:space="preserve"> will try to</w:t>
      </w:r>
      <w:r w:rsidR="005D4AE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estimate</w:t>
      </w:r>
      <w:r w:rsidR="005D4AE7">
        <w:rPr>
          <w:rFonts w:ascii="Times New Roman" w:hAnsi="Times New Roman" w:cs="Times New Roman"/>
          <w:color w:val="222222"/>
          <w:sz w:val="24"/>
          <w:szCs w:val="24"/>
          <w:shd w:val="clear" w:color="auto" w:fill="FFFFFF"/>
        </w:rPr>
        <w:t xml:space="preserve"> the Taylor rule</w:t>
      </w:r>
      <w:r>
        <w:rPr>
          <w:rFonts w:ascii="Times New Roman" w:hAnsi="Times New Roman" w:cs="Times New Roman"/>
          <w:color w:val="222222"/>
          <w:sz w:val="24"/>
          <w:szCs w:val="24"/>
          <w:shd w:val="clear" w:color="auto" w:fill="FFFFFF"/>
        </w:rPr>
        <w:t xml:space="preserve"> (equation 1)</w:t>
      </w:r>
      <w:r w:rsidR="005D4AE7">
        <w:rPr>
          <w:rFonts w:ascii="Times New Roman" w:hAnsi="Times New Roman" w:cs="Times New Roman"/>
          <w:color w:val="222222"/>
          <w:sz w:val="24"/>
          <w:szCs w:val="24"/>
          <w:shd w:val="clear" w:color="auto" w:fill="FFFFFF"/>
        </w:rPr>
        <w:t xml:space="preserve"> for the period of 1987-2008</w:t>
      </w:r>
      <w:r>
        <w:rPr>
          <w:rFonts w:ascii="Times New Roman" w:hAnsi="Times New Roman" w:cs="Times New Roman"/>
          <w:color w:val="222222"/>
          <w:sz w:val="24"/>
          <w:szCs w:val="24"/>
          <w:shd w:val="clear" w:color="auto" w:fill="FFFFFF"/>
        </w:rPr>
        <w:t xml:space="preserve">. It </w:t>
      </w:r>
      <w:r w:rsidR="00EE1421">
        <w:rPr>
          <w:rFonts w:ascii="Times New Roman" w:hAnsi="Times New Roman" w:cs="Times New Roman"/>
          <w:color w:val="222222"/>
          <w:sz w:val="24"/>
          <w:szCs w:val="24"/>
          <w:shd w:val="clear" w:color="auto" w:fill="FFFFFF"/>
        </w:rPr>
        <w:t>is</w:t>
      </w:r>
      <w:r>
        <w:rPr>
          <w:rFonts w:ascii="Times New Roman" w:hAnsi="Times New Roman" w:cs="Times New Roman"/>
          <w:color w:val="222222"/>
          <w:sz w:val="24"/>
          <w:szCs w:val="24"/>
          <w:shd w:val="clear" w:color="auto" w:fill="FFFFFF"/>
        </w:rPr>
        <w:t xml:space="preserve"> aimed</w:t>
      </w:r>
      <w:r w:rsidR="005D4AE7">
        <w:rPr>
          <w:rFonts w:ascii="Times New Roman" w:hAnsi="Times New Roman" w:cs="Times New Roman"/>
          <w:color w:val="222222"/>
          <w:sz w:val="24"/>
          <w:szCs w:val="24"/>
          <w:shd w:val="clear" w:color="auto" w:fill="FFFFFF"/>
        </w:rPr>
        <w:t xml:space="preserve"> </w:t>
      </w:r>
      <w:r w:rsidR="00EE1421">
        <w:rPr>
          <w:rFonts w:ascii="Times New Roman" w:hAnsi="Times New Roman" w:cs="Times New Roman"/>
          <w:color w:val="222222"/>
          <w:sz w:val="24"/>
          <w:szCs w:val="24"/>
          <w:shd w:val="clear" w:color="auto" w:fill="FFFFFF"/>
        </w:rPr>
        <w:t>at capturing</w:t>
      </w:r>
      <w:r w:rsidR="005D4AE7">
        <w:rPr>
          <w:rFonts w:ascii="Times New Roman" w:hAnsi="Times New Roman" w:cs="Times New Roman"/>
          <w:color w:val="222222"/>
          <w:sz w:val="24"/>
          <w:szCs w:val="24"/>
          <w:shd w:val="clear" w:color="auto" w:fill="FFFFFF"/>
        </w:rPr>
        <w:t xml:space="preserve"> the response of the independent variables</w:t>
      </w:r>
      <w:r w:rsidR="00863A41">
        <w:rPr>
          <w:rFonts w:ascii="Times New Roman" w:hAnsi="Times New Roman" w:cs="Times New Roman"/>
          <w:color w:val="222222"/>
          <w:sz w:val="24"/>
          <w:szCs w:val="24"/>
          <w:shd w:val="clear" w:color="auto" w:fill="FFFFFF"/>
        </w:rPr>
        <w:t xml:space="preserve"> viz. inflation and output gap</w:t>
      </w:r>
      <w:r w:rsidR="005D4AE7">
        <w:rPr>
          <w:rFonts w:ascii="Times New Roman" w:hAnsi="Times New Roman" w:cs="Times New Roman"/>
          <w:color w:val="222222"/>
          <w:sz w:val="24"/>
          <w:szCs w:val="24"/>
          <w:shd w:val="clear" w:color="auto" w:fill="FFFFFF"/>
        </w:rPr>
        <w:t xml:space="preserve"> during the crisis</w:t>
      </w:r>
      <w:r>
        <w:rPr>
          <w:rFonts w:ascii="Times New Roman" w:hAnsi="Times New Roman" w:cs="Times New Roman"/>
          <w:color w:val="222222"/>
          <w:sz w:val="24"/>
          <w:szCs w:val="24"/>
          <w:shd w:val="clear" w:color="auto" w:fill="FFFFFF"/>
        </w:rPr>
        <w:t xml:space="preserve"> as well as pre</w:t>
      </w:r>
      <w:r w:rsidR="004877C1">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crisis</w:t>
      </w:r>
      <w:r w:rsidR="005D4AE7">
        <w:rPr>
          <w:rFonts w:ascii="Times New Roman" w:hAnsi="Times New Roman" w:cs="Times New Roman"/>
          <w:color w:val="222222"/>
          <w:sz w:val="24"/>
          <w:szCs w:val="24"/>
          <w:shd w:val="clear" w:color="auto" w:fill="FFFFFF"/>
        </w:rPr>
        <w:t xml:space="preserve"> period. The year 1987 is marked as the start of</w:t>
      </w:r>
      <w:r w:rsidR="005C2019">
        <w:rPr>
          <w:rFonts w:ascii="Times New Roman" w:hAnsi="Times New Roman" w:cs="Times New Roman"/>
          <w:color w:val="222222"/>
          <w:sz w:val="24"/>
          <w:szCs w:val="24"/>
          <w:shd w:val="clear" w:color="auto" w:fill="FFFFFF"/>
        </w:rPr>
        <w:t xml:space="preserve"> a</w:t>
      </w:r>
      <w:r w:rsidR="005D4AE7">
        <w:rPr>
          <w:rFonts w:ascii="Times New Roman" w:hAnsi="Times New Roman" w:cs="Times New Roman"/>
          <w:color w:val="222222"/>
          <w:sz w:val="24"/>
          <w:szCs w:val="24"/>
          <w:shd w:val="clear" w:color="auto" w:fill="FFFFFF"/>
        </w:rPr>
        <w:t xml:space="preserve"> long period of the chairmanship of Alan Greenspan and the period of “Great Moderation”. This allow</w:t>
      </w:r>
      <w:r w:rsidR="00B63E35">
        <w:rPr>
          <w:rFonts w:ascii="Times New Roman" w:hAnsi="Times New Roman" w:cs="Times New Roman"/>
          <w:color w:val="222222"/>
          <w:sz w:val="24"/>
          <w:szCs w:val="24"/>
          <w:shd w:val="clear" w:color="auto" w:fill="FFFFFF"/>
        </w:rPr>
        <w:t>s</w:t>
      </w:r>
      <w:r w:rsidR="005D4AE7">
        <w:rPr>
          <w:rFonts w:ascii="Times New Roman" w:hAnsi="Times New Roman" w:cs="Times New Roman"/>
          <w:color w:val="222222"/>
          <w:sz w:val="24"/>
          <w:szCs w:val="24"/>
          <w:shd w:val="clear" w:color="auto" w:fill="FFFFFF"/>
        </w:rPr>
        <w:t xml:space="preserve"> us to fully capture the dynamics of economy </w:t>
      </w:r>
      <w:r>
        <w:rPr>
          <w:rFonts w:ascii="Times New Roman" w:hAnsi="Times New Roman" w:cs="Times New Roman"/>
          <w:color w:val="222222"/>
          <w:sz w:val="24"/>
          <w:szCs w:val="24"/>
          <w:shd w:val="clear" w:color="auto" w:fill="FFFFFF"/>
        </w:rPr>
        <w:t>including</w:t>
      </w:r>
      <w:r w:rsidR="005D4AE7">
        <w:rPr>
          <w:rFonts w:ascii="Times New Roman" w:hAnsi="Times New Roman" w:cs="Times New Roman"/>
          <w:color w:val="222222"/>
          <w:sz w:val="24"/>
          <w:szCs w:val="24"/>
          <w:shd w:val="clear" w:color="auto" w:fill="FFFFFF"/>
        </w:rPr>
        <w:t xml:space="preserve"> the period of </w:t>
      </w:r>
      <w:r w:rsidR="005D4AE7" w:rsidRPr="004A2D66">
        <w:rPr>
          <w:rFonts w:ascii="Times New Roman" w:hAnsi="Times New Roman" w:cs="Times New Roman"/>
          <w:color w:val="222222"/>
          <w:sz w:val="24"/>
          <w:szCs w:val="24"/>
          <w:shd w:val="clear" w:color="auto" w:fill="FFFFFF"/>
        </w:rPr>
        <w:t>advent</w:t>
      </w:r>
      <w:r w:rsidR="005D4AE7">
        <w:rPr>
          <w:rFonts w:ascii="Times New Roman" w:hAnsi="Times New Roman" w:cs="Times New Roman"/>
          <w:color w:val="222222"/>
          <w:sz w:val="24"/>
          <w:szCs w:val="24"/>
          <w:shd w:val="clear" w:color="auto" w:fill="FFFFFF"/>
        </w:rPr>
        <w:t xml:space="preserve"> of crisis.</w:t>
      </w:r>
      <w:r>
        <w:rPr>
          <w:rFonts w:ascii="Times New Roman" w:hAnsi="Times New Roman" w:cs="Times New Roman"/>
          <w:color w:val="222222"/>
          <w:sz w:val="24"/>
          <w:szCs w:val="24"/>
          <w:shd w:val="clear" w:color="auto" w:fill="FFFFFF"/>
        </w:rPr>
        <w:t xml:space="preserve"> </w:t>
      </w:r>
      <w:r w:rsidR="005D4AE7">
        <w:rPr>
          <w:rFonts w:ascii="Times New Roman" w:hAnsi="Times New Roman" w:cs="Times New Roman"/>
          <w:color w:val="222222"/>
          <w:sz w:val="24"/>
          <w:szCs w:val="24"/>
          <w:shd w:val="clear" w:color="auto" w:fill="FFFFFF"/>
        </w:rPr>
        <w:t xml:space="preserve">Post 2008 the monetary policy instrument </w:t>
      </w:r>
      <w:r w:rsidR="005D4AE7" w:rsidRPr="004A2D66">
        <w:rPr>
          <w:rFonts w:ascii="Times New Roman" w:hAnsi="Times New Roman" w:cs="Times New Roman"/>
          <w:color w:val="222222"/>
          <w:sz w:val="24"/>
          <w:szCs w:val="24"/>
          <w:shd w:val="clear" w:color="auto" w:fill="FFFFFF"/>
        </w:rPr>
        <w:t>viz</w:t>
      </w:r>
      <w:r w:rsidR="005D4AE7">
        <w:rPr>
          <w:rFonts w:ascii="Times New Roman" w:hAnsi="Times New Roman" w:cs="Times New Roman"/>
          <w:color w:val="222222"/>
          <w:sz w:val="24"/>
          <w:szCs w:val="24"/>
          <w:shd w:val="clear" w:color="auto" w:fill="FFFFFF"/>
        </w:rPr>
        <w:t xml:space="preserve">. the federal </w:t>
      </w:r>
      <w:r w:rsidR="004877C1" w:rsidRPr="004877C1">
        <w:rPr>
          <w:rFonts w:ascii="Times New Roman" w:hAnsi="Times New Roman" w:cs="Times New Roman"/>
          <w:color w:val="222222"/>
          <w:sz w:val="24"/>
          <w:szCs w:val="24"/>
          <w:shd w:val="clear" w:color="auto" w:fill="FFFFFF"/>
        </w:rPr>
        <w:t xml:space="preserve">fund's </w:t>
      </w:r>
      <w:r w:rsidR="005D4AE7">
        <w:rPr>
          <w:rFonts w:ascii="Times New Roman" w:hAnsi="Times New Roman" w:cs="Times New Roman"/>
          <w:color w:val="222222"/>
          <w:sz w:val="24"/>
          <w:szCs w:val="24"/>
          <w:shd w:val="clear" w:color="auto" w:fill="FFFFFF"/>
        </w:rPr>
        <w:t xml:space="preserve">rate was forcefully kept close to 0% to support the recovery of the economy. Therefore, the period of study seems appropriate to cover </w:t>
      </w:r>
      <w:r>
        <w:rPr>
          <w:rFonts w:ascii="Times New Roman" w:hAnsi="Times New Roman" w:cs="Times New Roman"/>
          <w:color w:val="222222"/>
          <w:sz w:val="24"/>
          <w:szCs w:val="24"/>
          <w:shd w:val="clear" w:color="auto" w:fill="FFFFFF"/>
        </w:rPr>
        <w:t xml:space="preserve">most of the </w:t>
      </w:r>
      <w:r w:rsidR="005D4AE7">
        <w:rPr>
          <w:rFonts w:ascii="Times New Roman" w:hAnsi="Times New Roman" w:cs="Times New Roman"/>
          <w:color w:val="222222"/>
          <w:sz w:val="24"/>
          <w:szCs w:val="24"/>
          <w:shd w:val="clear" w:color="auto" w:fill="FFFFFF"/>
        </w:rPr>
        <w:t>aspect of the study.</w:t>
      </w:r>
      <w:r w:rsidR="007558B8">
        <w:rPr>
          <w:rFonts w:ascii="Times New Roman" w:hAnsi="Times New Roman" w:cs="Times New Roman"/>
          <w:color w:val="222222"/>
          <w:sz w:val="24"/>
          <w:szCs w:val="24"/>
          <w:shd w:val="clear" w:color="auto" w:fill="FFFFFF"/>
        </w:rPr>
        <w:t xml:space="preserve"> </w:t>
      </w:r>
      <w:r w:rsidR="007558B8" w:rsidRPr="009E3420">
        <w:rPr>
          <w:rFonts w:ascii="Times New Roman" w:hAnsi="Times New Roman" w:cs="Times New Roman"/>
          <w:color w:val="222222"/>
          <w:sz w:val="24"/>
          <w:szCs w:val="24"/>
          <w:shd w:val="clear" w:color="auto" w:fill="FFFFFF"/>
        </w:rPr>
        <w:t xml:space="preserve">The extended period </w:t>
      </w:r>
      <w:r w:rsidR="00040AEC" w:rsidRPr="009E3420">
        <w:rPr>
          <w:rFonts w:ascii="Times New Roman" w:hAnsi="Times New Roman" w:cs="Times New Roman"/>
          <w:color w:val="222222"/>
          <w:sz w:val="24"/>
          <w:szCs w:val="24"/>
          <w:shd w:val="clear" w:color="auto" w:fill="FFFFFF"/>
        </w:rPr>
        <w:t xml:space="preserve">will </w:t>
      </w:r>
      <w:r w:rsidR="006379DA" w:rsidRPr="009E3420">
        <w:rPr>
          <w:rFonts w:ascii="Times New Roman" w:hAnsi="Times New Roman" w:cs="Times New Roman"/>
          <w:color w:val="222222"/>
          <w:sz w:val="24"/>
          <w:szCs w:val="24"/>
          <w:shd w:val="clear" w:color="auto" w:fill="FFFFFF"/>
        </w:rPr>
        <w:t>allow</w:t>
      </w:r>
      <w:r w:rsidR="00040AEC" w:rsidRPr="009E3420">
        <w:rPr>
          <w:rFonts w:ascii="Times New Roman" w:hAnsi="Times New Roman" w:cs="Times New Roman"/>
          <w:color w:val="222222"/>
          <w:sz w:val="24"/>
          <w:szCs w:val="24"/>
          <w:shd w:val="clear" w:color="auto" w:fill="FFFFFF"/>
        </w:rPr>
        <w:t xml:space="preserve"> us </w:t>
      </w:r>
      <w:r w:rsidR="007558B8" w:rsidRPr="009E3420">
        <w:rPr>
          <w:rFonts w:ascii="Times New Roman" w:hAnsi="Times New Roman" w:cs="Times New Roman"/>
          <w:color w:val="222222"/>
          <w:sz w:val="24"/>
          <w:szCs w:val="24"/>
          <w:shd w:val="clear" w:color="auto" w:fill="FFFFFF"/>
        </w:rPr>
        <w:t xml:space="preserve">to accommodate </w:t>
      </w:r>
      <w:r w:rsidR="009E3420" w:rsidRPr="009E3420">
        <w:rPr>
          <w:rFonts w:ascii="Times New Roman" w:hAnsi="Times New Roman" w:cs="Times New Roman"/>
          <w:color w:val="222222"/>
          <w:sz w:val="24"/>
          <w:szCs w:val="24"/>
          <w:shd w:val="clear" w:color="auto" w:fill="FFFFFF"/>
        </w:rPr>
        <w:t>dynamic i.e. both loose and tight monetary policy</w:t>
      </w:r>
      <w:r w:rsidR="007558B8" w:rsidRPr="009E3420">
        <w:rPr>
          <w:rFonts w:ascii="Times New Roman" w:hAnsi="Times New Roman" w:cs="Times New Roman"/>
          <w:color w:val="222222"/>
          <w:sz w:val="24"/>
          <w:szCs w:val="24"/>
          <w:shd w:val="clear" w:color="auto" w:fill="FFFFFF"/>
        </w:rPr>
        <w:t>.</w:t>
      </w:r>
    </w:p>
    <w:p w14:paraId="1AC6CD70" w14:textId="7C33DB18" w:rsidR="00EE1421"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estimated Taylor rule for the period</w:t>
      </w:r>
      <w:r w:rsidR="00C42BFF">
        <w:rPr>
          <w:rFonts w:ascii="Times New Roman" w:hAnsi="Times New Roman" w:cs="Times New Roman"/>
          <w:color w:val="222222"/>
          <w:sz w:val="24"/>
          <w:szCs w:val="24"/>
          <w:shd w:val="clear" w:color="auto" w:fill="FFFFFF"/>
        </w:rPr>
        <w:t xml:space="preserve"> with CPI based inflation</w:t>
      </w:r>
      <w:r>
        <w:rPr>
          <w:rFonts w:ascii="Times New Roman" w:hAnsi="Times New Roman" w:cs="Times New Roman"/>
          <w:color w:val="222222"/>
          <w:sz w:val="24"/>
          <w:szCs w:val="24"/>
          <w:shd w:val="clear" w:color="auto" w:fill="FFFFFF"/>
        </w:rPr>
        <w:t xml:space="preserve"> is: </w:t>
      </w:r>
    </w:p>
    <w:p w14:paraId="2D7DBB02" w14:textId="77777777" w:rsidR="009A6DDA" w:rsidRDefault="009A6DDA" w:rsidP="00EE1421">
      <w:pPr>
        <w:ind w:left="360"/>
        <w:jc w:val="center"/>
        <w:rPr>
          <w:rFonts w:ascii="Times New Roman" w:eastAsiaTheme="minorEastAsia" w:hAnsi="Times New Roman" w:cs="Times New Roman"/>
          <w:b/>
          <w:bCs/>
          <w:iCs/>
          <w:color w:val="222222"/>
          <w:sz w:val="24"/>
          <w:szCs w:val="24"/>
          <w:shd w:val="clear" w:color="auto" w:fill="FFFFFF"/>
        </w:rPr>
      </w:pPr>
    </w:p>
    <w:p w14:paraId="1C650F08" w14:textId="73195278" w:rsidR="00EE1421" w:rsidRPr="00EE1421" w:rsidRDefault="00DA794B" w:rsidP="00EE1421">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+0.15*</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-2)+0.65*</m:t>
        </m:r>
        <m:r>
          <m:rPr>
            <m:sty m:val="bi"/>
          </m:rPr>
          <w:rPr>
            <w:rFonts w:ascii="Cambria Math" w:eastAsiaTheme="minorEastAsia" w:hAnsi="Cambria Math" w:cs="Times New Roman"/>
            <w:color w:val="222222"/>
            <w:sz w:val="28"/>
            <w:szCs w:val="28"/>
            <w:shd w:val="clear" w:color="auto" w:fill="FFFFFF"/>
            <w:lang w:val="el-GR"/>
          </w:rPr>
          <m:t>ϔ</m:t>
        </m:r>
        <m:r>
          <m:rPr>
            <m:sty m:val="bi"/>
          </m:rPr>
          <w:rPr>
            <w:rFonts w:ascii="Cambria Math" w:eastAsiaTheme="minorEastAsia" w:hAnsi="Cambria Math" w:cs="Times New Roman"/>
            <w:color w:val="222222"/>
            <w:sz w:val="28"/>
            <w:szCs w:val="28"/>
            <w:shd w:val="clear" w:color="auto" w:fill="FFFFFF"/>
          </w:rPr>
          <m:t>+</m:t>
        </m:r>
      </m:oMath>
      <w:r w:rsidR="00EE1421" w:rsidRPr="0057311A">
        <w:rPr>
          <w:rFonts w:ascii="Times New Roman" w:eastAsiaTheme="minorEastAsia" w:hAnsi="Times New Roman" w:cs="Times New Roman"/>
          <w:b/>
          <w:bCs/>
          <w:color w:val="222222"/>
          <w:sz w:val="28"/>
          <w:szCs w:val="28"/>
          <w:shd w:val="clear" w:color="auto" w:fill="FFFFFF"/>
        </w:rPr>
        <w:t xml:space="preserve"> 1.5</w:t>
      </w:r>
      <w:r w:rsidR="00EE1421">
        <w:rPr>
          <w:rFonts w:ascii="Times New Roman" w:eastAsiaTheme="minorEastAsia" w:hAnsi="Times New Roman" w:cs="Times New Roman"/>
          <w:color w:val="222222"/>
          <w:sz w:val="24"/>
          <w:szCs w:val="24"/>
          <w:shd w:val="clear" w:color="auto" w:fill="FFFFFF"/>
        </w:rPr>
        <w:t xml:space="preserve">          --</w:t>
      </w:r>
      <w:r w:rsidR="00EE1421">
        <w:rPr>
          <w:rFonts w:ascii="Times New Roman" w:eastAsiaTheme="minorEastAsia" w:hAnsi="Times New Roman" w:cs="Times New Roman"/>
          <w:b/>
          <w:i/>
          <w:color w:val="222222"/>
          <w:sz w:val="24"/>
          <w:szCs w:val="24"/>
          <w:shd w:val="clear" w:color="auto" w:fill="FFFFFF"/>
        </w:rPr>
        <w:t>Equation 2</w:t>
      </w:r>
    </w:p>
    <w:p w14:paraId="739EF146" w14:textId="41964DF7" w:rsidR="009A6DDA" w:rsidRDefault="009A6DDA"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20FBBBEC" w14:textId="77777777" w:rsidR="009A6DDA" w:rsidRDefault="009A6DDA" w:rsidP="009A6DDA">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74650A53" w14:textId="14E37515" w:rsidR="009A6DDA" w:rsidRPr="00861A59" w:rsidRDefault="00DA794B" w:rsidP="009A6DDA">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CPI-based rate of inflatio</m:t>
          </m:r>
          <m:r>
            <w:rPr>
              <w:rFonts w:ascii="Cambria Math" w:eastAsiaTheme="minorEastAsia" w:hAnsi="Cambria Math" w:cs="Times New Roman"/>
              <w:color w:val="222222"/>
              <w:sz w:val="24"/>
              <w:szCs w:val="24"/>
              <w:shd w:val="clear" w:color="auto" w:fill="FFFFFF"/>
            </w:rPr>
            <m:t>n</m:t>
          </m:r>
        </m:oMath>
      </m:oMathPara>
    </w:p>
    <w:p w14:paraId="6349F7D4" w14:textId="5804A985" w:rsidR="009A6DDA" w:rsidRPr="00861A59" w:rsidRDefault="009A6DDA" w:rsidP="009A6DDA">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27B56C97" w14:textId="77777777" w:rsidR="009A6DDA" w:rsidRDefault="009A6DDA" w:rsidP="009A6DDA">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761397E5" w14:textId="77777777" w:rsidR="009A6DDA" w:rsidRPr="00861A59" w:rsidRDefault="009A6DDA" w:rsidP="009A6DDA">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68B7317D" w14:textId="77777777" w:rsidR="009A6DDA" w:rsidRPr="00861A59" w:rsidRDefault="009A6DDA" w:rsidP="009A6DDA">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56F267A5" w14:textId="54F8D54A" w:rsidR="009A6DDA" w:rsidRPr="003E22C6" w:rsidRDefault="009A6DDA" w:rsidP="009A6DDA">
      <w:pPr>
        <w:ind w:firstLine="720"/>
        <w:rPr>
          <w:rFonts w:ascii="Times New Roman" w:hAnsi="Times New Roman" w:cs="Times New Roman"/>
          <w:i/>
          <w:iCs/>
          <w:color w:val="222222"/>
          <w:sz w:val="24"/>
          <w:szCs w:val="24"/>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 </w:t>
      </w:r>
    </w:p>
    <w:p w14:paraId="3E39CABB" w14:textId="77777777" w:rsidR="009A6DDA" w:rsidRDefault="009A6DDA" w:rsidP="005D4AE7">
      <w:pPr>
        <w:jc w:val="both"/>
        <w:rPr>
          <w:rFonts w:ascii="Times New Roman" w:hAnsi="Times New Roman" w:cs="Times New Roman"/>
          <w:color w:val="222222"/>
          <w:sz w:val="24"/>
          <w:szCs w:val="24"/>
          <w:shd w:val="clear" w:color="auto" w:fill="FFFFFF"/>
        </w:rPr>
      </w:pPr>
    </w:p>
    <w:p w14:paraId="559FA8CF" w14:textId="1523A98A" w:rsidR="007558B8" w:rsidRDefault="00EE1421"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is in line with the Taylor Rule (1993)</w:t>
      </w:r>
      <w:r w:rsidR="009A6DDA">
        <w:rPr>
          <w:rFonts w:ascii="Times New Roman" w:hAnsi="Times New Roman" w:cs="Times New Roman"/>
          <w:color w:val="222222"/>
          <w:sz w:val="24"/>
          <w:szCs w:val="24"/>
          <w:shd w:val="clear" w:color="auto" w:fill="FFFFFF"/>
        </w:rPr>
        <w:t xml:space="preserve"> in e</w:t>
      </w:r>
      <w:r>
        <w:rPr>
          <w:rFonts w:ascii="Times New Roman" w:hAnsi="Times New Roman" w:cs="Times New Roman"/>
          <w:color w:val="222222"/>
          <w:sz w:val="24"/>
          <w:szCs w:val="24"/>
          <w:shd w:val="clear" w:color="auto" w:fill="FFFFFF"/>
        </w:rPr>
        <w:t>quation</w:t>
      </w:r>
      <w:r w:rsidR="009A6DDA">
        <w:rPr>
          <w:rFonts w:ascii="Times New Roman" w:hAnsi="Times New Roman" w:cs="Times New Roman"/>
          <w:color w:val="222222"/>
          <w:sz w:val="24"/>
          <w:szCs w:val="24"/>
          <w:shd w:val="clear" w:color="auto" w:fill="FFFFFF"/>
        </w:rPr>
        <w:t xml:space="preserve"> 1</w:t>
      </w:r>
      <w:r>
        <w:rPr>
          <w:rFonts w:ascii="Times New Roman" w:hAnsi="Times New Roman" w:cs="Times New Roman"/>
          <w:color w:val="222222"/>
          <w:sz w:val="24"/>
          <w:szCs w:val="24"/>
          <w:shd w:val="clear" w:color="auto" w:fill="FFFFFF"/>
        </w:rPr>
        <w:t xml:space="preserve"> with</w:t>
      </w:r>
      <w:r w:rsidR="009A6DDA">
        <w:rPr>
          <w:rFonts w:ascii="Times New Roman" w:hAnsi="Times New Roman" w:cs="Times New Roman"/>
          <w:color w:val="222222"/>
          <w:sz w:val="24"/>
          <w:szCs w:val="24"/>
          <w:shd w:val="clear" w:color="auto" w:fill="FFFFFF"/>
        </w:rPr>
        <w:t xml:space="preserve"> increased </w:t>
      </w:r>
      <w:r w:rsidR="004877C1">
        <w:rPr>
          <w:rFonts w:ascii="Times New Roman" w:hAnsi="Times New Roman" w:cs="Times New Roman"/>
          <w:color w:val="222222"/>
          <w:sz w:val="24"/>
          <w:szCs w:val="24"/>
          <w:shd w:val="clear" w:color="auto" w:fill="FFFFFF"/>
        </w:rPr>
        <w:t>weight</w:t>
      </w:r>
      <w:r w:rsidR="009A6DDA">
        <w:rPr>
          <w:rFonts w:ascii="Times New Roman" w:hAnsi="Times New Roman" w:cs="Times New Roman"/>
          <w:color w:val="222222"/>
          <w:sz w:val="24"/>
          <w:szCs w:val="24"/>
          <w:shd w:val="clear" w:color="auto" w:fill="FFFFFF"/>
        </w:rPr>
        <w:t xml:space="preserve"> to output</w:t>
      </w:r>
      <w:r w:rsidR="00401D3C">
        <w:rPr>
          <w:rFonts w:ascii="Times New Roman" w:hAnsi="Times New Roman" w:cs="Times New Roman"/>
          <w:color w:val="222222"/>
          <w:sz w:val="24"/>
          <w:szCs w:val="24"/>
          <w:shd w:val="clear" w:color="auto" w:fill="FFFFFF"/>
        </w:rPr>
        <w:t xml:space="preserve"> gap</w:t>
      </w:r>
      <w:r w:rsidR="009A6DD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009A6DDA">
        <w:rPr>
          <w:rFonts w:ascii="Times New Roman" w:hAnsi="Times New Roman" w:cs="Times New Roman"/>
          <w:color w:val="222222"/>
          <w:sz w:val="24"/>
          <w:szCs w:val="24"/>
          <w:shd w:val="clear" w:color="auto" w:fill="FFFFFF"/>
        </w:rPr>
        <w:t xml:space="preserve">If we compare the actual federal </w:t>
      </w:r>
      <w:r w:rsidR="000B5F67" w:rsidRPr="000B5F67">
        <w:rPr>
          <w:rFonts w:ascii="Times New Roman" w:hAnsi="Times New Roman" w:cs="Times New Roman"/>
          <w:color w:val="222222"/>
          <w:sz w:val="24"/>
          <w:szCs w:val="24"/>
          <w:shd w:val="clear" w:color="auto" w:fill="FFFFFF"/>
        </w:rPr>
        <w:t>fund's</w:t>
      </w:r>
      <w:r w:rsidR="009A6DDA">
        <w:rPr>
          <w:rFonts w:ascii="Times New Roman" w:hAnsi="Times New Roman" w:cs="Times New Roman"/>
          <w:color w:val="222222"/>
          <w:sz w:val="24"/>
          <w:szCs w:val="24"/>
          <w:shd w:val="clear" w:color="auto" w:fill="FFFFFF"/>
        </w:rPr>
        <w:t xml:space="preserve"> rate</w:t>
      </w:r>
      <w:r w:rsidR="00221674">
        <w:rPr>
          <w:rFonts w:ascii="Times New Roman" w:hAnsi="Times New Roman" w:cs="Times New Roman"/>
          <w:color w:val="222222"/>
          <w:sz w:val="24"/>
          <w:szCs w:val="24"/>
          <w:shd w:val="clear" w:color="auto" w:fill="FFFFFF"/>
        </w:rPr>
        <w:t xml:space="preserve"> to that with</w:t>
      </w:r>
      <w:r w:rsidR="009A6DDA">
        <w:rPr>
          <w:rFonts w:ascii="Times New Roman" w:hAnsi="Times New Roman" w:cs="Times New Roman"/>
          <w:color w:val="222222"/>
          <w:sz w:val="24"/>
          <w:szCs w:val="24"/>
          <w:shd w:val="clear" w:color="auto" w:fill="FFFFFF"/>
        </w:rPr>
        <w:t xml:space="preserve"> estimated </w:t>
      </w:r>
      <w:r w:rsidR="00D121D6">
        <w:rPr>
          <w:rFonts w:ascii="Times New Roman" w:hAnsi="Times New Roman" w:cs="Times New Roman"/>
          <w:color w:val="222222"/>
          <w:sz w:val="24"/>
          <w:szCs w:val="24"/>
          <w:shd w:val="clear" w:color="auto" w:fill="FFFFFF"/>
        </w:rPr>
        <w:t>rate</w:t>
      </w:r>
      <w:r w:rsidR="006128E0">
        <w:rPr>
          <w:rFonts w:ascii="Times New Roman" w:hAnsi="Times New Roman" w:cs="Times New Roman"/>
          <w:color w:val="222222"/>
          <w:sz w:val="24"/>
          <w:szCs w:val="24"/>
          <w:shd w:val="clear" w:color="auto" w:fill="FFFFFF"/>
        </w:rPr>
        <w:t xml:space="preserve"> from</w:t>
      </w:r>
      <w:r w:rsidR="009A6DDA">
        <w:rPr>
          <w:rFonts w:ascii="Times New Roman" w:hAnsi="Times New Roman" w:cs="Times New Roman"/>
          <w:color w:val="222222"/>
          <w:sz w:val="24"/>
          <w:szCs w:val="24"/>
          <w:shd w:val="clear" w:color="auto" w:fill="FFFFFF"/>
        </w:rPr>
        <w:t xml:space="preserve"> equation 2, we see a clear deviation from the policy rule </w:t>
      </w:r>
      <w:r w:rsidR="003819EE">
        <w:rPr>
          <w:rFonts w:ascii="Times New Roman" w:hAnsi="Times New Roman" w:cs="Times New Roman"/>
          <w:color w:val="222222"/>
          <w:sz w:val="24"/>
          <w:szCs w:val="24"/>
          <w:shd w:val="clear" w:color="auto" w:fill="FFFFFF"/>
        </w:rPr>
        <w:t>post 2002-Q2</w:t>
      </w:r>
      <w:r w:rsidR="007558B8">
        <w:rPr>
          <w:rFonts w:ascii="Times New Roman" w:hAnsi="Times New Roman" w:cs="Times New Roman"/>
          <w:color w:val="222222"/>
          <w:sz w:val="24"/>
          <w:szCs w:val="24"/>
          <w:shd w:val="clear" w:color="auto" w:fill="FFFFFF"/>
        </w:rPr>
        <w:t xml:space="preserve">. </w:t>
      </w:r>
    </w:p>
    <w:p w14:paraId="2D53410E" w14:textId="2654AD16" w:rsidR="009A6DDA" w:rsidRDefault="007558B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difference between the actual Federal Funds rate and </w:t>
      </w:r>
      <w:r w:rsidR="00831F5F">
        <w:rPr>
          <w:rFonts w:ascii="Times New Roman" w:hAnsi="Times New Roman" w:cs="Times New Roman"/>
          <w:color w:val="222222"/>
          <w:sz w:val="24"/>
          <w:szCs w:val="24"/>
          <w:shd w:val="clear" w:color="auto" w:fill="FFFFFF"/>
        </w:rPr>
        <w:t>estimated Taylor Rule</w:t>
      </w:r>
      <w:r w:rsidR="001D27D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is significant only for a period of 2002-Q2 to 2006-Q3.</w:t>
      </w:r>
      <w:r w:rsidR="00C6134B">
        <w:rPr>
          <w:rFonts w:ascii="Times New Roman" w:hAnsi="Times New Roman" w:cs="Times New Roman"/>
          <w:color w:val="222222"/>
          <w:sz w:val="24"/>
          <w:szCs w:val="24"/>
          <w:shd w:val="clear" w:color="auto" w:fill="FFFFFF"/>
        </w:rPr>
        <w:t xml:space="preserve"> </w:t>
      </w:r>
      <w:r w:rsidR="00C6134B" w:rsidRPr="00C34E06">
        <w:rPr>
          <w:rFonts w:ascii="Times New Roman" w:hAnsi="Times New Roman" w:cs="Times New Roman"/>
          <w:color w:val="222222"/>
          <w:sz w:val="24"/>
          <w:szCs w:val="24"/>
          <w:shd w:val="clear" w:color="auto" w:fill="FFFFFF"/>
        </w:rPr>
        <w:t>This estimation is also in line with</w:t>
      </w:r>
      <w:r w:rsidR="002331B9">
        <w:rPr>
          <w:rFonts w:ascii="Times New Roman" w:hAnsi="Times New Roman" w:cs="Times New Roman"/>
          <w:color w:val="222222"/>
          <w:sz w:val="24"/>
          <w:szCs w:val="24"/>
          <w:shd w:val="clear" w:color="auto" w:fill="FFFFFF"/>
        </w:rPr>
        <w:t xml:space="preserve"> the estimations of Taylor</w:t>
      </w:r>
      <w:r w:rsidR="00C954D2">
        <w:rPr>
          <w:rFonts w:ascii="Times New Roman" w:hAnsi="Times New Roman" w:cs="Times New Roman"/>
          <w:color w:val="222222"/>
          <w:sz w:val="24"/>
          <w:szCs w:val="24"/>
          <w:shd w:val="clear" w:color="auto" w:fill="FFFFFF"/>
        </w:rPr>
        <w:t xml:space="preserve"> </w:t>
      </w:r>
      <w:r w:rsidR="00776303">
        <w:rPr>
          <w:rFonts w:ascii="Times New Roman" w:hAnsi="Times New Roman" w:cs="Times New Roman"/>
          <w:color w:val="222222"/>
          <w:sz w:val="24"/>
          <w:szCs w:val="24"/>
          <w:shd w:val="clear" w:color="auto" w:fill="FFFFFF"/>
        </w:rPr>
        <w:t>(2007</w:t>
      </w:r>
      <w:r w:rsidR="00C6134B" w:rsidRPr="00C34E06">
        <w:rPr>
          <w:rFonts w:ascii="Times New Roman" w:hAnsi="Times New Roman" w:cs="Times New Roman"/>
          <w:color w:val="222222"/>
          <w:sz w:val="24"/>
          <w:szCs w:val="24"/>
          <w:shd w:val="clear" w:color="auto" w:fill="FFFFFF"/>
        </w:rPr>
        <w:t xml:space="preserve">) despite accounting for a </w:t>
      </w:r>
      <w:r w:rsidR="00C34E06" w:rsidRPr="00C34E06">
        <w:rPr>
          <w:rFonts w:ascii="Times New Roman" w:hAnsi="Times New Roman" w:cs="Times New Roman"/>
          <w:color w:val="222222"/>
          <w:sz w:val="24"/>
          <w:szCs w:val="24"/>
          <w:shd w:val="clear" w:color="auto" w:fill="FFFFFF"/>
        </w:rPr>
        <w:t>broader</w:t>
      </w:r>
      <w:r w:rsidR="00C34E06">
        <w:rPr>
          <w:rFonts w:ascii="Times New Roman" w:hAnsi="Times New Roman" w:cs="Times New Roman"/>
          <w:color w:val="222222"/>
          <w:sz w:val="24"/>
          <w:szCs w:val="24"/>
          <w:shd w:val="clear" w:color="auto" w:fill="FFFFFF"/>
        </w:rPr>
        <w:t xml:space="preserve"> </w:t>
      </w:r>
      <w:r w:rsidR="00776303">
        <w:rPr>
          <w:rFonts w:ascii="Times New Roman" w:hAnsi="Times New Roman" w:cs="Times New Roman"/>
          <w:color w:val="222222"/>
          <w:sz w:val="24"/>
          <w:szCs w:val="24"/>
          <w:shd w:val="clear" w:color="auto" w:fill="FFFFFF"/>
        </w:rPr>
        <w:t xml:space="preserve">and </w:t>
      </w:r>
      <w:r w:rsidR="00C34E06">
        <w:rPr>
          <w:rFonts w:ascii="Times New Roman" w:hAnsi="Times New Roman" w:cs="Times New Roman"/>
          <w:color w:val="222222"/>
          <w:sz w:val="24"/>
          <w:szCs w:val="24"/>
          <w:shd w:val="clear" w:color="auto" w:fill="FFFFFF"/>
        </w:rPr>
        <w:t>a relatively dynamic period</w:t>
      </w:r>
      <w:r w:rsidR="00C6134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This clearly indicates </w:t>
      </w:r>
      <w:r w:rsidR="00664C68">
        <w:rPr>
          <w:rFonts w:ascii="Times New Roman" w:hAnsi="Times New Roman" w:cs="Times New Roman"/>
          <w:color w:val="222222"/>
          <w:sz w:val="24"/>
          <w:szCs w:val="24"/>
          <w:shd w:val="clear" w:color="auto" w:fill="FFFFFF"/>
        </w:rPr>
        <w:t>the</w:t>
      </w:r>
      <w:r>
        <w:rPr>
          <w:rFonts w:ascii="Times New Roman" w:hAnsi="Times New Roman" w:cs="Times New Roman"/>
          <w:color w:val="222222"/>
          <w:sz w:val="24"/>
          <w:szCs w:val="24"/>
          <w:shd w:val="clear" w:color="auto" w:fill="FFFFFF"/>
        </w:rPr>
        <w:t xml:space="preserve"> </w:t>
      </w:r>
      <w:r w:rsidR="00CD1602">
        <w:rPr>
          <w:rFonts w:ascii="Times New Roman" w:hAnsi="Times New Roman" w:cs="Times New Roman"/>
          <w:color w:val="222222"/>
          <w:sz w:val="24"/>
          <w:szCs w:val="24"/>
          <w:shd w:val="clear" w:color="auto" w:fill="FFFFFF"/>
        </w:rPr>
        <w:t>discretionary nature of policy by the FED. Though there are many competing arguments given by the various researchers included the then chairmen Ben S. Bernanke. Some of the prominent arguments by researchers include the presence of “Saving Glut” and fear of deflation but none of that changes the fact that the monetary policy was loose. The deviation was as high as 3 percentage point</w:t>
      </w:r>
      <w:r w:rsidR="00B40088">
        <w:rPr>
          <w:rFonts w:ascii="Times New Roman" w:hAnsi="Times New Roman" w:cs="Times New Roman"/>
          <w:color w:val="222222"/>
          <w:sz w:val="24"/>
          <w:szCs w:val="24"/>
          <w:shd w:val="clear" w:color="auto" w:fill="FFFFFF"/>
        </w:rPr>
        <w:t xml:space="preserve"> particularly after 2004</w:t>
      </w:r>
      <w:r w:rsidR="00CD1602">
        <w:rPr>
          <w:rFonts w:ascii="Times New Roman" w:hAnsi="Times New Roman" w:cs="Times New Roman"/>
          <w:color w:val="222222"/>
          <w:sz w:val="24"/>
          <w:szCs w:val="24"/>
          <w:shd w:val="clear" w:color="auto" w:fill="FFFFFF"/>
        </w:rPr>
        <w:t xml:space="preserve">. </w:t>
      </w:r>
    </w:p>
    <w:p w14:paraId="6F8AB162" w14:textId="77777777" w:rsidR="00CD1602" w:rsidRDefault="00CD1602" w:rsidP="005D4AE7">
      <w:pPr>
        <w:jc w:val="both"/>
        <w:rPr>
          <w:rFonts w:ascii="Times New Roman" w:hAnsi="Times New Roman" w:cs="Times New Roman"/>
          <w:color w:val="222222"/>
          <w:sz w:val="24"/>
          <w:szCs w:val="24"/>
          <w:shd w:val="clear" w:color="auto" w:fill="FFFFFF"/>
        </w:rPr>
      </w:pPr>
    </w:p>
    <w:p w14:paraId="494553AF" w14:textId="77777777" w:rsidR="00087B9F" w:rsidRDefault="009A6DDA" w:rsidP="00087B9F">
      <w:pPr>
        <w:keepNext/>
        <w:jc w:val="center"/>
      </w:pPr>
      <w:r>
        <w:rPr>
          <w:noProof/>
          <w:lang w:eastAsia="en-IN"/>
        </w:rPr>
        <w:drawing>
          <wp:inline distT="0" distB="0" distL="0" distR="0" wp14:anchorId="3A73043A" wp14:editId="58D31C64">
            <wp:extent cx="5746750" cy="2743200"/>
            <wp:effectExtent l="0" t="0" r="63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1B01CB" w14:textId="674BFC36" w:rsidR="004A2D66" w:rsidRPr="00087B9F" w:rsidRDefault="00087B9F" w:rsidP="00087B9F">
      <w:pPr>
        <w:pStyle w:val="Caption"/>
        <w:ind w:left="851" w:hanging="851"/>
        <w:jc w:val="both"/>
        <w:rPr>
          <w:rFonts w:ascii="Times New Roman" w:hAnsi="Times New Roman" w:cs="Times New Roman"/>
          <w:i w:val="0"/>
          <w:iCs w:val="0"/>
          <w:color w:val="222222"/>
          <w:sz w:val="24"/>
          <w:szCs w:val="24"/>
          <w:shd w:val="clear" w:color="auto" w:fill="FFFFFF"/>
        </w:rPr>
      </w:pPr>
      <w:bookmarkStart w:id="16" w:name="_Toc480939303"/>
      <w:r w:rsidRPr="00087B9F">
        <w:rPr>
          <w:rFonts w:ascii="Times New Roman" w:hAnsi="Times New Roman" w:cs="Times New Roman"/>
          <w:b/>
          <w:iCs w:val="0"/>
          <w:color w:val="222222"/>
          <w:sz w:val="24"/>
          <w:szCs w:val="24"/>
          <w:shd w:val="clear" w:color="auto" w:fill="FFFFFF"/>
        </w:rPr>
        <w:t xml:space="preserve">Figure </w:t>
      </w:r>
      <w:r w:rsidRPr="00087B9F">
        <w:rPr>
          <w:rFonts w:ascii="Times New Roman" w:hAnsi="Times New Roman" w:cs="Times New Roman"/>
          <w:b/>
          <w:iCs w:val="0"/>
          <w:color w:val="222222"/>
          <w:sz w:val="24"/>
          <w:szCs w:val="24"/>
          <w:shd w:val="clear" w:color="auto" w:fill="FFFFFF"/>
        </w:rPr>
        <w:fldChar w:fldCharType="begin"/>
      </w:r>
      <w:r w:rsidRPr="00087B9F">
        <w:rPr>
          <w:rFonts w:ascii="Times New Roman" w:hAnsi="Times New Roman" w:cs="Times New Roman"/>
          <w:b/>
          <w:iCs w:val="0"/>
          <w:color w:val="222222"/>
          <w:sz w:val="24"/>
          <w:szCs w:val="24"/>
          <w:shd w:val="clear" w:color="auto" w:fill="FFFFFF"/>
        </w:rPr>
        <w:instrText xml:space="preserve"> SEQ Figure \* ARABIC </w:instrText>
      </w:r>
      <w:r w:rsidRPr="00087B9F">
        <w:rPr>
          <w:rFonts w:ascii="Times New Roman" w:hAnsi="Times New Roman" w:cs="Times New Roman"/>
          <w:b/>
          <w:iCs w:val="0"/>
          <w:color w:val="222222"/>
          <w:sz w:val="24"/>
          <w:szCs w:val="24"/>
          <w:shd w:val="clear" w:color="auto" w:fill="FFFFFF"/>
        </w:rPr>
        <w:fldChar w:fldCharType="separate"/>
      </w:r>
      <w:r w:rsidR="00141FD1">
        <w:rPr>
          <w:rFonts w:ascii="Times New Roman" w:hAnsi="Times New Roman" w:cs="Times New Roman"/>
          <w:b/>
          <w:iCs w:val="0"/>
          <w:noProof/>
          <w:color w:val="222222"/>
          <w:sz w:val="24"/>
          <w:szCs w:val="24"/>
          <w:shd w:val="clear" w:color="auto" w:fill="FFFFFF"/>
        </w:rPr>
        <w:t>3</w:t>
      </w:r>
      <w:r w:rsidRPr="00087B9F">
        <w:rPr>
          <w:rFonts w:ascii="Times New Roman" w:hAnsi="Times New Roman" w:cs="Times New Roman"/>
          <w:b/>
          <w:iCs w:val="0"/>
          <w:color w:val="222222"/>
          <w:sz w:val="24"/>
          <w:szCs w:val="24"/>
          <w:shd w:val="clear" w:color="auto" w:fill="FFFFFF"/>
        </w:rPr>
        <w:fldChar w:fldCharType="end"/>
      </w:r>
      <w:r w:rsidRPr="00087B9F">
        <w:rPr>
          <w:rFonts w:ascii="Times New Roman" w:hAnsi="Times New Roman" w:cs="Times New Roman"/>
          <w:i w:val="0"/>
          <w:iCs w:val="0"/>
          <w:color w:val="222222"/>
          <w:sz w:val="24"/>
          <w:szCs w:val="24"/>
          <w:shd w:val="clear" w:color="auto" w:fill="FFFFFF"/>
        </w:rPr>
        <w:t xml:space="preserve"> </w:t>
      </w:r>
      <w:r w:rsidRPr="00087B9F">
        <w:rPr>
          <w:rFonts w:ascii="Times New Roman" w:hAnsi="Times New Roman" w:cs="Times New Roman"/>
          <w:color w:val="222222"/>
          <w:sz w:val="24"/>
          <w:szCs w:val="24"/>
          <w:shd w:val="clear" w:color="auto" w:fill="FFFFFF"/>
        </w:rPr>
        <w:t>The graph compares Federal Funds Rate i.e. the actual policy rate with the estimated rate as per equation 2. From 1987-2002 the difference between the actual and estimate rate is insignificant</w:t>
      </w:r>
      <w:r w:rsidRPr="00087B9F">
        <w:rPr>
          <w:rFonts w:ascii="Times New Roman" w:hAnsi="Times New Roman" w:cs="Times New Roman"/>
          <w:iCs w:val="0"/>
          <w:color w:val="222222"/>
          <w:sz w:val="24"/>
          <w:szCs w:val="24"/>
          <w:shd w:val="clear" w:color="auto" w:fill="FFFFFF"/>
        </w:rPr>
        <w:t>.</w:t>
      </w:r>
      <w:bookmarkEnd w:id="16"/>
    </w:p>
    <w:p w14:paraId="517143EE" w14:textId="77777777" w:rsidR="00087B9F" w:rsidRDefault="00087B9F" w:rsidP="005D4AE7">
      <w:pPr>
        <w:jc w:val="both"/>
        <w:rPr>
          <w:rFonts w:ascii="Times New Roman" w:hAnsi="Times New Roman" w:cs="Times New Roman"/>
          <w:color w:val="222222"/>
          <w:sz w:val="24"/>
          <w:szCs w:val="24"/>
          <w:shd w:val="clear" w:color="auto" w:fill="FFFFFF"/>
        </w:rPr>
      </w:pPr>
    </w:p>
    <w:p w14:paraId="118F3BCA" w14:textId="15A508DD" w:rsidR="00303482" w:rsidRDefault="0059566C"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It was a “well intended”, “purposeful” deviation from the regular course. The FED was clear in its part to inform the market about its “discretionary” policy. According to</w:t>
      </w:r>
      <w:r w:rsidR="000B5F67">
        <w:rPr>
          <w:rFonts w:ascii="Times New Roman" w:hAnsi="Times New Roman" w:cs="Times New Roman"/>
          <w:color w:val="222222"/>
          <w:sz w:val="24"/>
          <w:szCs w:val="24"/>
          <w:shd w:val="clear" w:color="auto" w:fill="FFFFFF"/>
        </w:rPr>
        <w:t xml:space="preserve"> the</w:t>
      </w:r>
      <w:r>
        <w:rPr>
          <w:rFonts w:ascii="Times New Roman" w:hAnsi="Times New Roman" w:cs="Times New Roman"/>
          <w:color w:val="222222"/>
          <w:sz w:val="24"/>
          <w:szCs w:val="24"/>
          <w:shd w:val="clear" w:color="auto" w:fill="FFFFFF"/>
        </w:rPr>
        <w:t xml:space="preserve"> economic synopsis by FRED</w:t>
      </w:r>
      <w:r>
        <w:rPr>
          <w:rStyle w:val="FootnoteReference"/>
          <w:rFonts w:ascii="Times New Roman" w:hAnsi="Times New Roman" w:cs="Times New Roman"/>
          <w:color w:val="222222"/>
          <w:sz w:val="24"/>
          <w:szCs w:val="24"/>
          <w:shd w:val="clear" w:color="auto" w:fill="FFFFFF"/>
        </w:rPr>
        <w:footnoteReference w:id="10"/>
      </w:r>
      <w:r>
        <w:rPr>
          <w:rFonts w:ascii="Times New Roman" w:hAnsi="Times New Roman" w:cs="Times New Roman"/>
          <w:color w:val="222222"/>
          <w:sz w:val="24"/>
          <w:szCs w:val="24"/>
          <w:shd w:val="clear" w:color="auto" w:fill="FFFFFF"/>
        </w:rPr>
        <w:t xml:space="preserve"> at its Aug 12, 2003 meeting</w:t>
      </w:r>
      <w:r w:rsidR="0067025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the FOMC announced that its current </w:t>
      </w:r>
      <w:r w:rsidR="0018504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highly accommodative monetary policy</w:t>
      </w:r>
      <w:r w:rsidR="00185048">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could be </w:t>
      </w:r>
      <w:r w:rsidR="005E2EDF">
        <w:rPr>
          <w:rFonts w:ascii="Times New Roman" w:hAnsi="Times New Roman" w:cs="Times New Roman"/>
          <w:color w:val="222222"/>
          <w:sz w:val="24"/>
          <w:szCs w:val="24"/>
          <w:shd w:val="clear" w:color="auto" w:fill="FFFFFF"/>
        </w:rPr>
        <w:t xml:space="preserve">maintained </w:t>
      </w:r>
      <w:r>
        <w:rPr>
          <w:rFonts w:ascii="Times New Roman" w:hAnsi="Times New Roman" w:cs="Times New Roman"/>
          <w:color w:val="222222"/>
          <w:sz w:val="24"/>
          <w:szCs w:val="24"/>
          <w:shd w:val="clear" w:color="auto" w:fill="FFFFFF"/>
        </w:rPr>
        <w:t>“for a considerable period”. The FOMCs minutes note that it was to “encourage progress towards closing the economy’s output gap”.</w:t>
      </w:r>
      <w:r w:rsidR="005E2EDF">
        <w:rPr>
          <w:rFonts w:ascii="Times New Roman" w:hAnsi="Times New Roman" w:cs="Times New Roman"/>
          <w:color w:val="222222"/>
          <w:sz w:val="24"/>
          <w:szCs w:val="24"/>
          <w:shd w:val="clear" w:color="auto" w:fill="FFFFFF"/>
        </w:rPr>
        <w:t xml:space="preserve"> These statement by FOMC are a clear indication that there was a deviation from some sort of rule. The credibility gained by the FED in last two decades was put to test at this phrase.</w:t>
      </w:r>
    </w:p>
    <w:p w14:paraId="2E07FB8E" w14:textId="33AC1399" w:rsidR="005D4AE7" w:rsidRDefault="00303482" w:rsidP="005D4AE7">
      <w:pPr>
        <w:jc w:val="both"/>
        <w:rPr>
          <w:rFonts w:ascii="Times New Roman" w:hAnsi="Times New Roman" w:cs="Times New Roman"/>
          <w:color w:val="222222"/>
          <w:sz w:val="24"/>
          <w:szCs w:val="24"/>
          <w:shd w:val="clear" w:color="auto" w:fill="FFFFFF"/>
        </w:rPr>
      </w:pPr>
      <w:r w:rsidRPr="00CB3FC7">
        <w:rPr>
          <w:rFonts w:ascii="Times New Roman" w:hAnsi="Times New Roman" w:cs="Times New Roman"/>
          <w:color w:val="222222"/>
          <w:sz w:val="24"/>
          <w:szCs w:val="24"/>
          <w:shd w:val="clear" w:color="auto" w:fill="FFFFFF"/>
        </w:rPr>
        <w:t>The consequences of this deviation can be logically analysed and argued upon. The loose monetary policy led to excess money supply in the economy and h</w:t>
      </w:r>
      <w:r w:rsidR="00512693" w:rsidRPr="00CB3FC7">
        <w:rPr>
          <w:rFonts w:ascii="Times New Roman" w:hAnsi="Times New Roman" w:cs="Times New Roman"/>
          <w:color w:val="222222"/>
          <w:sz w:val="24"/>
          <w:szCs w:val="24"/>
          <w:shd w:val="clear" w:color="auto" w:fill="FFFFFF"/>
        </w:rPr>
        <w:t>enc</w:t>
      </w:r>
      <w:r w:rsidR="00CB3FC7" w:rsidRPr="00CB3FC7">
        <w:rPr>
          <w:rFonts w:ascii="Times New Roman" w:hAnsi="Times New Roman" w:cs="Times New Roman"/>
          <w:color w:val="222222"/>
          <w:sz w:val="24"/>
          <w:szCs w:val="24"/>
          <w:shd w:val="clear" w:color="auto" w:fill="FFFFFF"/>
        </w:rPr>
        <w:t>e investor</w:t>
      </w:r>
      <w:r w:rsidR="00F06660">
        <w:rPr>
          <w:rFonts w:ascii="Times New Roman" w:hAnsi="Times New Roman" w:cs="Times New Roman"/>
          <w:color w:val="222222"/>
          <w:sz w:val="24"/>
          <w:szCs w:val="24"/>
          <w:shd w:val="clear" w:color="auto" w:fill="FFFFFF"/>
        </w:rPr>
        <w:t>s</w:t>
      </w:r>
      <w:r w:rsidR="00CB3FC7" w:rsidRPr="00CB3FC7">
        <w:rPr>
          <w:rFonts w:ascii="Times New Roman" w:hAnsi="Times New Roman" w:cs="Times New Roman"/>
          <w:color w:val="222222"/>
          <w:sz w:val="24"/>
          <w:szCs w:val="24"/>
          <w:shd w:val="clear" w:color="auto" w:fill="FFFFFF"/>
        </w:rPr>
        <w:t xml:space="preserve"> taking extra risk. The mon</w:t>
      </w:r>
      <w:r w:rsidR="00CB3FC7">
        <w:rPr>
          <w:rFonts w:ascii="Times New Roman" w:hAnsi="Times New Roman" w:cs="Times New Roman"/>
          <w:color w:val="222222"/>
          <w:sz w:val="24"/>
          <w:szCs w:val="24"/>
          <w:shd w:val="clear" w:color="auto" w:fill="FFFFFF"/>
        </w:rPr>
        <w:t>ey pushed out by FED due to low interest rate made its way</w:t>
      </w:r>
      <w:r w:rsidR="008C7AAD">
        <w:rPr>
          <w:rFonts w:ascii="Times New Roman" w:hAnsi="Times New Roman" w:cs="Times New Roman"/>
          <w:color w:val="222222"/>
          <w:sz w:val="24"/>
          <w:szCs w:val="24"/>
          <w:shd w:val="clear" w:color="auto" w:fill="FFFFFF"/>
        </w:rPr>
        <w:t xml:space="preserve"> back</w:t>
      </w:r>
      <w:r w:rsidR="00CB3FC7">
        <w:rPr>
          <w:rFonts w:ascii="Times New Roman" w:hAnsi="Times New Roman" w:cs="Times New Roman"/>
          <w:color w:val="222222"/>
          <w:sz w:val="24"/>
          <w:szCs w:val="24"/>
          <w:shd w:val="clear" w:color="auto" w:fill="FFFFFF"/>
        </w:rPr>
        <w:t xml:space="preserve"> to US</w:t>
      </w:r>
      <w:r w:rsidR="00BC1880">
        <w:rPr>
          <w:rFonts w:ascii="Times New Roman" w:hAnsi="Times New Roman" w:cs="Times New Roman"/>
          <w:color w:val="222222"/>
          <w:sz w:val="24"/>
          <w:szCs w:val="24"/>
          <w:shd w:val="clear" w:color="auto" w:fill="FFFFFF"/>
        </w:rPr>
        <w:t xml:space="preserve"> economy</w:t>
      </w:r>
      <w:r w:rsidR="00CB3FC7">
        <w:rPr>
          <w:rFonts w:ascii="Times New Roman" w:hAnsi="Times New Roman" w:cs="Times New Roman"/>
          <w:color w:val="222222"/>
          <w:sz w:val="24"/>
          <w:szCs w:val="24"/>
          <w:shd w:val="clear" w:color="auto" w:fill="FFFFFF"/>
        </w:rPr>
        <w:t xml:space="preserve"> in form of investment in </w:t>
      </w:r>
      <w:r w:rsidR="00CB3FC7" w:rsidRPr="00FD7596">
        <w:rPr>
          <w:rFonts w:ascii="Times New Roman" w:hAnsi="Times New Roman" w:cs="Times New Roman"/>
          <w:color w:val="222222"/>
          <w:sz w:val="24"/>
          <w:szCs w:val="24"/>
          <w:shd w:val="clear" w:color="auto" w:fill="FFFFFF"/>
        </w:rPr>
        <w:t xml:space="preserve">Freddie Mac </w:t>
      </w:r>
      <w:r w:rsidR="00CB3FC7">
        <w:rPr>
          <w:rFonts w:ascii="Times New Roman" w:hAnsi="Times New Roman" w:cs="Times New Roman"/>
          <w:color w:val="222222"/>
          <w:sz w:val="24"/>
          <w:szCs w:val="24"/>
          <w:shd w:val="clear" w:color="auto" w:fill="FFFFFF"/>
        </w:rPr>
        <w:t>and Fannie Mae.</w:t>
      </w:r>
      <w:r w:rsidR="00BC1880">
        <w:rPr>
          <w:rFonts w:ascii="Times New Roman" w:hAnsi="Times New Roman" w:cs="Times New Roman"/>
          <w:color w:val="222222"/>
          <w:sz w:val="24"/>
          <w:szCs w:val="24"/>
          <w:shd w:val="clear" w:color="auto" w:fill="FFFFFF"/>
        </w:rPr>
        <w:t xml:space="preserve"> The excess investment in perceive</w:t>
      </w:r>
      <w:r w:rsidR="00841D74">
        <w:rPr>
          <w:rFonts w:ascii="Times New Roman" w:hAnsi="Times New Roman" w:cs="Times New Roman"/>
          <w:color w:val="222222"/>
          <w:sz w:val="24"/>
          <w:szCs w:val="24"/>
          <w:shd w:val="clear" w:color="auto" w:fill="FFFFFF"/>
        </w:rPr>
        <w:t>d “safe” assets like housing led</w:t>
      </w:r>
      <w:r w:rsidR="00BC1880">
        <w:rPr>
          <w:rFonts w:ascii="Times New Roman" w:hAnsi="Times New Roman" w:cs="Times New Roman"/>
          <w:color w:val="222222"/>
          <w:sz w:val="24"/>
          <w:szCs w:val="24"/>
          <w:shd w:val="clear" w:color="auto" w:fill="FFFFFF"/>
        </w:rPr>
        <w:t xml:space="preserve"> to distortion in the sector which eventually became a bubble and </w:t>
      </w:r>
      <w:r w:rsidR="00D42509">
        <w:rPr>
          <w:rFonts w:ascii="Times New Roman" w:hAnsi="Times New Roman" w:cs="Times New Roman"/>
          <w:color w:val="222222"/>
          <w:sz w:val="24"/>
          <w:szCs w:val="24"/>
          <w:shd w:val="clear" w:color="auto" w:fill="FFFFFF"/>
        </w:rPr>
        <w:t>busted</w:t>
      </w:r>
      <w:r w:rsidR="005E4078">
        <w:rPr>
          <w:rFonts w:ascii="Times New Roman" w:hAnsi="Times New Roman" w:cs="Times New Roman"/>
          <w:color w:val="222222"/>
          <w:sz w:val="24"/>
          <w:szCs w:val="24"/>
          <w:shd w:val="clear" w:color="auto" w:fill="FFFFFF"/>
        </w:rPr>
        <w:t xml:space="preserve"> in 2006-07</w:t>
      </w:r>
      <w:r w:rsidR="00BC1880">
        <w:rPr>
          <w:rFonts w:ascii="Times New Roman" w:hAnsi="Times New Roman" w:cs="Times New Roman"/>
          <w:color w:val="222222"/>
          <w:sz w:val="24"/>
          <w:szCs w:val="24"/>
          <w:shd w:val="clear" w:color="auto" w:fill="FFFFFF"/>
        </w:rPr>
        <w:t>.</w:t>
      </w:r>
    </w:p>
    <w:p w14:paraId="21AED7F0" w14:textId="77777777" w:rsidR="001824F7" w:rsidRDefault="001824F7" w:rsidP="005D4AE7">
      <w:pPr>
        <w:jc w:val="both"/>
        <w:rPr>
          <w:rFonts w:ascii="Times New Roman" w:hAnsi="Times New Roman" w:cs="Times New Roman"/>
          <w:color w:val="222222"/>
          <w:sz w:val="24"/>
          <w:szCs w:val="24"/>
          <w:shd w:val="clear" w:color="auto" w:fill="FFFFFF"/>
        </w:rPr>
      </w:pPr>
    </w:p>
    <w:p w14:paraId="6D0BF8DC" w14:textId="6AABC98F" w:rsidR="006F0962" w:rsidRDefault="00801763" w:rsidP="006F0962">
      <w:pPr>
        <w:pStyle w:val="Heading1"/>
        <w:numPr>
          <w:ilvl w:val="1"/>
          <w:numId w:val="3"/>
        </w:numPr>
        <w:ind w:left="284"/>
        <w:jc w:val="left"/>
        <w:rPr>
          <w:rFonts w:ascii="Times New Roman" w:hAnsi="Times New Roman" w:cs="Times New Roman"/>
          <w:sz w:val="28"/>
          <w:u w:val="single"/>
          <w:shd w:val="clear" w:color="auto" w:fill="FFFFFF"/>
        </w:rPr>
      </w:pPr>
      <w:r w:rsidRPr="00801763">
        <w:rPr>
          <w:rFonts w:ascii="Times New Roman" w:hAnsi="Times New Roman" w:cs="Times New Roman"/>
          <w:sz w:val="28"/>
          <w:shd w:val="clear" w:color="auto" w:fill="FFFFFF"/>
        </w:rPr>
        <w:t xml:space="preserve"> </w:t>
      </w:r>
      <w:bookmarkStart w:id="17" w:name="_Toc480941085"/>
      <w:bookmarkStart w:id="18" w:name="_Toc481022111"/>
      <w:r w:rsidR="006F0962">
        <w:rPr>
          <w:rFonts w:ascii="Times New Roman" w:hAnsi="Times New Roman" w:cs="Times New Roman"/>
          <w:sz w:val="28"/>
          <w:u w:val="single"/>
          <w:shd w:val="clear" w:color="auto" w:fill="FFFFFF"/>
        </w:rPr>
        <w:t>Taylor Rule with Personal Consumption Expenditure (PCE)</w:t>
      </w:r>
      <w:bookmarkEnd w:id="17"/>
      <w:bookmarkEnd w:id="18"/>
    </w:p>
    <w:p w14:paraId="034A366E" w14:textId="5248D67B" w:rsidR="005D4AE7" w:rsidRDefault="00424400"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the erstwhile chairman of the FED Ben S. Bernanke argued that the use of GDP deflator (as used by John Taylor) or CPI is not what the FOMC prefers to target</w:t>
      </w:r>
      <w:r w:rsidR="00CA25E6">
        <w:rPr>
          <w:rFonts w:ascii="Times New Roman" w:hAnsi="Times New Roman" w:cs="Times New Roman"/>
          <w:color w:val="222222"/>
          <w:sz w:val="24"/>
          <w:szCs w:val="24"/>
          <w:shd w:val="clear" w:color="auto" w:fill="FFFFFF"/>
        </w:rPr>
        <w:t>. It has always been clear to target the</w:t>
      </w:r>
      <w:r>
        <w:rPr>
          <w:rFonts w:ascii="Times New Roman" w:hAnsi="Times New Roman" w:cs="Times New Roman"/>
          <w:color w:val="222222"/>
          <w:sz w:val="24"/>
          <w:szCs w:val="24"/>
          <w:shd w:val="clear" w:color="auto" w:fill="FFFFFF"/>
        </w:rPr>
        <w:t xml:space="preserve"> core personal consumption expenditure (PCE).</w:t>
      </w:r>
      <w:r w:rsidR="001B74D9">
        <w:rPr>
          <w:rFonts w:ascii="Times New Roman" w:hAnsi="Times New Roman" w:cs="Times New Roman"/>
          <w:color w:val="222222"/>
          <w:sz w:val="24"/>
          <w:szCs w:val="24"/>
          <w:shd w:val="clear" w:color="auto" w:fill="FFFFFF"/>
        </w:rPr>
        <w:t xml:space="preserve"> If we change the measure of inflation from CPI to core-PCE and re-estimate the Taylor rule we get the following result.</w:t>
      </w:r>
    </w:p>
    <w:p w14:paraId="4B2083D6" w14:textId="00D39E0E" w:rsidR="00C42BFF" w:rsidRDefault="00C42BFF" w:rsidP="00C42BF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Taylor rule for the period with PCE based inflation is: </w:t>
      </w:r>
    </w:p>
    <w:p w14:paraId="396E84E8" w14:textId="77777777" w:rsidR="00C42BFF" w:rsidRDefault="00C42BFF" w:rsidP="00C42BFF">
      <w:pPr>
        <w:ind w:left="360"/>
        <w:jc w:val="center"/>
        <w:rPr>
          <w:rFonts w:ascii="Times New Roman" w:eastAsiaTheme="minorEastAsia" w:hAnsi="Times New Roman" w:cs="Times New Roman"/>
          <w:b/>
          <w:bCs/>
          <w:iCs/>
          <w:color w:val="222222"/>
          <w:sz w:val="24"/>
          <w:szCs w:val="24"/>
          <w:shd w:val="clear" w:color="auto" w:fill="FFFFFF"/>
        </w:rPr>
      </w:pPr>
    </w:p>
    <w:p w14:paraId="5FED7BCA" w14:textId="7AC1AE43" w:rsidR="00C42BFF" w:rsidRPr="00EE1421" w:rsidRDefault="00DA794B" w:rsidP="00C42BFF">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+0.8*</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-2)+0.9*</m:t>
        </m:r>
        <m:r>
          <m:rPr>
            <m:sty m:val="bi"/>
          </m:rPr>
          <w:rPr>
            <w:rFonts w:ascii="Cambria Math" w:eastAsiaTheme="minorEastAsia" w:hAnsi="Cambria Math" w:cs="Times New Roman"/>
            <w:color w:val="222222"/>
            <w:sz w:val="28"/>
            <w:szCs w:val="28"/>
            <w:shd w:val="clear" w:color="auto" w:fill="FFFFFF"/>
            <w:lang w:val="el-GR"/>
          </w:rPr>
          <m:t>ϔ</m:t>
        </m:r>
      </m:oMath>
      <w:r w:rsidR="00583672" w:rsidRPr="0057311A">
        <w:rPr>
          <w:rFonts w:ascii="Times New Roman" w:eastAsiaTheme="minorEastAsia" w:hAnsi="Times New Roman" w:cs="Times New Roman"/>
          <w:b/>
          <w:color w:val="222222"/>
          <w:sz w:val="28"/>
          <w:szCs w:val="28"/>
          <w:shd w:val="clear" w:color="auto" w:fill="FFFFFF"/>
          <w:lang w:val="el-GR"/>
        </w:rPr>
        <w:tab/>
      </w:r>
      <w:r w:rsidR="00583672">
        <w:rPr>
          <w:rFonts w:ascii="Times New Roman" w:eastAsiaTheme="minorEastAsia" w:hAnsi="Times New Roman" w:cs="Times New Roman"/>
          <w:b/>
          <w:color w:val="222222"/>
          <w:sz w:val="24"/>
          <w:szCs w:val="24"/>
          <w:shd w:val="clear" w:color="auto" w:fill="FFFFFF"/>
          <w:lang w:val="el-GR"/>
        </w:rPr>
        <w:tab/>
      </w:r>
      <w:r w:rsidR="00583672">
        <w:rPr>
          <w:rFonts w:ascii="Times New Roman" w:eastAsiaTheme="minorEastAsia" w:hAnsi="Times New Roman" w:cs="Times New Roman"/>
          <w:b/>
          <w:color w:val="222222"/>
          <w:sz w:val="24"/>
          <w:szCs w:val="24"/>
          <w:shd w:val="clear" w:color="auto" w:fill="FFFFFF"/>
        </w:rPr>
        <w:t xml:space="preserve"> </w:t>
      </w:r>
      <w:r w:rsidR="00C42BFF">
        <w:rPr>
          <w:rFonts w:ascii="Times New Roman" w:eastAsiaTheme="minorEastAsia" w:hAnsi="Times New Roman" w:cs="Times New Roman"/>
          <w:color w:val="222222"/>
          <w:sz w:val="24"/>
          <w:szCs w:val="24"/>
          <w:shd w:val="clear" w:color="auto" w:fill="FFFFFF"/>
        </w:rPr>
        <w:t>--</w:t>
      </w:r>
      <w:r w:rsidR="001824F7">
        <w:rPr>
          <w:rFonts w:ascii="Times New Roman" w:eastAsiaTheme="minorEastAsia" w:hAnsi="Times New Roman" w:cs="Times New Roman"/>
          <w:b/>
          <w:i/>
          <w:color w:val="222222"/>
          <w:sz w:val="24"/>
          <w:szCs w:val="24"/>
          <w:shd w:val="clear" w:color="auto" w:fill="FFFFFF"/>
        </w:rPr>
        <w:t>Equation 3</w:t>
      </w:r>
    </w:p>
    <w:p w14:paraId="01B55EC4" w14:textId="77777777" w:rsidR="001824F7" w:rsidRDefault="001824F7" w:rsidP="00C42BFF">
      <w:pPr>
        <w:jc w:val="both"/>
        <w:rPr>
          <w:rFonts w:ascii="Times New Roman" w:hAnsi="Times New Roman" w:cs="Times New Roman"/>
          <w:color w:val="222222"/>
          <w:sz w:val="24"/>
          <w:szCs w:val="24"/>
          <w:shd w:val="clear" w:color="auto" w:fill="FFFFFF"/>
        </w:rPr>
      </w:pPr>
    </w:p>
    <w:p w14:paraId="34B2E779" w14:textId="6D055C5D" w:rsidR="00C42BFF" w:rsidRDefault="00C42BFF" w:rsidP="00C42BF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4E66E6CC" w14:textId="77777777" w:rsidR="00C42BFF" w:rsidRDefault="00C42BFF" w:rsidP="00C42BFF">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5CB0F1C8" w14:textId="58DE3872" w:rsidR="00C42BFF" w:rsidRPr="00861A59" w:rsidRDefault="00DA794B" w:rsidP="00C42BFF">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PCE-based rate of inflatio</m:t>
          </m:r>
          <m:r>
            <w:rPr>
              <w:rFonts w:ascii="Cambria Math" w:eastAsiaTheme="minorEastAsia" w:hAnsi="Cambria Math" w:cs="Times New Roman"/>
              <w:color w:val="222222"/>
              <w:sz w:val="24"/>
              <w:szCs w:val="24"/>
              <w:shd w:val="clear" w:color="auto" w:fill="FFFFFF"/>
            </w:rPr>
            <m:t>n</m:t>
          </m:r>
        </m:oMath>
      </m:oMathPara>
    </w:p>
    <w:p w14:paraId="0B385F0D" w14:textId="77777777" w:rsidR="00C42BFF" w:rsidRPr="00861A59" w:rsidRDefault="00C42BFF" w:rsidP="00C42BFF">
      <w:pPr>
        <w:ind w:left="720" w:firstLine="720"/>
        <w:jc w:val="both"/>
        <w:rPr>
          <w:rFonts w:ascii="Times New Roman"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0CA31D97" w14:textId="77777777" w:rsidR="00C42BFF" w:rsidRDefault="00C42BFF" w:rsidP="00C42BFF">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68B2CF3E" w14:textId="77777777" w:rsidR="00C42BFF" w:rsidRPr="00861A59" w:rsidRDefault="00C42BFF" w:rsidP="00C42BFF">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2EC56FDE" w14:textId="77777777" w:rsidR="00C42BFF" w:rsidRPr="00861A59" w:rsidRDefault="00C42BFF" w:rsidP="00C42BFF">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2743E18F" w14:textId="6761522A" w:rsidR="00C42BFF" w:rsidRDefault="00C42BFF" w:rsidP="00EA76FC">
      <w:pPr>
        <w:ind w:firstLine="720"/>
        <w:jc w:val="both"/>
        <w:rPr>
          <w:rFonts w:ascii="Times New Roman" w:hAnsi="Times New Roman" w:cs="Times New Roman"/>
          <w:color w:val="222222"/>
          <w:sz w:val="24"/>
          <w:szCs w:val="24"/>
          <w:highlight w:val="yellow"/>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w:t>
      </w:r>
    </w:p>
    <w:p w14:paraId="4F590F4A" w14:textId="581268B4" w:rsidR="00EA0DCA" w:rsidRDefault="00856BCE" w:rsidP="00856BCE">
      <w:pPr>
        <w:jc w:val="center"/>
        <w:rPr>
          <w:rFonts w:ascii="Times New Roman" w:hAnsi="Times New Roman" w:cs="Times New Roman"/>
          <w:color w:val="222222"/>
          <w:sz w:val="24"/>
          <w:szCs w:val="24"/>
          <w:shd w:val="clear" w:color="auto" w:fill="FFFFFF"/>
        </w:rPr>
      </w:pPr>
      <w:r>
        <w:rPr>
          <w:noProof/>
          <w:lang w:eastAsia="en-IN"/>
        </w:rPr>
        <w:lastRenderedPageBreak/>
        <w:drawing>
          <wp:inline distT="0" distB="0" distL="0" distR="0" wp14:anchorId="277AF12E" wp14:editId="1FC27106">
            <wp:extent cx="5715713" cy="2743200"/>
            <wp:effectExtent l="0" t="0" r="1841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DA7A4D" w14:textId="7D3F5950" w:rsidR="00087B9F" w:rsidRPr="00087B9F" w:rsidRDefault="00087B9F" w:rsidP="00087B9F">
      <w:pPr>
        <w:ind w:left="851" w:hanging="851"/>
        <w:jc w:val="both"/>
        <w:rPr>
          <w:rFonts w:ascii="Times New Roman" w:hAnsi="Times New Roman" w:cs="Times New Roman"/>
          <w:i/>
          <w:color w:val="222222"/>
          <w:sz w:val="24"/>
          <w:szCs w:val="24"/>
          <w:shd w:val="clear" w:color="auto" w:fill="FFFFFF"/>
        </w:rPr>
      </w:pPr>
      <w:bookmarkStart w:id="19" w:name="_Toc480939304"/>
      <w:r w:rsidRPr="00087B9F">
        <w:rPr>
          <w:rFonts w:ascii="Times New Roman" w:hAnsi="Times New Roman" w:cs="Times New Roman"/>
          <w:b/>
          <w:i/>
          <w:color w:val="222222"/>
          <w:sz w:val="24"/>
          <w:szCs w:val="24"/>
          <w:shd w:val="clear" w:color="auto" w:fill="FFFFFF"/>
        </w:rPr>
        <w:t xml:space="preserve">Figure </w:t>
      </w:r>
      <w:r w:rsidRPr="00087B9F">
        <w:rPr>
          <w:rFonts w:ascii="Times New Roman" w:hAnsi="Times New Roman" w:cs="Times New Roman"/>
          <w:b/>
          <w:i/>
          <w:color w:val="222222"/>
          <w:sz w:val="24"/>
          <w:szCs w:val="24"/>
          <w:shd w:val="clear" w:color="auto" w:fill="FFFFFF"/>
        </w:rPr>
        <w:fldChar w:fldCharType="begin"/>
      </w:r>
      <w:r w:rsidRPr="00087B9F">
        <w:rPr>
          <w:rFonts w:ascii="Times New Roman" w:hAnsi="Times New Roman" w:cs="Times New Roman"/>
          <w:b/>
          <w:i/>
          <w:color w:val="222222"/>
          <w:sz w:val="24"/>
          <w:szCs w:val="24"/>
          <w:shd w:val="clear" w:color="auto" w:fill="FFFFFF"/>
        </w:rPr>
        <w:instrText xml:space="preserve"> SEQ Figure \* ARABIC </w:instrText>
      </w:r>
      <w:r w:rsidRPr="00087B9F">
        <w:rPr>
          <w:rFonts w:ascii="Times New Roman" w:hAnsi="Times New Roman" w:cs="Times New Roman"/>
          <w:b/>
          <w:i/>
          <w:color w:val="222222"/>
          <w:sz w:val="24"/>
          <w:szCs w:val="24"/>
          <w:shd w:val="clear" w:color="auto" w:fill="FFFFFF"/>
        </w:rPr>
        <w:fldChar w:fldCharType="separate"/>
      </w:r>
      <w:r w:rsidR="00141FD1">
        <w:rPr>
          <w:rFonts w:ascii="Times New Roman" w:hAnsi="Times New Roman" w:cs="Times New Roman"/>
          <w:b/>
          <w:i/>
          <w:noProof/>
          <w:color w:val="222222"/>
          <w:sz w:val="24"/>
          <w:szCs w:val="24"/>
          <w:shd w:val="clear" w:color="auto" w:fill="FFFFFF"/>
        </w:rPr>
        <w:t>4</w:t>
      </w:r>
      <w:r w:rsidRPr="00087B9F">
        <w:rPr>
          <w:rFonts w:ascii="Times New Roman" w:hAnsi="Times New Roman" w:cs="Times New Roman"/>
          <w:b/>
          <w:i/>
          <w:color w:val="222222"/>
          <w:sz w:val="24"/>
          <w:szCs w:val="24"/>
          <w:shd w:val="clear" w:color="auto" w:fill="FFFFFF"/>
        </w:rPr>
        <w:fldChar w:fldCharType="end"/>
      </w:r>
      <w:r>
        <w:t xml:space="preserve"> </w:t>
      </w:r>
      <w:r w:rsidRPr="00087B9F">
        <w:rPr>
          <w:rFonts w:ascii="Times New Roman" w:hAnsi="Times New Roman" w:cs="Times New Roman"/>
          <w:i/>
          <w:color w:val="222222"/>
          <w:sz w:val="24"/>
          <w:szCs w:val="24"/>
          <w:shd w:val="clear" w:color="auto" w:fill="FFFFFF"/>
        </w:rPr>
        <w:t>The graph compares federal funds rate with the estimated rate from equation 3 and equation 2. The graph for estimated rate with PCE though below the estimate for CPI based Taylor Rule but far above the Federal Funds Rate.</w:t>
      </w:r>
      <w:bookmarkEnd w:id="19"/>
    </w:p>
    <w:p w14:paraId="4B5C9223" w14:textId="0F2CDF7C" w:rsidR="00583672" w:rsidRDefault="00583672" w:rsidP="00087B9F">
      <w:pPr>
        <w:pStyle w:val="Caption"/>
        <w:jc w:val="both"/>
        <w:rPr>
          <w:rFonts w:ascii="Times New Roman" w:hAnsi="Times New Roman" w:cs="Times New Roman"/>
          <w:color w:val="222222"/>
          <w:sz w:val="24"/>
          <w:szCs w:val="24"/>
          <w:shd w:val="clear" w:color="auto" w:fill="FFFFFF"/>
        </w:rPr>
      </w:pPr>
    </w:p>
    <w:p w14:paraId="7D52B4C8" w14:textId="792E76C8" w:rsidR="001B74D9" w:rsidRDefault="001B74D9"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result</w:t>
      </w:r>
      <w:r w:rsidR="002233A8">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w:t>
      </w:r>
      <w:r w:rsidR="00470398">
        <w:rPr>
          <w:rFonts w:ascii="Times New Roman" w:hAnsi="Times New Roman" w:cs="Times New Roman"/>
          <w:color w:val="222222"/>
          <w:sz w:val="24"/>
          <w:szCs w:val="24"/>
          <w:shd w:val="clear" w:color="auto" w:fill="FFFFFF"/>
        </w:rPr>
        <w:t>reject</w:t>
      </w:r>
      <w:r>
        <w:rPr>
          <w:rFonts w:ascii="Times New Roman" w:hAnsi="Times New Roman" w:cs="Times New Roman"/>
          <w:color w:val="222222"/>
          <w:sz w:val="24"/>
          <w:szCs w:val="24"/>
          <w:shd w:val="clear" w:color="auto" w:fill="FFFFFF"/>
        </w:rPr>
        <w:t xml:space="preserve"> Ben Bernanke’s claim that the FED never deviated from the policy</w:t>
      </w:r>
      <w:r w:rsidR="008E7B26">
        <w:rPr>
          <w:rFonts w:ascii="Times New Roman" w:hAnsi="Times New Roman" w:cs="Times New Roman"/>
          <w:color w:val="222222"/>
          <w:sz w:val="24"/>
          <w:szCs w:val="24"/>
          <w:shd w:val="clear" w:color="auto" w:fill="FFFFFF"/>
        </w:rPr>
        <w:t xml:space="preserve"> rule</w:t>
      </w:r>
      <w:r>
        <w:rPr>
          <w:rFonts w:ascii="Times New Roman" w:hAnsi="Times New Roman" w:cs="Times New Roman"/>
          <w:color w:val="222222"/>
          <w:sz w:val="24"/>
          <w:szCs w:val="24"/>
          <w:shd w:val="clear" w:color="auto" w:fill="FFFFFF"/>
        </w:rPr>
        <w:t xml:space="preserve">. Careful </w:t>
      </w:r>
      <w:r w:rsidR="004E442B" w:rsidRPr="004E442B">
        <w:rPr>
          <w:rFonts w:ascii="Times New Roman" w:hAnsi="Times New Roman" w:cs="Times New Roman"/>
          <w:color w:val="222222"/>
          <w:sz w:val="24"/>
          <w:szCs w:val="24"/>
          <w:shd w:val="clear" w:color="auto" w:fill="FFFFFF"/>
        </w:rPr>
        <w:t>manoeuvring</w:t>
      </w:r>
      <w:r w:rsidR="004E442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by </w:t>
      </w:r>
      <w:r w:rsidR="00230E6E">
        <w:rPr>
          <w:rFonts w:ascii="Times New Roman" w:hAnsi="Times New Roman" w:cs="Times New Roman"/>
          <w:color w:val="222222"/>
          <w:sz w:val="24"/>
          <w:szCs w:val="24"/>
          <w:shd w:val="clear" w:color="auto" w:fill="FFFFFF"/>
        </w:rPr>
        <w:t>Ben Bernanke like changing the time period of study</w:t>
      </w:r>
      <w:r w:rsidR="00C10F9A">
        <w:rPr>
          <w:rStyle w:val="FootnoteReference"/>
          <w:rFonts w:ascii="Times New Roman" w:hAnsi="Times New Roman" w:cs="Times New Roman"/>
          <w:color w:val="222222"/>
          <w:sz w:val="24"/>
          <w:szCs w:val="24"/>
          <w:shd w:val="clear" w:color="auto" w:fill="FFFFFF"/>
        </w:rPr>
        <w:footnoteReference w:id="11"/>
      </w:r>
      <w:r w:rsidR="00F4206B">
        <w:rPr>
          <w:rFonts w:ascii="Times New Roman" w:hAnsi="Times New Roman" w:cs="Times New Roman"/>
          <w:color w:val="222222"/>
          <w:sz w:val="24"/>
          <w:szCs w:val="24"/>
          <w:shd w:val="clear" w:color="auto" w:fill="FFFFFF"/>
        </w:rPr>
        <w:t xml:space="preserve"> etc. reduced the blame</w:t>
      </w:r>
      <w:r w:rsidR="00230E6E">
        <w:rPr>
          <w:rFonts w:ascii="Times New Roman" w:hAnsi="Times New Roman" w:cs="Times New Roman"/>
          <w:color w:val="222222"/>
          <w:sz w:val="24"/>
          <w:szCs w:val="24"/>
          <w:shd w:val="clear" w:color="auto" w:fill="FFFFFF"/>
        </w:rPr>
        <w:t xml:space="preserve"> of</w:t>
      </w:r>
      <w:r w:rsidR="006E327A">
        <w:rPr>
          <w:rFonts w:ascii="Times New Roman" w:hAnsi="Times New Roman" w:cs="Times New Roman"/>
          <w:color w:val="222222"/>
          <w:sz w:val="24"/>
          <w:szCs w:val="24"/>
          <w:shd w:val="clear" w:color="auto" w:fill="FFFFFF"/>
        </w:rPr>
        <w:t xml:space="preserve"> the crisis (</w:t>
      </w:r>
      <w:r w:rsidR="00230E6E">
        <w:rPr>
          <w:rFonts w:ascii="Times New Roman" w:hAnsi="Times New Roman" w:cs="Times New Roman"/>
          <w:color w:val="222222"/>
          <w:sz w:val="24"/>
          <w:szCs w:val="24"/>
          <w:shd w:val="clear" w:color="auto" w:fill="FFFFFF"/>
        </w:rPr>
        <w:t>loose monetary policy</w:t>
      </w:r>
      <w:r w:rsidR="006E327A">
        <w:rPr>
          <w:rFonts w:ascii="Times New Roman" w:hAnsi="Times New Roman" w:cs="Times New Roman"/>
          <w:color w:val="222222"/>
          <w:sz w:val="24"/>
          <w:szCs w:val="24"/>
          <w:shd w:val="clear" w:color="auto" w:fill="FFFFFF"/>
        </w:rPr>
        <w:t>)</w:t>
      </w:r>
      <w:r w:rsidR="00230E6E">
        <w:rPr>
          <w:rFonts w:ascii="Times New Roman" w:hAnsi="Times New Roman" w:cs="Times New Roman"/>
          <w:color w:val="222222"/>
          <w:sz w:val="24"/>
          <w:szCs w:val="24"/>
          <w:shd w:val="clear" w:color="auto" w:fill="FFFFFF"/>
        </w:rPr>
        <w:t xml:space="preserve"> from FED</w:t>
      </w:r>
      <w:r w:rsidR="00F4206B">
        <w:rPr>
          <w:rFonts w:ascii="Times New Roman" w:hAnsi="Times New Roman" w:cs="Times New Roman"/>
          <w:color w:val="222222"/>
          <w:sz w:val="24"/>
          <w:szCs w:val="24"/>
          <w:shd w:val="clear" w:color="auto" w:fill="FFFFFF"/>
        </w:rPr>
        <w:t xml:space="preserve"> to some extent. Even if we accept his argument, it is difficult </w:t>
      </w:r>
      <w:r w:rsidR="006A4669">
        <w:rPr>
          <w:rFonts w:ascii="Times New Roman" w:hAnsi="Times New Roman" w:cs="Times New Roman"/>
          <w:color w:val="222222"/>
          <w:sz w:val="24"/>
          <w:szCs w:val="24"/>
          <w:shd w:val="clear" w:color="auto" w:fill="FFFFFF"/>
        </w:rPr>
        <w:t xml:space="preserve">to </w:t>
      </w:r>
      <w:r w:rsidR="00F4206B">
        <w:rPr>
          <w:rFonts w:ascii="Times New Roman" w:hAnsi="Times New Roman" w:cs="Times New Roman"/>
          <w:color w:val="222222"/>
          <w:sz w:val="24"/>
          <w:szCs w:val="24"/>
          <w:shd w:val="clear" w:color="auto" w:fill="FFFFFF"/>
        </w:rPr>
        <w:t xml:space="preserve">explain </w:t>
      </w:r>
      <w:r w:rsidR="00F52201">
        <w:rPr>
          <w:rFonts w:ascii="Times New Roman" w:hAnsi="Times New Roman" w:cs="Times New Roman"/>
          <w:color w:val="222222"/>
          <w:sz w:val="24"/>
          <w:szCs w:val="24"/>
          <w:shd w:val="clear" w:color="auto" w:fill="FFFFFF"/>
        </w:rPr>
        <w:t>the sustained low A</w:t>
      </w:r>
      <w:r w:rsidR="00172671">
        <w:rPr>
          <w:rFonts w:ascii="Times New Roman" w:hAnsi="Times New Roman" w:cs="Times New Roman"/>
          <w:color w:val="222222"/>
          <w:sz w:val="24"/>
          <w:szCs w:val="24"/>
          <w:shd w:val="clear" w:color="auto" w:fill="FFFFFF"/>
        </w:rPr>
        <w:t xml:space="preserve">djustable </w:t>
      </w:r>
      <w:r w:rsidR="00F52201">
        <w:rPr>
          <w:rFonts w:ascii="Times New Roman" w:hAnsi="Times New Roman" w:cs="Times New Roman"/>
          <w:color w:val="222222"/>
          <w:sz w:val="24"/>
          <w:szCs w:val="24"/>
          <w:shd w:val="clear" w:color="auto" w:fill="FFFFFF"/>
        </w:rPr>
        <w:t>R</w:t>
      </w:r>
      <w:r w:rsidR="00172671">
        <w:rPr>
          <w:rFonts w:ascii="Times New Roman" w:hAnsi="Times New Roman" w:cs="Times New Roman"/>
          <w:color w:val="222222"/>
          <w:sz w:val="24"/>
          <w:szCs w:val="24"/>
          <w:shd w:val="clear" w:color="auto" w:fill="FFFFFF"/>
        </w:rPr>
        <w:t>ate</w:t>
      </w:r>
      <w:r w:rsidR="00F52201">
        <w:rPr>
          <w:rFonts w:ascii="Times New Roman" w:hAnsi="Times New Roman" w:cs="Times New Roman"/>
          <w:color w:val="222222"/>
          <w:sz w:val="24"/>
          <w:szCs w:val="24"/>
          <w:shd w:val="clear" w:color="auto" w:fill="FFFFFF"/>
        </w:rPr>
        <w:t xml:space="preserve"> Mortgages (ARM)</w:t>
      </w:r>
      <w:r w:rsidR="00CE16EC">
        <w:rPr>
          <w:rFonts w:ascii="Times New Roman" w:hAnsi="Times New Roman" w:cs="Times New Roman"/>
          <w:color w:val="222222"/>
          <w:sz w:val="24"/>
          <w:szCs w:val="24"/>
          <w:shd w:val="clear" w:color="auto" w:fill="FFFFFF"/>
        </w:rPr>
        <w:t xml:space="preserve"> </w:t>
      </w:r>
      <w:r w:rsidR="005265E6">
        <w:rPr>
          <w:rFonts w:ascii="Times New Roman" w:hAnsi="Times New Roman" w:cs="Times New Roman"/>
          <w:color w:val="222222"/>
          <w:sz w:val="24"/>
          <w:szCs w:val="24"/>
          <w:shd w:val="clear" w:color="auto" w:fill="FFFFFF"/>
        </w:rPr>
        <w:t>which were indexed to the federal fund</w:t>
      </w:r>
      <w:r w:rsidR="004E442B">
        <w:rPr>
          <w:rFonts w:ascii="Times New Roman" w:hAnsi="Times New Roman" w:cs="Times New Roman"/>
          <w:color w:val="222222"/>
          <w:sz w:val="24"/>
          <w:szCs w:val="24"/>
          <w:shd w:val="clear" w:color="auto" w:fill="FFFFFF"/>
        </w:rPr>
        <w:t>’</w:t>
      </w:r>
      <w:r w:rsidR="005265E6">
        <w:rPr>
          <w:rFonts w:ascii="Times New Roman" w:hAnsi="Times New Roman" w:cs="Times New Roman"/>
          <w:color w:val="222222"/>
          <w:sz w:val="24"/>
          <w:szCs w:val="24"/>
          <w:shd w:val="clear" w:color="auto" w:fill="FFFFFF"/>
        </w:rPr>
        <w:t xml:space="preserve">s rate </w:t>
      </w:r>
      <w:r w:rsidR="004021F3">
        <w:rPr>
          <w:rFonts w:ascii="Times New Roman" w:hAnsi="Times New Roman" w:cs="Times New Roman"/>
          <w:color w:val="222222"/>
          <w:sz w:val="24"/>
          <w:szCs w:val="24"/>
          <w:shd w:val="clear" w:color="auto" w:fill="FFFFFF"/>
        </w:rPr>
        <w:t>and low long term rates</w:t>
      </w:r>
      <w:r w:rsidR="005265E6">
        <w:rPr>
          <w:rFonts w:ascii="Times New Roman" w:hAnsi="Times New Roman" w:cs="Times New Roman"/>
          <w:color w:val="222222"/>
          <w:sz w:val="24"/>
          <w:szCs w:val="24"/>
          <w:shd w:val="clear" w:color="auto" w:fill="FFFFFF"/>
        </w:rPr>
        <w:t xml:space="preserve">. </w:t>
      </w:r>
      <w:r w:rsidR="00C42BFF">
        <w:rPr>
          <w:rFonts w:ascii="Times New Roman" w:hAnsi="Times New Roman" w:cs="Times New Roman"/>
          <w:color w:val="222222"/>
          <w:sz w:val="24"/>
          <w:szCs w:val="24"/>
          <w:shd w:val="clear" w:color="auto" w:fill="FFFFFF"/>
        </w:rPr>
        <w:t>Further</w:t>
      </w:r>
      <w:r w:rsidR="00057A40">
        <w:rPr>
          <w:rFonts w:ascii="Times New Roman" w:hAnsi="Times New Roman" w:cs="Times New Roman"/>
          <w:color w:val="222222"/>
          <w:sz w:val="24"/>
          <w:szCs w:val="24"/>
          <w:shd w:val="clear" w:color="auto" w:fill="FFFFFF"/>
        </w:rPr>
        <w:t>,</w:t>
      </w:r>
      <w:r w:rsidR="00C42BFF">
        <w:rPr>
          <w:rFonts w:ascii="Times New Roman" w:hAnsi="Times New Roman" w:cs="Times New Roman"/>
          <w:color w:val="222222"/>
          <w:sz w:val="24"/>
          <w:szCs w:val="24"/>
          <w:shd w:val="clear" w:color="auto" w:fill="FFFFFF"/>
        </w:rPr>
        <w:t xml:space="preserve"> the biasness problem</w:t>
      </w:r>
      <w:r w:rsidR="001824F7">
        <w:rPr>
          <w:rFonts w:ascii="Times New Roman" w:hAnsi="Times New Roman" w:cs="Times New Roman"/>
          <w:color w:val="222222"/>
          <w:sz w:val="24"/>
          <w:szCs w:val="24"/>
          <w:shd w:val="clear" w:color="auto" w:fill="FFFFFF"/>
        </w:rPr>
        <w:t xml:space="preserve"> associated</w:t>
      </w:r>
      <w:r w:rsidR="00C42BFF">
        <w:rPr>
          <w:rFonts w:ascii="Times New Roman" w:hAnsi="Times New Roman" w:cs="Times New Roman"/>
          <w:color w:val="222222"/>
          <w:sz w:val="24"/>
          <w:szCs w:val="24"/>
          <w:shd w:val="clear" w:color="auto" w:fill="FFFFFF"/>
        </w:rPr>
        <w:t xml:space="preserve"> with different inflation indicator</w:t>
      </w:r>
      <w:r w:rsidR="00F866F7">
        <w:rPr>
          <w:rFonts w:ascii="Times New Roman" w:hAnsi="Times New Roman" w:cs="Times New Roman"/>
          <w:color w:val="222222"/>
          <w:sz w:val="24"/>
          <w:szCs w:val="24"/>
          <w:shd w:val="clear" w:color="auto" w:fill="FFFFFF"/>
        </w:rPr>
        <w:t>s</w:t>
      </w:r>
      <w:r w:rsidR="00C42BFF">
        <w:rPr>
          <w:rFonts w:ascii="Times New Roman" w:hAnsi="Times New Roman" w:cs="Times New Roman"/>
          <w:color w:val="222222"/>
          <w:sz w:val="24"/>
          <w:szCs w:val="24"/>
          <w:shd w:val="clear" w:color="auto" w:fill="FFFFFF"/>
        </w:rPr>
        <w:t xml:space="preserve"> is no justification for the rejecting the rule on itself</w:t>
      </w:r>
      <w:r w:rsidR="00993939">
        <w:rPr>
          <w:rFonts w:ascii="Times New Roman" w:hAnsi="Times New Roman" w:cs="Times New Roman"/>
          <w:color w:val="222222"/>
          <w:sz w:val="24"/>
          <w:szCs w:val="24"/>
          <w:shd w:val="clear" w:color="auto" w:fill="FFFFFF"/>
        </w:rPr>
        <w:t xml:space="preserve">. </w:t>
      </w:r>
    </w:p>
    <w:p w14:paraId="262B1C70" w14:textId="2F79DECA" w:rsidR="004021F3" w:rsidRDefault="00A3018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Even w</w:t>
      </w:r>
      <w:r w:rsidR="002A73C7">
        <w:rPr>
          <w:rFonts w:ascii="Times New Roman" w:hAnsi="Times New Roman" w:cs="Times New Roman"/>
          <w:color w:val="222222"/>
          <w:sz w:val="24"/>
          <w:szCs w:val="24"/>
          <w:shd w:val="clear" w:color="auto" w:fill="FFFFFF"/>
        </w:rPr>
        <w:t>ith PCE as a measure of inflation the actual federal fund</w:t>
      </w:r>
      <w:r w:rsidR="00057A40">
        <w:rPr>
          <w:rFonts w:ascii="Times New Roman" w:hAnsi="Times New Roman" w:cs="Times New Roman"/>
          <w:color w:val="222222"/>
          <w:sz w:val="24"/>
          <w:szCs w:val="24"/>
          <w:shd w:val="clear" w:color="auto" w:fill="FFFFFF"/>
        </w:rPr>
        <w:t>’</w:t>
      </w:r>
      <w:r w:rsidR="002A73C7">
        <w:rPr>
          <w:rFonts w:ascii="Times New Roman" w:hAnsi="Times New Roman" w:cs="Times New Roman"/>
          <w:color w:val="222222"/>
          <w:sz w:val="24"/>
          <w:szCs w:val="24"/>
          <w:shd w:val="clear" w:color="auto" w:fill="FFFFFF"/>
        </w:rPr>
        <w:t xml:space="preserve">s rate were significantly below the estimated policy rule. </w:t>
      </w:r>
      <w:r w:rsidR="004021F3">
        <w:rPr>
          <w:rFonts w:ascii="Times New Roman" w:hAnsi="Times New Roman" w:cs="Times New Roman"/>
          <w:color w:val="222222"/>
          <w:sz w:val="24"/>
          <w:szCs w:val="24"/>
          <w:shd w:val="clear" w:color="auto" w:fill="FFFFFF"/>
        </w:rPr>
        <w:t xml:space="preserve"> </w:t>
      </w:r>
    </w:p>
    <w:p w14:paraId="5E54384D" w14:textId="77777777" w:rsidR="00512693" w:rsidRDefault="00512693" w:rsidP="005D4AE7">
      <w:pPr>
        <w:jc w:val="both"/>
        <w:rPr>
          <w:rFonts w:ascii="Times New Roman" w:hAnsi="Times New Roman" w:cs="Times New Roman"/>
          <w:color w:val="222222"/>
          <w:sz w:val="24"/>
          <w:szCs w:val="24"/>
          <w:shd w:val="clear" w:color="auto" w:fill="FFFFFF"/>
        </w:rPr>
      </w:pPr>
    </w:p>
    <w:p w14:paraId="6191A532" w14:textId="19937174" w:rsidR="001B74D9" w:rsidRPr="002004D0" w:rsidRDefault="002004D0" w:rsidP="002004D0">
      <w:pPr>
        <w:pStyle w:val="Heading1"/>
        <w:numPr>
          <w:ilvl w:val="0"/>
          <w:numId w:val="3"/>
        </w:numPr>
        <w:ind w:left="142"/>
        <w:jc w:val="left"/>
        <w:rPr>
          <w:rFonts w:ascii="Times New Roman" w:hAnsi="Times New Roman" w:cs="Times New Roman"/>
          <w:sz w:val="32"/>
          <w:u w:val="single"/>
          <w:shd w:val="clear" w:color="auto" w:fill="FFFFFF"/>
        </w:rPr>
      </w:pPr>
      <w:bookmarkStart w:id="20" w:name="_Toc480941086"/>
      <w:bookmarkStart w:id="21" w:name="_Toc481022112"/>
      <w:r>
        <w:rPr>
          <w:rFonts w:ascii="Times New Roman" w:hAnsi="Times New Roman" w:cs="Times New Roman"/>
          <w:sz w:val="32"/>
          <w:u w:val="single"/>
          <w:shd w:val="clear" w:color="auto" w:fill="FFFFFF"/>
        </w:rPr>
        <w:t>Policy</w:t>
      </w:r>
      <w:r w:rsidR="004D6461" w:rsidRPr="002004D0">
        <w:rPr>
          <w:rFonts w:ascii="Times New Roman" w:hAnsi="Times New Roman" w:cs="Times New Roman"/>
          <w:sz w:val="32"/>
          <w:u w:val="single"/>
          <w:shd w:val="clear" w:color="auto" w:fill="FFFFFF"/>
        </w:rPr>
        <w:t xml:space="preserve"> Rule with </w:t>
      </w:r>
      <w:r w:rsidR="00512693" w:rsidRPr="002004D0">
        <w:rPr>
          <w:rFonts w:ascii="Times New Roman" w:hAnsi="Times New Roman" w:cs="Times New Roman"/>
          <w:sz w:val="32"/>
          <w:u w:val="single"/>
          <w:shd w:val="clear" w:color="auto" w:fill="FFFFFF"/>
        </w:rPr>
        <w:t>Asset Prices</w:t>
      </w:r>
      <w:bookmarkEnd w:id="20"/>
      <w:bookmarkEnd w:id="21"/>
      <w:r w:rsidR="004D6461" w:rsidRPr="002004D0">
        <w:rPr>
          <w:rFonts w:ascii="Times New Roman" w:hAnsi="Times New Roman" w:cs="Times New Roman"/>
          <w:sz w:val="32"/>
          <w:u w:val="single"/>
          <w:shd w:val="clear" w:color="auto" w:fill="FFFFFF"/>
        </w:rPr>
        <w:t xml:space="preserve"> </w:t>
      </w:r>
    </w:p>
    <w:p w14:paraId="5116C425" w14:textId="04EF47C1" w:rsidR="005D4AE7" w:rsidRDefault="00512693"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Till now</w:t>
      </w:r>
      <w:r w:rsidR="000344D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it is clear that the FED’s monetary</w:t>
      </w:r>
      <w:r w:rsidR="000B3B09">
        <w:rPr>
          <w:rFonts w:ascii="Times New Roman" w:hAnsi="Times New Roman" w:cs="Times New Roman"/>
          <w:color w:val="222222"/>
          <w:sz w:val="24"/>
          <w:szCs w:val="24"/>
          <w:shd w:val="clear" w:color="auto" w:fill="FFFFFF"/>
        </w:rPr>
        <w:t xml:space="preserve"> policy was</w:t>
      </w:r>
      <w:r>
        <w:rPr>
          <w:rFonts w:ascii="Times New Roman" w:hAnsi="Times New Roman" w:cs="Times New Roman"/>
          <w:color w:val="222222"/>
          <w:sz w:val="24"/>
          <w:szCs w:val="24"/>
          <w:shd w:val="clear" w:color="auto" w:fill="FFFFFF"/>
        </w:rPr>
        <w:t xml:space="preserve"> loose</w:t>
      </w:r>
      <w:r w:rsidR="00EE3230">
        <w:rPr>
          <w:rFonts w:ascii="Times New Roman" w:hAnsi="Times New Roman" w:cs="Times New Roman"/>
          <w:color w:val="222222"/>
          <w:sz w:val="24"/>
          <w:szCs w:val="24"/>
          <w:shd w:val="clear" w:color="auto" w:fill="FFFFFF"/>
        </w:rPr>
        <w:t xml:space="preserve"> (2002-05)</w:t>
      </w:r>
      <w:r>
        <w:rPr>
          <w:rFonts w:ascii="Times New Roman" w:hAnsi="Times New Roman" w:cs="Times New Roman"/>
          <w:color w:val="222222"/>
          <w:sz w:val="24"/>
          <w:szCs w:val="24"/>
          <w:shd w:val="clear" w:color="auto" w:fill="FFFFFF"/>
        </w:rPr>
        <w:t xml:space="preserve"> though the magnitude may be debatable. </w:t>
      </w:r>
      <w:r w:rsidR="00F44F2D">
        <w:rPr>
          <w:rFonts w:ascii="Times New Roman" w:hAnsi="Times New Roman" w:cs="Times New Roman"/>
          <w:color w:val="222222"/>
          <w:sz w:val="24"/>
          <w:szCs w:val="24"/>
          <w:shd w:val="clear" w:color="auto" w:fill="FFFFFF"/>
        </w:rPr>
        <w:t>Now w</w:t>
      </w:r>
      <w:r w:rsidR="004A429F">
        <w:rPr>
          <w:rFonts w:ascii="Times New Roman" w:hAnsi="Times New Roman" w:cs="Times New Roman"/>
          <w:color w:val="222222"/>
          <w:sz w:val="24"/>
          <w:szCs w:val="24"/>
          <w:shd w:val="clear" w:color="auto" w:fill="FFFFFF"/>
        </w:rPr>
        <w:t xml:space="preserve">e will try to look </w:t>
      </w:r>
      <w:r w:rsidR="00490DDC">
        <w:rPr>
          <w:rFonts w:ascii="Times New Roman" w:hAnsi="Times New Roman" w:cs="Times New Roman"/>
          <w:color w:val="222222"/>
          <w:sz w:val="24"/>
          <w:szCs w:val="24"/>
          <w:shd w:val="clear" w:color="auto" w:fill="FFFFFF"/>
        </w:rPr>
        <w:t xml:space="preserve">for the </w:t>
      </w:r>
      <w:r w:rsidR="004A429F">
        <w:rPr>
          <w:rFonts w:ascii="Times New Roman" w:hAnsi="Times New Roman" w:cs="Times New Roman"/>
          <w:color w:val="222222"/>
          <w:sz w:val="24"/>
          <w:szCs w:val="24"/>
          <w:shd w:val="clear" w:color="auto" w:fill="FFFFFF"/>
        </w:rPr>
        <w:t>cues of the crisis that could be incorporated in the Taylor Rule and change the policy instrument accordingly.</w:t>
      </w:r>
    </w:p>
    <w:p w14:paraId="73CF7C30" w14:textId="0CBEE0A4" w:rsidR="004A429F" w:rsidRDefault="004A429F"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housing market is generally considered as one of</w:t>
      </w:r>
      <w:r w:rsidR="00232278">
        <w:rPr>
          <w:rFonts w:ascii="Times New Roman" w:hAnsi="Times New Roman" w:cs="Times New Roman"/>
          <w:color w:val="222222"/>
          <w:sz w:val="24"/>
          <w:szCs w:val="24"/>
          <w:shd w:val="clear" w:color="auto" w:fill="FFFFFF"/>
        </w:rPr>
        <w:t xml:space="preserve"> the</w:t>
      </w:r>
      <w:r>
        <w:rPr>
          <w:rFonts w:ascii="Times New Roman" w:hAnsi="Times New Roman" w:cs="Times New Roman"/>
          <w:color w:val="222222"/>
          <w:sz w:val="24"/>
          <w:szCs w:val="24"/>
          <w:shd w:val="clear" w:color="auto" w:fill="FFFFFF"/>
        </w:rPr>
        <w:t xml:space="preserve"> safest market. This “safe haven” of investment was what caused the crisis.</w:t>
      </w:r>
      <w:r w:rsidRPr="004A429F">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Since the housing market was one of the hot sectors during the financial crisis of 2008 it is logical to search for the </w:t>
      </w:r>
      <w:r w:rsidR="00003297">
        <w:rPr>
          <w:rFonts w:ascii="Times New Roman" w:hAnsi="Times New Roman" w:cs="Times New Roman"/>
          <w:color w:val="222222"/>
          <w:sz w:val="24"/>
          <w:szCs w:val="24"/>
          <w:shd w:val="clear" w:color="auto" w:fill="FFFFFF"/>
        </w:rPr>
        <w:t>hint</w:t>
      </w:r>
      <w:r>
        <w:rPr>
          <w:rFonts w:ascii="Times New Roman" w:hAnsi="Times New Roman" w:cs="Times New Roman"/>
          <w:color w:val="222222"/>
          <w:sz w:val="24"/>
          <w:szCs w:val="24"/>
          <w:shd w:val="clear" w:color="auto" w:fill="FFFFFF"/>
        </w:rPr>
        <w:t xml:space="preserve"> of a crisis in the housing sector.</w:t>
      </w:r>
    </w:p>
    <w:p w14:paraId="3C4F9E02" w14:textId="1E131B62" w:rsidR="00EA76FC" w:rsidRDefault="00EA76FC"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For this we used the housed price index developed by Robert Shiller. The additional variable added to the Taylor rule is the percentage deviation of house price index from its trend</w:t>
      </w:r>
      <w:r w:rsidR="00C10F9A">
        <w:rPr>
          <w:rStyle w:val="FootnoteReference"/>
          <w:rFonts w:ascii="Times New Roman" w:hAnsi="Times New Roman" w:cs="Times New Roman"/>
          <w:color w:val="222222"/>
          <w:sz w:val="24"/>
          <w:szCs w:val="24"/>
          <w:shd w:val="clear" w:color="auto" w:fill="FFFFFF"/>
        </w:rPr>
        <w:footnoteReference w:id="12"/>
      </w:r>
      <w:r>
        <w:rPr>
          <w:rFonts w:ascii="Times New Roman" w:hAnsi="Times New Roman" w:cs="Times New Roman"/>
          <w:color w:val="222222"/>
          <w:sz w:val="24"/>
          <w:szCs w:val="24"/>
          <w:shd w:val="clear" w:color="auto" w:fill="FFFFFF"/>
        </w:rPr>
        <w:t>.</w:t>
      </w:r>
    </w:p>
    <w:p w14:paraId="5E0E4110" w14:textId="77777777" w:rsidR="003767EB" w:rsidRDefault="003767EB" w:rsidP="005D4AE7">
      <w:pPr>
        <w:jc w:val="both"/>
        <w:rPr>
          <w:rFonts w:ascii="Times New Roman" w:hAnsi="Times New Roman" w:cs="Times New Roman"/>
          <w:color w:val="222222"/>
          <w:sz w:val="24"/>
          <w:szCs w:val="24"/>
          <w:shd w:val="clear" w:color="auto" w:fill="FFFFFF"/>
        </w:rPr>
      </w:pPr>
    </w:p>
    <w:p w14:paraId="34ABE1E9" w14:textId="56AAAAD2" w:rsidR="00EA76FC" w:rsidRDefault="00EA76FC" w:rsidP="00EA76F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Taylor rule for the period with Housing price indicator is: </w:t>
      </w:r>
    </w:p>
    <w:p w14:paraId="2DFEED9F" w14:textId="2A3ED82F" w:rsidR="00EA76FC" w:rsidRPr="00EE1421" w:rsidRDefault="00DA794B" w:rsidP="00EA76FC">
      <w:pPr>
        <w:ind w:left="360"/>
        <w:jc w:val="center"/>
        <w:rPr>
          <w:rFonts w:ascii="Times New Roman" w:eastAsiaTheme="minorEastAsia" w:hAnsi="Times New Roman" w:cs="Times New Roman"/>
          <w:color w:val="222222"/>
          <w:sz w:val="24"/>
          <w:szCs w:val="24"/>
          <w:shd w:val="clear" w:color="auto" w:fill="FFFFFF"/>
        </w:rPr>
      </w:pP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+0.06*</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-2)+0.5*</m:t>
        </m:r>
        <m:r>
          <m:rPr>
            <m:sty m:val="bi"/>
          </m:rPr>
          <w:rPr>
            <w:rFonts w:ascii="Cambria Math" w:eastAsiaTheme="minorEastAsia" w:hAnsi="Cambria Math" w:cs="Times New Roman"/>
            <w:color w:val="222222"/>
            <w:sz w:val="28"/>
            <w:szCs w:val="28"/>
            <w:shd w:val="clear" w:color="auto" w:fill="FFFFFF"/>
            <w:lang w:val="el-GR"/>
          </w:rPr>
          <m:t>ϔ</m:t>
        </m:r>
        <m:r>
          <m:rPr>
            <m:sty m:val="bi"/>
          </m:rPr>
          <w:rPr>
            <w:rFonts w:ascii="Cambria Math" w:eastAsiaTheme="minorEastAsia" w:hAnsi="Cambria Math" w:cs="Times New Roman"/>
            <w:color w:val="222222"/>
            <w:sz w:val="28"/>
            <w:szCs w:val="28"/>
            <w:shd w:val="clear" w:color="auto" w:fill="FFFFFF"/>
          </w:rPr>
          <m:t>+0.1*HPI+1.7</m:t>
        </m:r>
      </m:oMath>
      <w:r w:rsidR="00EA76FC" w:rsidRPr="0057311A">
        <w:rPr>
          <w:rFonts w:ascii="Times New Roman" w:eastAsiaTheme="minorEastAsia" w:hAnsi="Times New Roman" w:cs="Times New Roman"/>
          <w:b/>
          <w:bCs/>
          <w:color w:val="222222"/>
          <w:sz w:val="28"/>
          <w:szCs w:val="28"/>
          <w:shd w:val="clear" w:color="auto" w:fill="FFFFFF"/>
        </w:rPr>
        <w:t xml:space="preserve"> </w:t>
      </w:r>
      <w:r w:rsidR="00EA76FC" w:rsidRPr="0057311A">
        <w:rPr>
          <w:rFonts w:ascii="Times New Roman" w:eastAsiaTheme="minorEastAsia" w:hAnsi="Times New Roman" w:cs="Times New Roman"/>
          <w:color w:val="222222"/>
          <w:sz w:val="28"/>
          <w:szCs w:val="28"/>
          <w:shd w:val="clear" w:color="auto" w:fill="FFFFFF"/>
        </w:rPr>
        <w:t xml:space="preserve"> </w:t>
      </w:r>
      <w:r w:rsidR="0057311A">
        <w:rPr>
          <w:rFonts w:ascii="Times New Roman" w:eastAsiaTheme="minorEastAsia" w:hAnsi="Times New Roman" w:cs="Times New Roman"/>
          <w:color w:val="222222"/>
          <w:sz w:val="24"/>
          <w:szCs w:val="24"/>
          <w:shd w:val="clear" w:color="auto" w:fill="FFFFFF"/>
        </w:rPr>
        <w:t xml:space="preserve">       </w:t>
      </w:r>
      <w:r w:rsidR="00EA76FC">
        <w:rPr>
          <w:rFonts w:ascii="Times New Roman" w:eastAsiaTheme="minorEastAsia" w:hAnsi="Times New Roman" w:cs="Times New Roman"/>
          <w:color w:val="222222"/>
          <w:sz w:val="24"/>
          <w:szCs w:val="24"/>
          <w:shd w:val="clear" w:color="auto" w:fill="FFFFFF"/>
        </w:rPr>
        <w:t xml:space="preserve"> --</w:t>
      </w:r>
      <w:r w:rsidR="00CF5949">
        <w:rPr>
          <w:rFonts w:ascii="Times New Roman" w:eastAsiaTheme="minorEastAsia" w:hAnsi="Times New Roman" w:cs="Times New Roman"/>
          <w:color w:val="222222"/>
          <w:sz w:val="24"/>
          <w:szCs w:val="24"/>
          <w:shd w:val="clear" w:color="auto" w:fill="FFFFFF"/>
        </w:rPr>
        <w:t xml:space="preserve"> </w:t>
      </w:r>
      <w:r w:rsidR="00EA76FC">
        <w:rPr>
          <w:rFonts w:ascii="Times New Roman" w:eastAsiaTheme="minorEastAsia" w:hAnsi="Times New Roman" w:cs="Times New Roman"/>
          <w:b/>
          <w:i/>
          <w:color w:val="222222"/>
          <w:sz w:val="24"/>
          <w:szCs w:val="24"/>
          <w:shd w:val="clear" w:color="auto" w:fill="FFFFFF"/>
        </w:rPr>
        <w:t>Equation 4</w:t>
      </w:r>
    </w:p>
    <w:p w14:paraId="27EEBEA9" w14:textId="77777777" w:rsidR="00EA76FC" w:rsidRDefault="00EA76FC" w:rsidP="00EA76FC">
      <w:pPr>
        <w:jc w:val="both"/>
        <w:rPr>
          <w:rFonts w:ascii="Times New Roman" w:hAnsi="Times New Roman" w:cs="Times New Roman"/>
          <w:color w:val="222222"/>
          <w:sz w:val="24"/>
          <w:szCs w:val="24"/>
          <w:shd w:val="clear" w:color="auto" w:fill="FFFFFF"/>
        </w:rPr>
      </w:pPr>
    </w:p>
    <w:p w14:paraId="0D152154" w14:textId="77777777" w:rsidR="00EA76FC" w:rsidRDefault="00EA76FC" w:rsidP="00EA76F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where </w:t>
      </w:r>
    </w:p>
    <w:p w14:paraId="7EAC5560" w14:textId="77777777" w:rsidR="00EA76FC" w:rsidRDefault="00EA76FC" w:rsidP="00EA76FC">
      <w:pPr>
        <w:ind w:firstLine="720"/>
        <w:jc w:val="both"/>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r is f</w:t>
      </w:r>
      <w:r w:rsidRPr="00861A59">
        <w:rPr>
          <w:rFonts w:ascii="Times New Roman" w:hAnsi="Times New Roman" w:cs="Times New Roman"/>
          <w:i/>
          <w:iCs/>
          <w:color w:val="222222"/>
          <w:sz w:val="24"/>
          <w:szCs w:val="24"/>
          <w:shd w:val="clear" w:color="auto" w:fill="FFFFFF"/>
        </w:rPr>
        <w:t>ederal funds rate</w:t>
      </w:r>
    </w:p>
    <w:p w14:paraId="3454371E" w14:textId="40022C26" w:rsidR="00EA76FC" w:rsidRPr="00861A59" w:rsidRDefault="00DA794B" w:rsidP="00EA76FC">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sSub>
            <m:sSubPr>
              <m:ctrlPr>
                <w:rPr>
                  <w:rFonts w:ascii="Cambria Math" w:hAnsi="Cambria Math" w:cs="Times New Roman"/>
                  <w:i/>
                  <w:iCs/>
                  <w:color w:val="222222"/>
                  <w:sz w:val="24"/>
                  <w:szCs w:val="24"/>
                  <w:shd w:val="clear" w:color="auto" w:fill="FFFFFF"/>
                </w:rPr>
              </m:ctrlPr>
            </m:sSubPr>
            <m:e>
              <m:r>
                <w:rPr>
                  <w:rFonts w:ascii="Cambria Math" w:hAnsi="Cambria Math" w:cs="Times New Roman"/>
                  <w:color w:val="222222"/>
                  <w:sz w:val="24"/>
                  <w:szCs w:val="24"/>
                  <w:shd w:val="clear" w:color="auto" w:fill="FFFFFF"/>
                  <w:lang w:val="el-GR"/>
                </w:rPr>
                <m:t>π</m:t>
              </m:r>
            </m:e>
            <m:sub>
              <m:r>
                <w:rPr>
                  <w:rFonts w:ascii="Cambria Math" w:hAnsi="Cambria Math" w:cs="Times New Roman"/>
                  <w:color w:val="222222"/>
                  <w:sz w:val="24"/>
                  <w:szCs w:val="24"/>
                  <w:shd w:val="clear" w:color="auto" w:fill="FFFFFF"/>
                </w:rPr>
                <m:t>t</m:t>
              </m:r>
            </m:sub>
          </m:sSub>
          <m:r>
            <w:rPr>
              <w:rFonts w:ascii="Cambria Math" w:hAnsi="Cambria Math" w:cs="Times New Roman"/>
              <w:color w:val="222222"/>
              <w:sz w:val="24"/>
              <w:szCs w:val="24"/>
              <w:shd w:val="clear" w:color="auto" w:fill="FFFFFF"/>
            </w:rPr>
            <m:t xml:space="preserve"> is quaterly CPI-based rate of inflatio</m:t>
          </m:r>
          <m:r>
            <w:rPr>
              <w:rFonts w:ascii="Cambria Math" w:eastAsiaTheme="minorEastAsia" w:hAnsi="Cambria Math" w:cs="Times New Roman"/>
              <w:color w:val="222222"/>
              <w:sz w:val="24"/>
              <w:szCs w:val="24"/>
              <w:shd w:val="clear" w:color="auto" w:fill="FFFFFF"/>
            </w:rPr>
            <m:t>n</m:t>
          </m:r>
        </m:oMath>
      </m:oMathPara>
    </w:p>
    <w:p w14:paraId="1DD33B77" w14:textId="4F9DFF09" w:rsidR="00EA76FC" w:rsidRPr="000229DA" w:rsidRDefault="00EA76FC" w:rsidP="00EA76FC">
      <w:pPr>
        <w:ind w:left="720" w:firstLine="720"/>
        <w:jc w:val="both"/>
        <w:rPr>
          <w:rFonts w:ascii="Times New Roman" w:eastAsiaTheme="minorEastAsia" w:hAnsi="Times New Roman" w:cs="Times New Roman"/>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real GDP from its potential.</m:t>
          </m:r>
        </m:oMath>
      </m:oMathPara>
    </w:p>
    <w:p w14:paraId="7B4DD462" w14:textId="5E04991D" w:rsidR="000229DA" w:rsidRPr="000229DA" w:rsidRDefault="000229DA" w:rsidP="00EA76FC">
      <w:pPr>
        <w:ind w:left="720" w:firstLine="720"/>
        <w:jc w:val="both"/>
        <w:rPr>
          <w:rFonts w:ascii="Times New Roman" w:hAnsi="Times New Roman" w:cs="Times New Roman"/>
          <w:i/>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lang w:val="el-GR"/>
            </w:rPr>
            <m:t>HPI</m:t>
          </m:r>
          <m:r>
            <m:rPr>
              <m:sty m:val="p"/>
            </m:rPr>
            <w:rPr>
              <w:rFonts w:ascii="Cambria Math" w:hAnsi="Cambria Math" w:cs="Times New Roman"/>
              <w:color w:val="222222"/>
              <w:sz w:val="24"/>
              <w:szCs w:val="24"/>
              <w:shd w:val="clear" w:color="auto" w:fill="FFFFFF"/>
            </w:rPr>
            <m:t xml:space="preserve"> </m:t>
          </m:r>
          <m:r>
            <w:rPr>
              <w:rFonts w:ascii="Cambria Math" w:hAnsi="Cambria Math" w:cs="Times New Roman"/>
              <w:color w:val="222222"/>
              <w:sz w:val="24"/>
              <w:szCs w:val="24"/>
              <w:shd w:val="clear" w:color="auto" w:fill="FFFFFF"/>
            </w:rPr>
            <m:t>is the percent deviation of shillers house price index from its trend.</m:t>
          </m:r>
        </m:oMath>
      </m:oMathPara>
    </w:p>
    <w:p w14:paraId="4B9CF53C" w14:textId="77777777" w:rsidR="00EA76FC" w:rsidRDefault="00EA76FC" w:rsidP="00EA76FC">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That is,</w:t>
      </w:r>
    </w:p>
    <w:p w14:paraId="5F78D0B1" w14:textId="77777777" w:rsidR="00EA76FC" w:rsidRPr="00861A59" w:rsidRDefault="00EA76FC" w:rsidP="00EA76FC">
      <w:pPr>
        <w:ind w:firstLine="720"/>
        <w:rPr>
          <w:rFonts w:ascii="Times New Roman" w:hAnsi="Times New Roman" w:cs="Times New Roman"/>
          <w:color w:val="222222"/>
          <w:sz w:val="24"/>
          <w:szCs w:val="24"/>
          <w:shd w:val="clear" w:color="auto" w:fill="FFFFFF"/>
        </w:rPr>
      </w:pPr>
      <m:oMath>
        <m:r>
          <w:rPr>
            <w:rFonts w:ascii="Cambria Math" w:hAnsi="Cambria Math" w:cs="Times New Roman"/>
            <w:color w:val="222222"/>
            <w:sz w:val="24"/>
            <w:szCs w:val="24"/>
            <w:shd w:val="clear" w:color="auto" w:fill="FFFFFF"/>
            <w:lang w:val="el-GR"/>
          </w:rPr>
          <m:t>ϔ</m:t>
        </m:r>
        <m:r>
          <m:rPr>
            <m:sty m:val="p"/>
          </m:rPr>
          <w:rPr>
            <w:rFonts w:ascii="Cambria Math" w:hAnsi="Cambria Math" w:cs="Times New Roman"/>
            <w:color w:val="222222"/>
            <w:sz w:val="24"/>
            <w:szCs w:val="24"/>
            <w:shd w:val="clear" w:color="auto" w:fill="FFFFFF"/>
          </w:rPr>
          <m:t>=</m:t>
        </m:r>
        <m:f>
          <m:fPr>
            <m:ctrlPr>
              <w:rPr>
                <w:rFonts w:ascii="Cambria Math" w:hAnsi="Cambria Math" w:cs="Times New Roman"/>
                <w:i/>
                <w:iCs/>
                <w:color w:val="222222"/>
                <w:sz w:val="24"/>
                <w:szCs w:val="24"/>
                <w:shd w:val="clear" w:color="auto" w:fill="FFFFFF"/>
              </w:rPr>
            </m:ctrlPr>
          </m:fPr>
          <m:num>
            <m:r>
              <m:rPr>
                <m:sty m:val="p"/>
              </m:rPr>
              <w:rPr>
                <w:rFonts w:ascii="Cambria Math" w:hAnsi="Cambria Math" w:cs="Times New Roman"/>
                <w:color w:val="222222"/>
                <w:sz w:val="24"/>
                <w:szCs w:val="24"/>
                <w:shd w:val="clear" w:color="auto" w:fill="FFFFFF"/>
              </w:rPr>
              <m:t>Y -Y`</m:t>
            </m:r>
          </m:num>
          <m:den>
            <m:r>
              <m:rPr>
                <m:sty m:val="p"/>
              </m:rPr>
              <w:rPr>
                <w:rFonts w:ascii="Cambria Math" w:hAnsi="Cambria Math" w:cs="Times New Roman"/>
                <w:color w:val="222222"/>
                <w:sz w:val="24"/>
                <w:szCs w:val="24"/>
                <w:shd w:val="clear" w:color="auto" w:fill="FFFFFF"/>
              </w:rPr>
              <m:t>Y`</m:t>
            </m:r>
          </m:den>
        </m:f>
      </m:oMath>
      <w:r w:rsidRPr="00861A59">
        <w:rPr>
          <w:rFonts w:ascii="Times New Roman" w:hAnsi="Times New Roman" w:cs="Times New Roman"/>
          <w:color w:val="222222"/>
          <w:sz w:val="24"/>
          <w:szCs w:val="24"/>
          <w:shd w:val="clear" w:color="auto" w:fill="FFFFFF"/>
        </w:rPr>
        <w:t>*100</w:t>
      </w:r>
    </w:p>
    <w:p w14:paraId="38EB0499" w14:textId="77777777" w:rsidR="00EA76FC" w:rsidRPr="00861A59" w:rsidRDefault="00EA76FC" w:rsidP="00EA76FC">
      <w:pPr>
        <w:ind w:firstLine="720"/>
        <w:rPr>
          <w:rFonts w:ascii="Times New Roman" w:hAnsi="Times New Roman" w:cs="Times New Roman"/>
          <w:color w:val="222222"/>
          <w:sz w:val="24"/>
          <w:szCs w:val="24"/>
          <w:shd w:val="clear" w:color="auto" w:fill="FFFFFF"/>
        </w:rPr>
      </w:pPr>
      <w:r>
        <w:rPr>
          <w:rFonts w:ascii="Times New Roman" w:hAnsi="Times New Roman" w:cs="Times New Roman"/>
          <w:i/>
          <w:iCs/>
          <w:color w:val="222222"/>
          <w:sz w:val="24"/>
          <w:szCs w:val="24"/>
          <w:shd w:val="clear" w:color="auto" w:fill="FFFFFF"/>
        </w:rPr>
        <w:t>Y is</w:t>
      </w:r>
      <w:r w:rsidRPr="00861A59">
        <w:rPr>
          <w:rFonts w:ascii="Times New Roman" w:hAnsi="Times New Roman" w:cs="Times New Roman"/>
          <w:i/>
          <w:iCs/>
          <w:color w:val="222222"/>
          <w:sz w:val="24"/>
          <w:szCs w:val="24"/>
          <w:shd w:val="clear" w:color="auto" w:fill="FFFFFF"/>
        </w:rPr>
        <w:t xml:space="preserve"> real GDP</w:t>
      </w:r>
    </w:p>
    <w:p w14:paraId="2B1C2372" w14:textId="77777777" w:rsidR="00EA76FC" w:rsidRDefault="00EA76FC" w:rsidP="00EA76FC">
      <w:pPr>
        <w:ind w:firstLine="720"/>
        <w:jc w:val="both"/>
        <w:rPr>
          <w:rFonts w:ascii="Times New Roman" w:hAnsi="Times New Roman" w:cs="Times New Roman"/>
          <w:color w:val="222222"/>
          <w:sz w:val="24"/>
          <w:szCs w:val="24"/>
          <w:highlight w:val="yellow"/>
          <w:shd w:val="clear" w:color="auto" w:fill="FFFFFF"/>
        </w:rPr>
      </w:pPr>
      <w:r w:rsidRPr="00861A59">
        <w:rPr>
          <w:rFonts w:ascii="Times New Roman" w:hAnsi="Times New Roman" w:cs="Times New Roman"/>
          <w:i/>
          <w:iCs/>
          <w:color w:val="222222"/>
          <w:sz w:val="24"/>
          <w:szCs w:val="24"/>
          <w:shd w:val="clear" w:color="auto" w:fill="FFFFFF"/>
        </w:rPr>
        <w:t xml:space="preserve">Y` is </w:t>
      </w:r>
      <w:r>
        <w:rPr>
          <w:rFonts w:ascii="Times New Roman" w:hAnsi="Times New Roman" w:cs="Times New Roman"/>
          <w:i/>
          <w:iCs/>
          <w:color w:val="222222"/>
          <w:sz w:val="24"/>
          <w:szCs w:val="24"/>
          <w:shd w:val="clear" w:color="auto" w:fill="FFFFFF"/>
        </w:rPr>
        <w:t>potential</w:t>
      </w:r>
      <w:r w:rsidRPr="00861A59">
        <w:rPr>
          <w:rFonts w:ascii="Times New Roman" w:hAnsi="Times New Roman" w:cs="Times New Roman"/>
          <w:i/>
          <w:iCs/>
          <w:color w:val="222222"/>
          <w:sz w:val="24"/>
          <w:szCs w:val="24"/>
          <w:shd w:val="clear" w:color="auto" w:fill="FFFFFF"/>
        </w:rPr>
        <w:t xml:space="preserve"> GDP</w:t>
      </w:r>
      <w:r>
        <w:rPr>
          <w:rFonts w:ascii="Times New Roman" w:hAnsi="Times New Roman" w:cs="Times New Roman"/>
          <w:i/>
          <w:iCs/>
          <w:color w:val="222222"/>
          <w:sz w:val="24"/>
          <w:szCs w:val="24"/>
          <w:shd w:val="clear" w:color="auto" w:fill="FFFFFF"/>
        </w:rPr>
        <w:t xml:space="preserve"> as estimated by the Congressional Budget’s Office</w:t>
      </w:r>
    </w:p>
    <w:p w14:paraId="538B02C4" w14:textId="77777777" w:rsidR="0050227D" w:rsidRDefault="0050227D" w:rsidP="005D4AE7">
      <w:pPr>
        <w:jc w:val="both"/>
        <w:rPr>
          <w:rFonts w:ascii="Times New Roman" w:hAnsi="Times New Roman" w:cs="Times New Roman"/>
          <w:color w:val="222222"/>
          <w:sz w:val="24"/>
          <w:szCs w:val="24"/>
          <w:shd w:val="clear" w:color="auto" w:fill="FFFFFF"/>
        </w:rPr>
      </w:pPr>
    </w:p>
    <w:p w14:paraId="19579169" w14:textId="080FE568" w:rsidR="00EA76FC" w:rsidRDefault="0050227D"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estimated rule is plotted along with the actual federal funds rate and the rate estimated </w:t>
      </w:r>
      <w:r w:rsidR="00194269">
        <w:rPr>
          <w:rFonts w:ascii="Times New Roman" w:hAnsi="Times New Roman" w:cs="Times New Roman"/>
          <w:color w:val="222222"/>
          <w:sz w:val="24"/>
          <w:szCs w:val="24"/>
          <w:shd w:val="clear" w:color="auto" w:fill="FFFFFF"/>
        </w:rPr>
        <w:t xml:space="preserve">form </w:t>
      </w:r>
      <w:r w:rsidR="005F6147">
        <w:rPr>
          <w:rFonts w:ascii="Times New Roman" w:hAnsi="Times New Roman" w:cs="Times New Roman"/>
          <w:color w:val="222222"/>
          <w:sz w:val="24"/>
          <w:szCs w:val="24"/>
          <w:shd w:val="clear" w:color="auto" w:fill="FFFFFF"/>
        </w:rPr>
        <w:t>CPI based Taylor rule form equation 1</w:t>
      </w:r>
      <w:r w:rsidR="00CE1626">
        <w:rPr>
          <w:rFonts w:ascii="Times New Roman" w:hAnsi="Times New Roman" w:cs="Times New Roman"/>
          <w:color w:val="222222"/>
          <w:sz w:val="24"/>
          <w:szCs w:val="24"/>
          <w:shd w:val="clear" w:color="auto" w:fill="FFFFFF"/>
        </w:rPr>
        <w:t xml:space="preserve"> in fig 5</w:t>
      </w:r>
      <w:r w:rsidR="005F6147">
        <w:rPr>
          <w:rFonts w:ascii="Times New Roman" w:hAnsi="Times New Roman" w:cs="Times New Roman"/>
          <w:color w:val="222222"/>
          <w:sz w:val="24"/>
          <w:szCs w:val="24"/>
          <w:shd w:val="clear" w:color="auto" w:fill="FFFFFF"/>
        </w:rPr>
        <w:t>.</w:t>
      </w:r>
    </w:p>
    <w:p w14:paraId="00586F74" w14:textId="77777777" w:rsidR="005F6147" w:rsidRDefault="005F6147" w:rsidP="005D4AE7">
      <w:pPr>
        <w:jc w:val="both"/>
        <w:rPr>
          <w:rFonts w:ascii="Times New Roman" w:hAnsi="Times New Roman" w:cs="Times New Roman"/>
          <w:color w:val="222222"/>
          <w:sz w:val="24"/>
          <w:szCs w:val="24"/>
          <w:shd w:val="clear" w:color="auto" w:fill="FFFFFF"/>
        </w:rPr>
      </w:pPr>
    </w:p>
    <w:p w14:paraId="286EE7FF" w14:textId="77777777" w:rsidR="006A13AA" w:rsidRDefault="005F6147" w:rsidP="006A13AA">
      <w:pPr>
        <w:keepNext/>
        <w:jc w:val="both"/>
      </w:pPr>
      <w:r>
        <w:rPr>
          <w:noProof/>
          <w:lang w:eastAsia="en-IN"/>
        </w:rPr>
        <w:lastRenderedPageBreak/>
        <w:drawing>
          <wp:inline distT="0" distB="0" distL="0" distR="0" wp14:anchorId="7B588234" wp14:editId="24F528DE">
            <wp:extent cx="5731510" cy="3086100"/>
            <wp:effectExtent l="0" t="0" r="25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2DC565F" w14:textId="0476246B" w:rsidR="005D4AE7" w:rsidRDefault="006A13AA" w:rsidP="006A13AA">
      <w:pPr>
        <w:pStyle w:val="Caption"/>
        <w:ind w:left="851" w:hanging="851"/>
        <w:jc w:val="both"/>
        <w:rPr>
          <w:rFonts w:ascii="Times New Roman" w:hAnsi="Times New Roman" w:cs="Times New Roman"/>
          <w:color w:val="222222"/>
          <w:sz w:val="24"/>
          <w:szCs w:val="24"/>
          <w:shd w:val="clear" w:color="auto" w:fill="FFFFFF"/>
        </w:rPr>
      </w:pPr>
      <w:bookmarkStart w:id="22" w:name="_Toc480939305"/>
      <w:r w:rsidRPr="006A13AA">
        <w:rPr>
          <w:rFonts w:ascii="Times New Roman" w:hAnsi="Times New Roman" w:cs="Times New Roman"/>
          <w:b/>
          <w:color w:val="222222"/>
          <w:sz w:val="24"/>
          <w:szCs w:val="24"/>
          <w:shd w:val="clear" w:color="auto" w:fill="FFFFFF"/>
        </w:rPr>
        <w:t xml:space="preserve">Figure </w:t>
      </w:r>
      <w:r w:rsidRPr="006A13AA">
        <w:rPr>
          <w:rFonts w:ascii="Times New Roman" w:hAnsi="Times New Roman" w:cs="Times New Roman"/>
          <w:b/>
          <w:color w:val="222222"/>
          <w:sz w:val="24"/>
          <w:szCs w:val="24"/>
          <w:shd w:val="clear" w:color="auto" w:fill="FFFFFF"/>
        </w:rPr>
        <w:fldChar w:fldCharType="begin"/>
      </w:r>
      <w:r w:rsidRPr="006A13AA">
        <w:rPr>
          <w:rFonts w:ascii="Times New Roman" w:hAnsi="Times New Roman" w:cs="Times New Roman"/>
          <w:b/>
          <w:color w:val="222222"/>
          <w:sz w:val="24"/>
          <w:szCs w:val="24"/>
          <w:shd w:val="clear" w:color="auto" w:fill="FFFFFF"/>
        </w:rPr>
        <w:instrText xml:space="preserve"> SEQ Figure \* ARABIC </w:instrText>
      </w:r>
      <w:r w:rsidRPr="006A13AA">
        <w:rPr>
          <w:rFonts w:ascii="Times New Roman" w:hAnsi="Times New Roman" w:cs="Times New Roman"/>
          <w:b/>
          <w:color w:val="222222"/>
          <w:sz w:val="24"/>
          <w:szCs w:val="24"/>
          <w:shd w:val="clear" w:color="auto" w:fill="FFFFFF"/>
        </w:rPr>
        <w:fldChar w:fldCharType="separate"/>
      </w:r>
      <w:r w:rsidR="00141FD1">
        <w:rPr>
          <w:rFonts w:ascii="Times New Roman" w:hAnsi="Times New Roman" w:cs="Times New Roman"/>
          <w:b/>
          <w:noProof/>
          <w:color w:val="222222"/>
          <w:sz w:val="24"/>
          <w:szCs w:val="24"/>
          <w:shd w:val="clear" w:color="auto" w:fill="FFFFFF"/>
        </w:rPr>
        <w:t>5</w:t>
      </w:r>
      <w:r w:rsidRPr="006A13AA">
        <w:rPr>
          <w:rFonts w:ascii="Times New Roman" w:hAnsi="Times New Roman" w:cs="Times New Roman"/>
          <w:b/>
          <w:color w:val="222222"/>
          <w:sz w:val="24"/>
          <w:szCs w:val="24"/>
          <w:shd w:val="clear" w:color="auto" w:fill="FFFFFF"/>
        </w:rPr>
        <w:fldChar w:fldCharType="end"/>
      </w:r>
      <w:r>
        <w:t xml:space="preserve"> </w:t>
      </w:r>
      <w:r w:rsidR="005F6147">
        <w:rPr>
          <w:rFonts w:ascii="Times New Roman" w:hAnsi="Times New Roman" w:cs="Times New Roman"/>
          <w:color w:val="222222"/>
          <w:sz w:val="24"/>
          <w:szCs w:val="24"/>
          <w:shd w:val="clear" w:color="auto" w:fill="FFFFFF"/>
        </w:rPr>
        <w:t>The graph compares federal funds rate with the estimated rate from equation 4 and equation 2. The graph for estimated rate with house price indicator almost overlaps the estimates for estimates without house price indicator.</w:t>
      </w:r>
      <w:bookmarkEnd w:id="22"/>
    </w:p>
    <w:p w14:paraId="2B979ADB" w14:textId="77777777" w:rsidR="005F6147" w:rsidRDefault="005F6147" w:rsidP="005D4AE7">
      <w:pPr>
        <w:jc w:val="both"/>
        <w:rPr>
          <w:rFonts w:ascii="Times New Roman" w:hAnsi="Times New Roman" w:cs="Times New Roman"/>
          <w:color w:val="222222"/>
          <w:sz w:val="24"/>
          <w:szCs w:val="24"/>
          <w:shd w:val="clear" w:color="auto" w:fill="FFFFFF"/>
        </w:rPr>
      </w:pPr>
    </w:p>
    <w:p w14:paraId="39EA5DF1" w14:textId="0142A5B1" w:rsidR="005D4AE7" w:rsidRDefault="00CE1626"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5 clears up a few things</w:t>
      </w:r>
    </w:p>
    <w:p w14:paraId="74DB2142" w14:textId="2F6AA996" w:rsidR="00CE1626" w:rsidRDefault="00CE1626" w:rsidP="00495C91">
      <w:pPr>
        <w:pStyle w:val="ListParagraph"/>
        <w:numPr>
          <w:ilvl w:val="0"/>
          <w:numId w:val="10"/>
        </w:numPr>
        <w:ind w:left="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Even </w:t>
      </w:r>
      <w:r w:rsidR="00495C91">
        <w:rPr>
          <w:rFonts w:ascii="Times New Roman" w:hAnsi="Times New Roman" w:cs="Times New Roman"/>
          <w:color w:val="222222"/>
          <w:sz w:val="24"/>
          <w:szCs w:val="24"/>
          <w:shd w:val="clear" w:color="auto" w:fill="FFFFFF"/>
        </w:rPr>
        <w:t xml:space="preserve">though the weights for inflation and output gap changes in equation 4 but still there </w:t>
      </w:r>
      <w:r w:rsidR="00B77FD7">
        <w:rPr>
          <w:rFonts w:ascii="Times New Roman" w:hAnsi="Times New Roman" w:cs="Times New Roman"/>
          <w:color w:val="222222"/>
          <w:sz w:val="24"/>
          <w:szCs w:val="24"/>
          <w:shd w:val="clear" w:color="auto" w:fill="FFFFFF"/>
        </w:rPr>
        <w:t>is</w:t>
      </w:r>
      <w:r w:rsidR="00495C91">
        <w:rPr>
          <w:rFonts w:ascii="Times New Roman" w:hAnsi="Times New Roman" w:cs="Times New Roman"/>
          <w:color w:val="222222"/>
          <w:sz w:val="24"/>
          <w:szCs w:val="24"/>
          <w:shd w:val="clear" w:color="auto" w:fill="FFFFFF"/>
        </w:rPr>
        <w:t xml:space="preserve"> no significant difference between </w:t>
      </w:r>
      <w:r w:rsidR="00DD00BC">
        <w:rPr>
          <w:rFonts w:ascii="Times New Roman" w:hAnsi="Times New Roman" w:cs="Times New Roman"/>
          <w:color w:val="222222"/>
          <w:sz w:val="24"/>
          <w:szCs w:val="24"/>
          <w:shd w:val="clear" w:color="auto" w:fill="FFFFFF"/>
        </w:rPr>
        <w:t xml:space="preserve">the estimated </w:t>
      </w:r>
      <w:r w:rsidR="00495C91">
        <w:rPr>
          <w:rFonts w:ascii="Times New Roman" w:hAnsi="Times New Roman" w:cs="Times New Roman"/>
          <w:color w:val="222222"/>
          <w:sz w:val="24"/>
          <w:szCs w:val="24"/>
          <w:shd w:val="clear" w:color="auto" w:fill="FFFFFF"/>
        </w:rPr>
        <w:t>Taylor Rule</w:t>
      </w:r>
      <w:r w:rsidR="00DD00BC">
        <w:rPr>
          <w:rFonts w:ascii="Times New Roman" w:hAnsi="Times New Roman" w:cs="Times New Roman"/>
          <w:color w:val="222222"/>
          <w:sz w:val="24"/>
          <w:szCs w:val="24"/>
          <w:shd w:val="clear" w:color="auto" w:fill="FFFFFF"/>
        </w:rPr>
        <w:t xml:space="preserve"> in equation 2</w:t>
      </w:r>
      <w:r w:rsidR="00495C91">
        <w:rPr>
          <w:rFonts w:ascii="Times New Roman" w:hAnsi="Times New Roman" w:cs="Times New Roman"/>
          <w:color w:val="222222"/>
          <w:sz w:val="24"/>
          <w:szCs w:val="24"/>
          <w:shd w:val="clear" w:color="auto" w:fill="FFFFFF"/>
        </w:rPr>
        <w:t xml:space="preserve"> and Taylor Rule</w:t>
      </w:r>
      <w:r w:rsidR="00FB5663">
        <w:rPr>
          <w:rFonts w:ascii="Times New Roman" w:hAnsi="Times New Roman" w:cs="Times New Roman"/>
          <w:color w:val="222222"/>
          <w:sz w:val="24"/>
          <w:szCs w:val="24"/>
          <w:shd w:val="clear" w:color="auto" w:fill="FFFFFF"/>
        </w:rPr>
        <w:t xml:space="preserve"> that includes</w:t>
      </w:r>
      <w:r w:rsidR="00495C91">
        <w:rPr>
          <w:rFonts w:ascii="Times New Roman" w:hAnsi="Times New Roman" w:cs="Times New Roman"/>
          <w:color w:val="222222"/>
          <w:sz w:val="24"/>
          <w:szCs w:val="24"/>
          <w:shd w:val="clear" w:color="auto" w:fill="FFFFFF"/>
        </w:rPr>
        <w:t xml:space="preserve"> housing price indicator</w:t>
      </w:r>
      <w:r w:rsidR="00DD00BC">
        <w:rPr>
          <w:rFonts w:ascii="Times New Roman" w:hAnsi="Times New Roman" w:cs="Times New Roman"/>
          <w:color w:val="222222"/>
          <w:sz w:val="24"/>
          <w:szCs w:val="24"/>
          <w:shd w:val="clear" w:color="auto" w:fill="FFFFFF"/>
        </w:rPr>
        <w:t xml:space="preserve"> in equation 4</w:t>
      </w:r>
      <w:r w:rsidR="00495C91">
        <w:rPr>
          <w:rFonts w:ascii="Times New Roman" w:hAnsi="Times New Roman" w:cs="Times New Roman"/>
          <w:color w:val="222222"/>
          <w:sz w:val="24"/>
          <w:szCs w:val="24"/>
          <w:shd w:val="clear" w:color="auto" w:fill="FFFFFF"/>
        </w:rPr>
        <w:t>.</w:t>
      </w:r>
    </w:p>
    <w:p w14:paraId="30A0B111" w14:textId="41B1A8CA" w:rsidR="00495C91" w:rsidRPr="00CE1626" w:rsidRDefault="00495C91" w:rsidP="00495C91">
      <w:pPr>
        <w:pStyle w:val="ListParagraph"/>
        <w:numPr>
          <w:ilvl w:val="0"/>
          <w:numId w:val="10"/>
        </w:numPr>
        <w:ind w:left="709"/>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Taylor Rule with housing also suggest</w:t>
      </w:r>
      <w:r w:rsidR="00AD19C1">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 xml:space="preserve"> monetary policy </w:t>
      </w:r>
      <w:r w:rsidR="00D87B91">
        <w:rPr>
          <w:rFonts w:ascii="Times New Roman" w:hAnsi="Times New Roman" w:cs="Times New Roman"/>
          <w:color w:val="222222"/>
          <w:sz w:val="24"/>
          <w:szCs w:val="24"/>
          <w:shd w:val="clear" w:color="auto" w:fill="FFFFFF"/>
        </w:rPr>
        <w:t>was</w:t>
      </w:r>
      <w:r>
        <w:rPr>
          <w:rFonts w:ascii="Times New Roman" w:hAnsi="Times New Roman" w:cs="Times New Roman"/>
          <w:color w:val="222222"/>
          <w:sz w:val="24"/>
          <w:szCs w:val="24"/>
          <w:shd w:val="clear" w:color="auto" w:fill="FFFFFF"/>
        </w:rPr>
        <w:t xml:space="preserve"> loose during the period. It calls for half a percentage </w:t>
      </w:r>
      <w:r w:rsidR="003E166F">
        <w:rPr>
          <w:rFonts w:ascii="Times New Roman" w:hAnsi="Times New Roman" w:cs="Times New Roman"/>
          <w:color w:val="222222"/>
          <w:sz w:val="24"/>
          <w:szCs w:val="24"/>
          <w:shd w:val="clear" w:color="auto" w:fill="FFFFFF"/>
        </w:rPr>
        <w:t>higher</w:t>
      </w:r>
      <w:r>
        <w:rPr>
          <w:rFonts w:ascii="Times New Roman" w:hAnsi="Times New Roman" w:cs="Times New Roman"/>
          <w:color w:val="222222"/>
          <w:sz w:val="24"/>
          <w:szCs w:val="24"/>
          <w:shd w:val="clear" w:color="auto" w:fill="FFFFFF"/>
        </w:rPr>
        <w:t xml:space="preserve"> rate than the Taylor Rule from equation 2</w:t>
      </w:r>
      <w:r w:rsidR="002F4411">
        <w:rPr>
          <w:rFonts w:ascii="Times New Roman" w:hAnsi="Times New Roman" w:cs="Times New Roman"/>
          <w:color w:val="222222"/>
          <w:sz w:val="24"/>
          <w:szCs w:val="24"/>
          <w:shd w:val="clear" w:color="auto" w:fill="FFFFFF"/>
        </w:rPr>
        <w:t xml:space="preserve"> after 2005</w:t>
      </w:r>
      <w:r>
        <w:rPr>
          <w:rFonts w:ascii="Times New Roman" w:hAnsi="Times New Roman" w:cs="Times New Roman"/>
          <w:color w:val="222222"/>
          <w:sz w:val="24"/>
          <w:szCs w:val="24"/>
          <w:shd w:val="clear" w:color="auto" w:fill="FFFFFF"/>
        </w:rPr>
        <w:t>.</w:t>
      </w:r>
    </w:p>
    <w:p w14:paraId="24C47663" w14:textId="62ACB446" w:rsidR="00CE1626" w:rsidRDefault="006738FC"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Incorporating </w:t>
      </w:r>
      <w:r w:rsidR="0059083D">
        <w:rPr>
          <w:rFonts w:ascii="Times New Roman" w:hAnsi="Times New Roman" w:cs="Times New Roman"/>
          <w:color w:val="222222"/>
          <w:sz w:val="24"/>
          <w:szCs w:val="24"/>
          <w:shd w:val="clear" w:color="auto" w:fill="FFFFFF"/>
        </w:rPr>
        <w:t>measure</w:t>
      </w:r>
      <w:r>
        <w:rPr>
          <w:rFonts w:ascii="Times New Roman" w:hAnsi="Times New Roman" w:cs="Times New Roman"/>
          <w:color w:val="222222"/>
          <w:sz w:val="24"/>
          <w:szCs w:val="24"/>
          <w:shd w:val="clear" w:color="auto" w:fill="FFFFFF"/>
        </w:rPr>
        <w:t>s</w:t>
      </w:r>
      <w:r w:rsidR="0059083D">
        <w:rPr>
          <w:rFonts w:ascii="Times New Roman" w:hAnsi="Times New Roman" w:cs="Times New Roman"/>
          <w:color w:val="222222"/>
          <w:sz w:val="24"/>
          <w:szCs w:val="24"/>
          <w:shd w:val="clear" w:color="auto" w:fill="FFFFFF"/>
        </w:rPr>
        <w:t xml:space="preserve"> of perceived risk in financial market like TED Spread or LIBOR-OSI spread also yields similar result. It is clear that it is very difficult to extract cues from the financial indicators and incorp</w:t>
      </w:r>
      <w:r w:rsidR="00E170CB">
        <w:rPr>
          <w:rFonts w:ascii="Times New Roman" w:hAnsi="Times New Roman" w:cs="Times New Roman"/>
          <w:color w:val="222222"/>
          <w:sz w:val="24"/>
          <w:szCs w:val="24"/>
          <w:shd w:val="clear" w:color="auto" w:fill="FFFFFF"/>
        </w:rPr>
        <w:t>orate in</w:t>
      </w:r>
      <w:r w:rsidR="0059083D">
        <w:rPr>
          <w:rFonts w:ascii="Times New Roman" w:hAnsi="Times New Roman" w:cs="Times New Roman"/>
          <w:color w:val="222222"/>
          <w:sz w:val="24"/>
          <w:szCs w:val="24"/>
          <w:shd w:val="clear" w:color="auto" w:fill="FFFFFF"/>
        </w:rPr>
        <w:t xml:space="preserve"> the policy rule. </w:t>
      </w:r>
      <w:r w:rsidR="00236371">
        <w:rPr>
          <w:rFonts w:ascii="Times New Roman" w:hAnsi="Times New Roman" w:cs="Times New Roman"/>
          <w:color w:val="222222"/>
          <w:sz w:val="24"/>
          <w:szCs w:val="24"/>
          <w:shd w:val="clear" w:color="auto" w:fill="FFFFFF"/>
        </w:rPr>
        <w:t>Further</w:t>
      </w:r>
      <w:r w:rsidR="002F3495">
        <w:rPr>
          <w:rFonts w:ascii="Times New Roman" w:hAnsi="Times New Roman" w:cs="Times New Roman"/>
          <w:color w:val="222222"/>
          <w:sz w:val="24"/>
          <w:szCs w:val="24"/>
          <w:shd w:val="clear" w:color="auto" w:fill="FFFFFF"/>
        </w:rPr>
        <w:t>,</w:t>
      </w:r>
      <w:r w:rsidR="00173742">
        <w:rPr>
          <w:rFonts w:ascii="Times New Roman" w:hAnsi="Times New Roman" w:cs="Times New Roman"/>
          <w:color w:val="222222"/>
          <w:sz w:val="24"/>
          <w:szCs w:val="24"/>
          <w:shd w:val="clear" w:color="auto" w:fill="FFFFFF"/>
        </w:rPr>
        <w:t xml:space="preserve"> it would kill the “hunger” amongst investors if the FED starts</w:t>
      </w:r>
      <w:r w:rsidR="003F3C8B">
        <w:rPr>
          <w:rFonts w:ascii="Times New Roman" w:hAnsi="Times New Roman" w:cs="Times New Roman"/>
          <w:color w:val="222222"/>
          <w:sz w:val="24"/>
          <w:szCs w:val="24"/>
          <w:shd w:val="clear" w:color="auto" w:fill="FFFFFF"/>
        </w:rPr>
        <w:t xml:space="preserve"> directly</w:t>
      </w:r>
      <w:r w:rsidR="00173742">
        <w:rPr>
          <w:rFonts w:ascii="Times New Roman" w:hAnsi="Times New Roman" w:cs="Times New Roman"/>
          <w:color w:val="222222"/>
          <w:sz w:val="24"/>
          <w:szCs w:val="24"/>
          <w:shd w:val="clear" w:color="auto" w:fill="FFFFFF"/>
        </w:rPr>
        <w:t xml:space="preserve"> inter</w:t>
      </w:r>
      <w:r w:rsidR="002F3495">
        <w:rPr>
          <w:rFonts w:ascii="Times New Roman" w:hAnsi="Times New Roman" w:cs="Times New Roman"/>
          <w:color w:val="222222"/>
          <w:sz w:val="24"/>
          <w:szCs w:val="24"/>
          <w:shd w:val="clear" w:color="auto" w:fill="FFFFFF"/>
        </w:rPr>
        <w:t>vening to market signals. Macro-</w:t>
      </w:r>
      <w:r w:rsidR="00173742">
        <w:rPr>
          <w:rFonts w:ascii="Times New Roman" w:hAnsi="Times New Roman" w:cs="Times New Roman"/>
          <w:color w:val="222222"/>
          <w:sz w:val="24"/>
          <w:szCs w:val="24"/>
          <w:shd w:val="clear" w:color="auto" w:fill="FFFFFF"/>
        </w:rPr>
        <w:t xml:space="preserve">prudential norms aimed at correcting the fundamentals of the financial institutions seems to </w:t>
      </w:r>
      <w:r w:rsidR="00BD76CB">
        <w:rPr>
          <w:rFonts w:ascii="Times New Roman" w:hAnsi="Times New Roman" w:cs="Times New Roman"/>
          <w:color w:val="222222"/>
          <w:sz w:val="24"/>
          <w:szCs w:val="24"/>
          <w:shd w:val="clear" w:color="auto" w:fill="FFFFFF"/>
        </w:rPr>
        <w:t>be</w:t>
      </w:r>
      <w:r w:rsidR="002F3495">
        <w:rPr>
          <w:rFonts w:ascii="Times New Roman" w:hAnsi="Times New Roman" w:cs="Times New Roman"/>
          <w:color w:val="222222"/>
          <w:sz w:val="24"/>
          <w:szCs w:val="24"/>
          <w:shd w:val="clear" w:color="auto" w:fill="FFFFFF"/>
        </w:rPr>
        <w:t xml:space="preserve"> a</w:t>
      </w:r>
      <w:r w:rsidR="00CD4216">
        <w:rPr>
          <w:rFonts w:ascii="Times New Roman" w:hAnsi="Times New Roman" w:cs="Times New Roman"/>
          <w:color w:val="222222"/>
          <w:sz w:val="24"/>
          <w:szCs w:val="24"/>
          <w:shd w:val="clear" w:color="auto" w:fill="FFFFFF"/>
        </w:rPr>
        <w:t xml:space="preserve"> better way of</w:t>
      </w:r>
      <w:r w:rsidR="00173742">
        <w:rPr>
          <w:rFonts w:ascii="Times New Roman" w:hAnsi="Times New Roman" w:cs="Times New Roman"/>
          <w:color w:val="222222"/>
          <w:sz w:val="24"/>
          <w:szCs w:val="24"/>
          <w:shd w:val="clear" w:color="auto" w:fill="FFFFFF"/>
        </w:rPr>
        <w:t xml:space="preserve"> providing financial stability.</w:t>
      </w:r>
    </w:p>
    <w:p w14:paraId="2C401523" w14:textId="5E11401E" w:rsidR="00E514F8" w:rsidRDefault="00E514F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other important variable like stock market bubble has already been discarded by Bernanke and Gertler in 2001. They argued and simulated that reacting to stock prices results in inferior economic performance.</w:t>
      </w:r>
    </w:p>
    <w:p w14:paraId="49B1D033" w14:textId="39441D7F" w:rsidR="00801763" w:rsidRDefault="00E514F8"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However, there is a scope of analysing</w:t>
      </w:r>
      <w:r w:rsidR="00752384">
        <w:rPr>
          <w:rFonts w:ascii="Times New Roman" w:hAnsi="Times New Roman" w:cs="Times New Roman"/>
          <w:color w:val="222222"/>
          <w:sz w:val="24"/>
          <w:szCs w:val="24"/>
          <w:shd w:val="clear" w:color="auto" w:fill="FFFFFF"/>
        </w:rPr>
        <w:t xml:space="preserve"> </w:t>
      </w:r>
      <w:r w:rsidR="00832EF0">
        <w:rPr>
          <w:rFonts w:ascii="Times New Roman" w:hAnsi="Times New Roman" w:cs="Times New Roman"/>
          <w:color w:val="222222"/>
          <w:sz w:val="24"/>
          <w:szCs w:val="24"/>
          <w:shd w:val="clear" w:color="auto" w:fill="FFFFFF"/>
        </w:rPr>
        <w:t xml:space="preserve">monetary </w:t>
      </w:r>
      <w:r w:rsidR="00752384">
        <w:rPr>
          <w:rFonts w:ascii="Times New Roman" w:hAnsi="Times New Roman" w:cs="Times New Roman"/>
          <w:color w:val="222222"/>
          <w:sz w:val="24"/>
          <w:szCs w:val="24"/>
          <w:shd w:val="clear" w:color="auto" w:fill="FFFFFF"/>
        </w:rPr>
        <w:t>policy rule</w:t>
      </w:r>
      <w:r>
        <w:rPr>
          <w:rFonts w:ascii="Times New Roman" w:hAnsi="Times New Roman" w:cs="Times New Roman"/>
          <w:color w:val="222222"/>
          <w:sz w:val="24"/>
          <w:szCs w:val="24"/>
          <w:shd w:val="clear" w:color="auto" w:fill="FFFFFF"/>
        </w:rPr>
        <w:t xml:space="preserve"> further with</w:t>
      </w:r>
      <w:r w:rsidR="00832EF0">
        <w:rPr>
          <w:rFonts w:ascii="Times New Roman" w:hAnsi="Times New Roman" w:cs="Times New Roman"/>
          <w:color w:val="222222"/>
          <w:sz w:val="24"/>
          <w:szCs w:val="24"/>
          <w:shd w:val="clear" w:color="auto" w:fill="FFFFFF"/>
        </w:rPr>
        <w:t xml:space="preserve"> the</w:t>
      </w:r>
      <w:r>
        <w:rPr>
          <w:rFonts w:ascii="Times New Roman" w:hAnsi="Times New Roman" w:cs="Times New Roman"/>
          <w:color w:val="222222"/>
          <w:sz w:val="24"/>
          <w:szCs w:val="24"/>
          <w:shd w:val="clear" w:color="auto" w:fill="FFFFFF"/>
        </w:rPr>
        <w:t xml:space="preserve"> inclusion of various kind of shock and bubbles like technology shock. We certainly believe that the FED should use important information </w:t>
      </w:r>
      <w:r w:rsidR="00F935BF">
        <w:rPr>
          <w:rFonts w:ascii="Times New Roman" w:hAnsi="Times New Roman" w:cs="Times New Roman"/>
          <w:color w:val="222222"/>
          <w:sz w:val="24"/>
          <w:szCs w:val="24"/>
          <w:shd w:val="clear" w:color="auto" w:fill="FFFFFF"/>
        </w:rPr>
        <w:t>from asset price movement and use it to improve the health of the financial sector by its regulatory powers.</w:t>
      </w:r>
    </w:p>
    <w:p w14:paraId="67B3D7F3" w14:textId="77777777" w:rsidR="004D2B87" w:rsidRDefault="004D2B87" w:rsidP="005D4AE7">
      <w:pPr>
        <w:jc w:val="both"/>
        <w:rPr>
          <w:rFonts w:ascii="Times New Roman" w:hAnsi="Times New Roman" w:cs="Times New Roman"/>
          <w:color w:val="222222"/>
          <w:sz w:val="24"/>
          <w:szCs w:val="24"/>
          <w:shd w:val="clear" w:color="auto" w:fill="FFFFFF"/>
        </w:rPr>
      </w:pPr>
    </w:p>
    <w:p w14:paraId="164879C6" w14:textId="5760CB5A" w:rsidR="00801763" w:rsidRPr="002004D0" w:rsidRDefault="00801763" w:rsidP="00801763">
      <w:pPr>
        <w:pStyle w:val="Heading1"/>
        <w:numPr>
          <w:ilvl w:val="0"/>
          <w:numId w:val="3"/>
        </w:numPr>
        <w:ind w:left="142"/>
        <w:jc w:val="left"/>
        <w:rPr>
          <w:rFonts w:ascii="Times New Roman" w:hAnsi="Times New Roman" w:cs="Times New Roman"/>
          <w:sz w:val="32"/>
          <w:u w:val="single"/>
          <w:shd w:val="clear" w:color="auto" w:fill="FFFFFF"/>
        </w:rPr>
      </w:pPr>
      <w:bookmarkStart w:id="23" w:name="_Toc480941087"/>
      <w:bookmarkStart w:id="24" w:name="_Toc481022113"/>
      <w:r>
        <w:rPr>
          <w:rFonts w:ascii="Times New Roman" w:hAnsi="Times New Roman" w:cs="Times New Roman"/>
          <w:sz w:val="32"/>
          <w:u w:val="single"/>
          <w:shd w:val="clear" w:color="auto" w:fill="FFFFFF"/>
        </w:rPr>
        <w:lastRenderedPageBreak/>
        <w:t>Counterfactual Housing Scenario</w:t>
      </w:r>
      <w:bookmarkEnd w:id="23"/>
      <w:bookmarkEnd w:id="24"/>
      <w:r w:rsidRPr="002004D0">
        <w:rPr>
          <w:rFonts w:ascii="Times New Roman" w:hAnsi="Times New Roman" w:cs="Times New Roman"/>
          <w:sz w:val="32"/>
          <w:u w:val="single"/>
          <w:shd w:val="clear" w:color="auto" w:fill="FFFFFF"/>
        </w:rPr>
        <w:t xml:space="preserve"> </w:t>
      </w:r>
    </w:p>
    <w:p w14:paraId="2D550AAC" w14:textId="00573EAD" w:rsidR="00811537" w:rsidRDefault="00DB006C" w:rsidP="0081153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As of</w:t>
      </w:r>
      <w:r w:rsidR="00811537">
        <w:rPr>
          <w:rFonts w:ascii="Times New Roman" w:hAnsi="Times New Roman" w:cs="Times New Roman"/>
          <w:color w:val="222222"/>
          <w:sz w:val="24"/>
          <w:szCs w:val="24"/>
          <w:shd w:val="clear" w:color="auto" w:fill="FFFFFF"/>
        </w:rPr>
        <w:t xml:space="preserve"> now</w:t>
      </w:r>
      <w:r>
        <w:rPr>
          <w:rFonts w:ascii="Times New Roman" w:hAnsi="Times New Roman" w:cs="Times New Roman"/>
          <w:color w:val="222222"/>
          <w:sz w:val="24"/>
          <w:szCs w:val="24"/>
          <w:shd w:val="clear" w:color="auto" w:fill="FFFFFF"/>
        </w:rPr>
        <w:t xml:space="preserve">, it is </w:t>
      </w:r>
      <w:r w:rsidR="00811537">
        <w:rPr>
          <w:rFonts w:ascii="Times New Roman" w:hAnsi="Times New Roman" w:cs="Times New Roman"/>
          <w:color w:val="222222"/>
          <w:sz w:val="24"/>
          <w:szCs w:val="24"/>
          <w:shd w:val="clear" w:color="auto" w:fill="FFFFFF"/>
        </w:rPr>
        <w:t>clear that the monetary policy was loose during the period preceding the housing crisis.</w:t>
      </w:r>
      <w:r w:rsidR="00061F9E">
        <w:rPr>
          <w:rFonts w:ascii="Times New Roman" w:hAnsi="Times New Roman" w:cs="Times New Roman"/>
          <w:color w:val="222222"/>
          <w:sz w:val="24"/>
          <w:szCs w:val="24"/>
          <w:shd w:val="clear" w:color="auto" w:fill="FFFFFF"/>
        </w:rPr>
        <w:t xml:space="preserve"> And also</w:t>
      </w:r>
      <w:r w:rsidR="005138CF">
        <w:rPr>
          <w:rFonts w:ascii="Times New Roman" w:hAnsi="Times New Roman" w:cs="Times New Roman"/>
          <w:color w:val="222222"/>
          <w:sz w:val="24"/>
          <w:szCs w:val="24"/>
          <w:shd w:val="clear" w:color="auto" w:fill="FFFFFF"/>
        </w:rPr>
        <w:t>,</w:t>
      </w:r>
      <w:r w:rsidR="00061F9E">
        <w:rPr>
          <w:rFonts w:ascii="Times New Roman" w:hAnsi="Times New Roman" w:cs="Times New Roman"/>
          <w:color w:val="222222"/>
          <w:sz w:val="24"/>
          <w:szCs w:val="24"/>
          <w:shd w:val="clear" w:color="auto" w:fill="FFFFFF"/>
        </w:rPr>
        <w:t xml:space="preserve"> t</w:t>
      </w:r>
      <w:r w:rsidR="00811537">
        <w:rPr>
          <w:rFonts w:ascii="Times New Roman" w:hAnsi="Times New Roman" w:cs="Times New Roman"/>
          <w:color w:val="222222"/>
          <w:sz w:val="24"/>
          <w:szCs w:val="24"/>
          <w:shd w:val="clear" w:color="auto" w:fill="FFFFFF"/>
        </w:rPr>
        <w:t xml:space="preserve">here is a little scope for inclusion of variables </w:t>
      </w:r>
      <w:r w:rsidR="005138CF">
        <w:rPr>
          <w:rFonts w:ascii="Times New Roman" w:hAnsi="Times New Roman" w:cs="Times New Roman"/>
          <w:color w:val="222222"/>
          <w:sz w:val="24"/>
          <w:szCs w:val="24"/>
          <w:shd w:val="clear" w:color="auto" w:fill="FFFFFF"/>
        </w:rPr>
        <w:t>(</w:t>
      </w:r>
      <w:r w:rsidR="00811537">
        <w:rPr>
          <w:rFonts w:ascii="Times New Roman" w:hAnsi="Times New Roman" w:cs="Times New Roman"/>
          <w:color w:val="222222"/>
          <w:sz w:val="24"/>
          <w:szCs w:val="24"/>
          <w:shd w:val="clear" w:color="auto" w:fill="FFFFFF"/>
        </w:rPr>
        <w:t>giving information on the financial sector</w:t>
      </w:r>
      <w:r w:rsidR="005138CF">
        <w:rPr>
          <w:rFonts w:ascii="Times New Roman" w:hAnsi="Times New Roman" w:cs="Times New Roman"/>
          <w:color w:val="222222"/>
          <w:sz w:val="24"/>
          <w:szCs w:val="24"/>
          <w:shd w:val="clear" w:color="auto" w:fill="FFFFFF"/>
        </w:rPr>
        <w:t>) in the policy rule</w:t>
      </w:r>
      <w:r w:rsidR="00811537">
        <w:rPr>
          <w:rFonts w:ascii="Times New Roman" w:hAnsi="Times New Roman" w:cs="Times New Roman"/>
          <w:color w:val="222222"/>
          <w:sz w:val="24"/>
          <w:szCs w:val="24"/>
          <w:shd w:val="clear" w:color="auto" w:fill="FFFFFF"/>
        </w:rPr>
        <w:t xml:space="preserve">. </w:t>
      </w:r>
      <w:r w:rsidR="005138CF">
        <w:rPr>
          <w:rFonts w:ascii="Times New Roman" w:hAnsi="Times New Roman" w:cs="Times New Roman"/>
          <w:color w:val="222222"/>
          <w:sz w:val="24"/>
          <w:szCs w:val="24"/>
          <w:shd w:val="clear" w:color="auto" w:fill="FFFFFF"/>
        </w:rPr>
        <w:t>Now, we</w:t>
      </w:r>
      <w:r w:rsidR="00811537">
        <w:rPr>
          <w:rFonts w:ascii="Times New Roman" w:hAnsi="Times New Roman" w:cs="Times New Roman"/>
          <w:color w:val="222222"/>
          <w:sz w:val="24"/>
          <w:szCs w:val="24"/>
          <w:shd w:val="clear" w:color="auto" w:fill="FFFFFF"/>
        </w:rPr>
        <w:t xml:space="preserve"> want to know what if the rule was followed.</w:t>
      </w:r>
    </w:p>
    <w:p w14:paraId="2D4ABE56" w14:textId="77039F1D" w:rsidR="00173742" w:rsidRDefault="00801763" w:rsidP="005D4AE7">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To know </w:t>
      </w:r>
      <w:r w:rsidR="00F935BF">
        <w:rPr>
          <w:rFonts w:ascii="Times New Roman" w:hAnsi="Times New Roman" w:cs="Times New Roman"/>
          <w:color w:val="222222"/>
          <w:sz w:val="24"/>
          <w:szCs w:val="24"/>
          <w:shd w:val="clear" w:color="auto" w:fill="FFFFFF"/>
        </w:rPr>
        <w:t>this,</w:t>
      </w:r>
      <w:r>
        <w:rPr>
          <w:rFonts w:ascii="Times New Roman" w:hAnsi="Times New Roman" w:cs="Times New Roman"/>
          <w:color w:val="222222"/>
          <w:sz w:val="24"/>
          <w:szCs w:val="24"/>
          <w:shd w:val="clear" w:color="auto" w:fill="FFFFFF"/>
        </w:rPr>
        <w:t xml:space="preserve"> we create a count</w:t>
      </w:r>
      <w:r w:rsidR="00E514F8">
        <w:rPr>
          <w:rFonts w:ascii="Times New Roman" w:hAnsi="Times New Roman" w:cs="Times New Roman"/>
          <w:color w:val="222222"/>
          <w:sz w:val="24"/>
          <w:szCs w:val="24"/>
          <w:shd w:val="clear" w:color="auto" w:fill="FFFFFF"/>
        </w:rPr>
        <w:t>er</w:t>
      </w:r>
      <w:r>
        <w:rPr>
          <w:rFonts w:ascii="Times New Roman" w:hAnsi="Times New Roman" w:cs="Times New Roman"/>
          <w:color w:val="222222"/>
          <w:sz w:val="24"/>
          <w:szCs w:val="24"/>
          <w:shd w:val="clear" w:color="auto" w:fill="FFFFFF"/>
        </w:rPr>
        <w:t>fac</w:t>
      </w:r>
      <w:r w:rsidR="00E514F8">
        <w:rPr>
          <w:rFonts w:ascii="Times New Roman" w:hAnsi="Times New Roman" w:cs="Times New Roman"/>
          <w:color w:val="222222"/>
          <w:sz w:val="24"/>
          <w:szCs w:val="24"/>
          <w:shd w:val="clear" w:color="auto" w:fill="FFFFFF"/>
        </w:rPr>
        <w:t>t</w:t>
      </w:r>
      <w:r>
        <w:rPr>
          <w:rFonts w:ascii="Times New Roman" w:hAnsi="Times New Roman" w:cs="Times New Roman"/>
          <w:color w:val="222222"/>
          <w:sz w:val="24"/>
          <w:szCs w:val="24"/>
          <w:shd w:val="clear" w:color="auto" w:fill="FFFFFF"/>
        </w:rPr>
        <w:t>ual scenario</w:t>
      </w:r>
      <w:r w:rsidR="008D084C">
        <w:rPr>
          <w:rFonts w:ascii="Times New Roman" w:hAnsi="Times New Roman" w:cs="Times New Roman"/>
          <w:color w:val="222222"/>
          <w:sz w:val="24"/>
          <w:szCs w:val="24"/>
          <w:shd w:val="clear" w:color="auto" w:fill="FFFFFF"/>
        </w:rPr>
        <w:t xml:space="preserve"> to estimate the house price index </w:t>
      </w:r>
      <w:r w:rsidR="00F935BF">
        <w:rPr>
          <w:rFonts w:ascii="Times New Roman" w:hAnsi="Times New Roman" w:cs="Times New Roman"/>
          <w:color w:val="222222"/>
          <w:sz w:val="24"/>
          <w:szCs w:val="24"/>
          <w:shd w:val="clear" w:color="auto" w:fill="FFFFFF"/>
        </w:rPr>
        <w:t>if the rule would have been followed. For this</w:t>
      </w:r>
      <w:r w:rsidR="005A6D75">
        <w:rPr>
          <w:rFonts w:ascii="Times New Roman" w:hAnsi="Times New Roman" w:cs="Times New Roman"/>
          <w:color w:val="222222"/>
          <w:sz w:val="24"/>
          <w:szCs w:val="24"/>
          <w:shd w:val="clear" w:color="auto" w:fill="FFFFFF"/>
        </w:rPr>
        <w:t>,</w:t>
      </w:r>
      <w:r w:rsidR="00F935BF">
        <w:rPr>
          <w:rFonts w:ascii="Times New Roman" w:hAnsi="Times New Roman" w:cs="Times New Roman"/>
          <w:color w:val="222222"/>
          <w:sz w:val="24"/>
          <w:szCs w:val="24"/>
          <w:shd w:val="clear" w:color="auto" w:fill="FFFFFF"/>
        </w:rPr>
        <w:t xml:space="preserve"> we took a straightforward approach and </w:t>
      </w:r>
      <w:r w:rsidR="003777B8">
        <w:rPr>
          <w:rFonts w:ascii="Times New Roman" w:hAnsi="Times New Roman" w:cs="Times New Roman"/>
          <w:color w:val="222222"/>
          <w:sz w:val="24"/>
          <w:szCs w:val="24"/>
          <w:shd w:val="clear" w:color="auto" w:fill="FFFFFF"/>
        </w:rPr>
        <w:t>estimated the house price equation with federal funds rate as</w:t>
      </w:r>
      <w:r w:rsidR="005A6D75">
        <w:rPr>
          <w:rFonts w:ascii="Times New Roman" w:hAnsi="Times New Roman" w:cs="Times New Roman"/>
          <w:color w:val="222222"/>
          <w:sz w:val="24"/>
          <w:szCs w:val="24"/>
          <w:shd w:val="clear" w:color="auto" w:fill="FFFFFF"/>
        </w:rPr>
        <w:t xml:space="preserve"> an </w:t>
      </w:r>
      <w:r w:rsidR="003777B8">
        <w:rPr>
          <w:rFonts w:ascii="Times New Roman" w:hAnsi="Times New Roman" w:cs="Times New Roman"/>
          <w:color w:val="222222"/>
          <w:sz w:val="24"/>
          <w:szCs w:val="24"/>
          <w:shd w:val="clear" w:color="auto" w:fill="FFFFFF"/>
        </w:rPr>
        <w:t xml:space="preserve">independent variable. The </w:t>
      </w:r>
      <w:r w:rsidR="00391494">
        <w:rPr>
          <w:rFonts w:ascii="Times New Roman" w:hAnsi="Times New Roman" w:cs="Times New Roman"/>
          <w:color w:val="222222"/>
          <w:sz w:val="24"/>
          <w:szCs w:val="24"/>
          <w:shd w:val="clear" w:color="auto" w:fill="FFFFFF"/>
        </w:rPr>
        <w:t>equation is estimated with quarterly data from 1956-2014</w:t>
      </w:r>
      <w:r w:rsidR="000814B5">
        <w:rPr>
          <w:rFonts w:ascii="Times New Roman" w:hAnsi="Times New Roman" w:cs="Times New Roman"/>
          <w:color w:val="222222"/>
          <w:sz w:val="24"/>
          <w:szCs w:val="24"/>
          <w:shd w:val="clear" w:color="auto" w:fill="FFFFFF"/>
        </w:rPr>
        <w:t xml:space="preserve">. The model shows a statistically strong significance </w:t>
      </w:r>
      <w:r w:rsidR="00A37C7C">
        <w:rPr>
          <w:rFonts w:ascii="Times New Roman" w:hAnsi="Times New Roman" w:cs="Times New Roman"/>
          <w:color w:val="222222"/>
          <w:sz w:val="24"/>
          <w:szCs w:val="24"/>
          <w:shd w:val="clear" w:color="auto" w:fill="FFFFFF"/>
        </w:rPr>
        <w:t>with housing prices being negatively related with federal funds rates.</w:t>
      </w:r>
    </w:p>
    <w:p w14:paraId="08791324" w14:textId="77777777" w:rsidR="00A13B96" w:rsidRDefault="00A13B96" w:rsidP="005D4AE7">
      <w:pPr>
        <w:jc w:val="both"/>
        <w:rPr>
          <w:rFonts w:ascii="Times New Roman" w:hAnsi="Times New Roman" w:cs="Times New Roman"/>
          <w:color w:val="222222"/>
          <w:sz w:val="24"/>
          <w:szCs w:val="24"/>
          <w:shd w:val="clear" w:color="auto" w:fill="FFFFFF"/>
        </w:rPr>
      </w:pPr>
    </w:p>
    <w:p w14:paraId="5BB9DD73" w14:textId="2F16D424" w:rsidR="00A37C7C" w:rsidRDefault="00A37C7C" w:rsidP="00DF43CF">
      <w:pPr>
        <w:jc w:val="center"/>
        <w:rPr>
          <w:rFonts w:ascii="Times New Roman" w:eastAsiaTheme="minorEastAsia" w:hAnsi="Times New Roman" w:cs="Times New Roman"/>
          <w:b/>
          <w:color w:val="222222"/>
          <w:sz w:val="24"/>
          <w:szCs w:val="24"/>
          <w:shd w:val="clear" w:color="auto" w:fill="FFFFFF"/>
        </w:rPr>
      </w:pPr>
      <m:oMath>
        <m:r>
          <m:rPr>
            <m:sty m:val="bi"/>
          </m:rPr>
          <w:rPr>
            <w:rFonts w:ascii="Cambria Math" w:eastAsiaTheme="minorEastAsia" w:hAnsi="Cambria Math" w:cs="Times New Roman"/>
            <w:color w:val="222222"/>
            <w:sz w:val="28"/>
            <w:szCs w:val="28"/>
            <w:shd w:val="clear" w:color="auto" w:fill="FFFFFF"/>
          </w:rPr>
          <m:t>HPIndex=134.33-2.12*fedral funds rate</m:t>
        </m:r>
      </m:oMath>
      <w:r w:rsidR="00DF43CF">
        <w:rPr>
          <w:rFonts w:ascii="Times New Roman" w:eastAsiaTheme="minorEastAsia" w:hAnsi="Times New Roman" w:cs="Times New Roman"/>
          <w:b/>
          <w:color w:val="222222"/>
          <w:sz w:val="28"/>
          <w:szCs w:val="28"/>
          <w:shd w:val="clear" w:color="auto" w:fill="FFFFFF"/>
        </w:rPr>
        <w:t xml:space="preserve"> </w:t>
      </w:r>
      <w:r w:rsidR="00DF43CF">
        <w:rPr>
          <w:rFonts w:ascii="Times New Roman" w:eastAsiaTheme="minorEastAsia" w:hAnsi="Times New Roman" w:cs="Times New Roman"/>
          <w:b/>
          <w:color w:val="222222"/>
          <w:sz w:val="28"/>
          <w:szCs w:val="28"/>
          <w:shd w:val="clear" w:color="auto" w:fill="FFFFFF"/>
        </w:rPr>
        <w:tab/>
      </w:r>
      <w:r w:rsidR="00DF43CF" w:rsidRPr="00DF43CF">
        <w:rPr>
          <w:rFonts w:ascii="Times New Roman" w:eastAsiaTheme="minorEastAsia" w:hAnsi="Times New Roman" w:cs="Times New Roman"/>
          <w:b/>
          <w:color w:val="222222"/>
          <w:sz w:val="24"/>
          <w:szCs w:val="24"/>
          <w:shd w:val="clear" w:color="auto" w:fill="FFFFFF"/>
        </w:rPr>
        <w:t>---Equation 5</w:t>
      </w:r>
    </w:p>
    <w:p w14:paraId="62FCF985" w14:textId="75B941DF" w:rsidR="008730A7" w:rsidRDefault="008730A7" w:rsidP="00DF43C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Where</w:t>
      </w:r>
      <w:r w:rsidR="0026041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p>
    <w:p w14:paraId="4D68CD9A" w14:textId="7B88B94A" w:rsidR="008730A7" w:rsidRPr="00861A59" w:rsidRDefault="008730A7" w:rsidP="008730A7">
      <w:pPr>
        <w:ind w:left="720" w:firstLine="720"/>
        <w:jc w:val="both"/>
        <w:rPr>
          <w:rFonts w:ascii="Times New Roman" w:eastAsiaTheme="minorEastAsia" w:hAnsi="Times New Roman" w:cs="Times New Roman"/>
          <w:iCs/>
          <w:color w:val="222222"/>
          <w:sz w:val="24"/>
          <w:szCs w:val="24"/>
          <w:shd w:val="clear" w:color="auto" w:fill="FFFFFF"/>
        </w:rPr>
      </w:pPr>
      <m:oMathPara>
        <m:oMathParaPr>
          <m:jc m:val="left"/>
        </m:oMathParaPr>
        <m:oMath>
          <m:r>
            <w:rPr>
              <w:rFonts w:ascii="Cambria Math" w:hAnsi="Cambria Math" w:cs="Times New Roman"/>
              <w:color w:val="222222"/>
              <w:sz w:val="24"/>
              <w:szCs w:val="24"/>
              <w:shd w:val="clear" w:color="auto" w:fill="FFFFFF"/>
            </w:rPr>
            <m:t>HPInf is Shille</m:t>
          </m:r>
          <m:sSup>
            <m:sSupPr>
              <m:ctrlPr>
                <w:rPr>
                  <w:rFonts w:ascii="Cambria Math" w:hAnsi="Cambria Math" w:cs="Times New Roman"/>
                  <w:i/>
                  <w:iCs/>
                  <w:color w:val="222222"/>
                  <w:sz w:val="24"/>
                  <w:szCs w:val="24"/>
                  <w:shd w:val="clear" w:color="auto" w:fill="FFFFFF"/>
                </w:rPr>
              </m:ctrlPr>
            </m:sSupPr>
            <m:e>
              <m:r>
                <w:rPr>
                  <w:rFonts w:ascii="Cambria Math" w:hAnsi="Cambria Math" w:cs="Times New Roman"/>
                  <w:color w:val="222222"/>
                  <w:sz w:val="24"/>
                  <w:szCs w:val="24"/>
                  <w:shd w:val="clear" w:color="auto" w:fill="FFFFFF"/>
                </w:rPr>
                <m:t>r</m:t>
              </m:r>
            </m:e>
            <m:sup>
              <m:r>
                <w:rPr>
                  <w:rFonts w:ascii="Cambria Math" w:hAnsi="Cambria Math" w:cs="Times New Roman"/>
                  <w:color w:val="222222"/>
                  <w:sz w:val="24"/>
                  <w:szCs w:val="24"/>
                  <w:shd w:val="clear" w:color="auto" w:fill="FFFFFF"/>
                </w:rPr>
                <m:t>'</m:t>
              </m:r>
            </m:sup>
          </m:sSup>
          <m:r>
            <w:rPr>
              <w:rFonts w:ascii="Cambria Math" w:hAnsi="Cambria Math" w:cs="Times New Roman"/>
              <w:color w:val="222222"/>
              <w:sz w:val="24"/>
              <w:szCs w:val="24"/>
              <w:shd w:val="clear" w:color="auto" w:fill="FFFFFF"/>
            </w:rPr>
            <m:t xml:space="preserve">s house price </m:t>
          </m:r>
          <m:r>
            <w:rPr>
              <w:rFonts w:ascii="Cambria Math" w:eastAsiaTheme="minorEastAsia" w:hAnsi="Cambria Math" w:cs="Times New Roman"/>
              <w:color w:val="222222"/>
              <w:sz w:val="24"/>
              <w:szCs w:val="24"/>
              <w:shd w:val="clear" w:color="auto" w:fill="FFFFFF"/>
            </w:rPr>
            <m:t>index</m:t>
          </m:r>
        </m:oMath>
      </m:oMathPara>
    </w:p>
    <w:p w14:paraId="4A66B314" w14:textId="0E388F8F" w:rsidR="00DF43CF" w:rsidRDefault="008730A7" w:rsidP="007D1F6F">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Since the actual data for house price index is impacted by other variables as well</w:t>
      </w:r>
      <w:r w:rsidR="007D1F6F">
        <w:rPr>
          <w:rFonts w:ascii="Times New Roman" w:hAnsi="Times New Roman" w:cs="Times New Roman"/>
          <w:color w:val="222222"/>
          <w:sz w:val="24"/>
          <w:szCs w:val="24"/>
          <w:shd w:val="clear" w:color="auto" w:fill="FFFFFF"/>
        </w:rPr>
        <w:t xml:space="preserve">, therefore we cannot directly compare the actual house price index and house price index if Taylor rule was followed. So, we will be simulating two series one with actual federal funds rate and other with </w:t>
      </w:r>
      <w:r w:rsidR="00B82AFC">
        <w:rPr>
          <w:rFonts w:ascii="Times New Roman" w:hAnsi="Times New Roman" w:cs="Times New Roman"/>
          <w:color w:val="222222"/>
          <w:sz w:val="24"/>
          <w:szCs w:val="24"/>
          <w:shd w:val="clear" w:color="auto" w:fill="FFFFFF"/>
        </w:rPr>
        <w:t xml:space="preserve">the </w:t>
      </w:r>
      <w:r w:rsidR="007D1F6F">
        <w:rPr>
          <w:rFonts w:ascii="Times New Roman" w:hAnsi="Times New Roman" w:cs="Times New Roman"/>
          <w:color w:val="222222"/>
          <w:sz w:val="24"/>
          <w:szCs w:val="24"/>
          <w:shd w:val="clear" w:color="auto" w:fill="FFFFFF"/>
        </w:rPr>
        <w:t>rate estimated from equation 2.</w:t>
      </w:r>
    </w:p>
    <w:p w14:paraId="63A65698" w14:textId="77777777" w:rsidR="004068E1" w:rsidRDefault="004068E1" w:rsidP="007D1F6F">
      <w:pPr>
        <w:jc w:val="both"/>
        <w:rPr>
          <w:rFonts w:ascii="Times New Roman" w:hAnsi="Times New Roman" w:cs="Times New Roman"/>
          <w:color w:val="222222"/>
          <w:sz w:val="24"/>
          <w:szCs w:val="24"/>
          <w:shd w:val="clear" w:color="auto" w:fill="FFFFFF"/>
        </w:rPr>
      </w:pPr>
    </w:p>
    <w:p w14:paraId="0EB78C19" w14:textId="47B759F4" w:rsidR="006D17B9" w:rsidRDefault="00125F57" w:rsidP="007D1F6F">
      <w:pPr>
        <w:jc w:val="both"/>
        <w:rPr>
          <w:rFonts w:ascii="Times New Roman" w:hAnsi="Times New Roman" w:cs="Times New Roman"/>
          <w:color w:val="222222"/>
          <w:sz w:val="24"/>
          <w:szCs w:val="24"/>
          <w:shd w:val="clear" w:color="auto" w:fill="FFFFFF"/>
        </w:rPr>
      </w:pPr>
      <w:r>
        <w:rPr>
          <w:rFonts w:ascii="Calibri" w:hAnsi="Calibri" w:cs="Calibri"/>
          <w:noProof/>
          <w:color w:val="000000"/>
          <w:lang w:eastAsia="en-IN"/>
        </w:rPr>
        <w:drawing>
          <wp:inline distT="0" distB="0" distL="0" distR="0" wp14:anchorId="60AEB235" wp14:editId="4C4D2809">
            <wp:extent cx="5731510" cy="2717906"/>
            <wp:effectExtent l="0" t="0" r="2540" b="6350"/>
            <wp:docPr id="6" name="Picture 6" descr="https://lh3.googleusercontent.com/NkYQrS-jG1FpsqHahRnK17XgNuUVulcelOKIV0efl1odwO2v7lJCthXNr9H6TG2Oy3gY6UfYrR8efPOVBREMA6T193P4z7Qw0bC385HFpItKgCQ5U2VwqPZDE94Ww3FHxKQBuuCOlhjvHLUa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kYQrS-jG1FpsqHahRnK17XgNuUVulcelOKIV0efl1odwO2v7lJCthXNr9H6TG2Oy3gY6UfYrR8efPOVBREMA6T193P4z7Qw0bC385HFpItKgCQ5U2VwqPZDE94Ww3FHxKQBuuCOlhjvHLUa1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17906"/>
                    </a:xfrm>
                    <a:prstGeom prst="rect">
                      <a:avLst/>
                    </a:prstGeom>
                    <a:noFill/>
                    <a:ln>
                      <a:noFill/>
                    </a:ln>
                  </pic:spPr>
                </pic:pic>
              </a:graphicData>
            </a:graphic>
          </wp:inline>
        </w:drawing>
      </w:r>
    </w:p>
    <w:p w14:paraId="3DB6DF78" w14:textId="6E88D9A5" w:rsidR="006F27F4" w:rsidRDefault="001B0921" w:rsidP="001B0921">
      <w:pPr>
        <w:pStyle w:val="Caption"/>
        <w:ind w:left="851" w:hanging="851"/>
        <w:rPr>
          <w:rFonts w:ascii="Times New Roman" w:hAnsi="Times New Roman" w:cs="Times New Roman"/>
          <w:color w:val="222222"/>
          <w:sz w:val="24"/>
          <w:szCs w:val="24"/>
          <w:shd w:val="clear" w:color="auto" w:fill="FFFFFF"/>
        </w:rPr>
      </w:pPr>
      <w:bookmarkStart w:id="25" w:name="_Toc480939306"/>
      <w:r w:rsidRPr="001B0921">
        <w:rPr>
          <w:rFonts w:ascii="Times New Roman" w:hAnsi="Times New Roman" w:cs="Times New Roman"/>
          <w:b/>
          <w:color w:val="222222"/>
          <w:sz w:val="24"/>
          <w:szCs w:val="24"/>
          <w:shd w:val="clear" w:color="auto" w:fill="FFFFFF"/>
        </w:rPr>
        <w:t xml:space="preserve">Figure </w:t>
      </w:r>
      <w:r w:rsidRPr="001B0921">
        <w:rPr>
          <w:rFonts w:ascii="Times New Roman" w:hAnsi="Times New Roman" w:cs="Times New Roman"/>
          <w:b/>
          <w:color w:val="222222"/>
          <w:sz w:val="24"/>
          <w:szCs w:val="24"/>
          <w:shd w:val="clear" w:color="auto" w:fill="FFFFFF"/>
        </w:rPr>
        <w:fldChar w:fldCharType="begin"/>
      </w:r>
      <w:r w:rsidRPr="001B0921">
        <w:rPr>
          <w:rFonts w:ascii="Times New Roman" w:hAnsi="Times New Roman" w:cs="Times New Roman"/>
          <w:b/>
          <w:color w:val="222222"/>
          <w:sz w:val="24"/>
          <w:szCs w:val="24"/>
          <w:shd w:val="clear" w:color="auto" w:fill="FFFFFF"/>
        </w:rPr>
        <w:instrText xml:space="preserve"> SEQ Figure \* ARABIC </w:instrText>
      </w:r>
      <w:r w:rsidRPr="001B0921">
        <w:rPr>
          <w:rFonts w:ascii="Times New Roman" w:hAnsi="Times New Roman" w:cs="Times New Roman"/>
          <w:b/>
          <w:color w:val="222222"/>
          <w:sz w:val="24"/>
          <w:szCs w:val="24"/>
          <w:shd w:val="clear" w:color="auto" w:fill="FFFFFF"/>
        </w:rPr>
        <w:fldChar w:fldCharType="separate"/>
      </w:r>
      <w:r w:rsidR="00141FD1">
        <w:rPr>
          <w:rFonts w:ascii="Times New Roman" w:hAnsi="Times New Roman" w:cs="Times New Roman"/>
          <w:b/>
          <w:noProof/>
          <w:color w:val="222222"/>
          <w:sz w:val="24"/>
          <w:szCs w:val="24"/>
          <w:shd w:val="clear" w:color="auto" w:fill="FFFFFF"/>
        </w:rPr>
        <w:t>6</w:t>
      </w:r>
      <w:r w:rsidRPr="001B0921">
        <w:rPr>
          <w:rFonts w:ascii="Times New Roman" w:hAnsi="Times New Roman" w:cs="Times New Roman"/>
          <w:b/>
          <w:color w:val="222222"/>
          <w:sz w:val="24"/>
          <w:szCs w:val="24"/>
          <w:shd w:val="clear" w:color="auto" w:fill="FFFFFF"/>
        </w:rPr>
        <w:fldChar w:fldCharType="end"/>
      </w:r>
      <w:r w:rsidR="006F27F4">
        <w:rPr>
          <w:rFonts w:ascii="Times New Roman" w:hAnsi="Times New Roman" w:cs="Times New Roman"/>
          <w:color w:val="222222"/>
          <w:sz w:val="24"/>
          <w:szCs w:val="24"/>
          <w:shd w:val="clear" w:color="auto" w:fill="FFFFFF"/>
        </w:rPr>
        <w:t xml:space="preserve"> The graph compares </w:t>
      </w:r>
      <w:r w:rsidR="00D12A90">
        <w:rPr>
          <w:rFonts w:ascii="Times New Roman" w:hAnsi="Times New Roman" w:cs="Times New Roman"/>
          <w:color w:val="222222"/>
          <w:sz w:val="24"/>
          <w:szCs w:val="24"/>
          <w:shd w:val="clear" w:color="auto" w:fill="FFFFFF"/>
        </w:rPr>
        <w:t xml:space="preserve">house price index actual fed funds </w:t>
      </w:r>
      <w:r w:rsidR="006F27F4">
        <w:rPr>
          <w:rFonts w:ascii="Times New Roman" w:hAnsi="Times New Roman" w:cs="Times New Roman"/>
          <w:color w:val="222222"/>
          <w:sz w:val="24"/>
          <w:szCs w:val="24"/>
          <w:shd w:val="clear" w:color="auto" w:fill="FFFFFF"/>
        </w:rPr>
        <w:t xml:space="preserve">rate </w:t>
      </w:r>
      <w:r w:rsidR="00D12A90">
        <w:rPr>
          <w:rFonts w:ascii="Times New Roman" w:hAnsi="Times New Roman" w:cs="Times New Roman"/>
          <w:color w:val="222222"/>
          <w:sz w:val="24"/>
          <w:szCs w:val="24"/>
          <w:shd w:val="clear" w:color="auto" w:fill="FFFFFF"/>
        </w:rPr>
        <w:t xml:space="preserve">and suggested rate from </w:t>
      </w:r>
      <w:r w:rsidR="006F27F4">
        <w:rPr>
          <w:rFonts w:ascii="Times New Roman" w:hAnsi="Times New Roman" w:cs="Times New Roman"/>
          <w:color w:val="222222"/>
          <w:sz w:val="24"/>
          <w:szCs w:val="24"/>
          <w:shd w:val="clear" w:color="auto" w:fill="FFFFFF"/>
        </w:rPr>
        <w:t>equation 2.</w:t>
      </w:r>
      <w:bookmarkEnd w:id="25"/>
    </w:p>
    <w:p w14:paraId="5CF1D2A2" w14:textId="77777777" w:rsidR="004068E1" w:rsidRDefault="004068E1" w:rsidP="00A37C7C">
      <w:pPr>
        <w:jc w:val="both"/>
        <w:rPr>
          <w:rFonts w:ascii="Times New Roman" w:hAnsi="Times New Roman" w:cs="Times New Roman"/>
          <w:color w:val="222222"/>
          <w:sz w:val="24"/>
          <w:szCs w:val="24"/>
          <w:shd w:val="clear" w:color="auto" w:fill="FFFFFF"/>
        </w:rPr>
      </w:pPr>
    </w:p>
    <w:p w14:paraId="0A45C338" w14:textId="50886C84" w:rsidR="00DF43CF" w:rsidRDefault="00D949EC" w:rsidP="00A37C7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This graph is also in line with the counterfactual scenario presented by John Taylor in 2007 though it was with housing starts.  It is clear from the figure that had </w:t>
      </w:r>
      <w:r w:rsidR="0064038C">
        <w:rPr>
          <w:rFonts w:ascii="Times New Roman" w:hAnsi="Times New Roman" w:cs="Times New Roman"/>
          <w:color w:val="222222"/>
          <w:sz w:val="24"/>
          <w:szCs w:val="24"/>
          <w:shd w:val="clear" w:color="auto" w:fill="FFFFFF"/>
        </w:rPr>
        <w:t xml:space="preserve">the FED followed </w:t>
      </w:r>
      <w:r w:rsidR="0064038C">
        <w:rPr>
          <w:rFonts w:ascii="Times New Roman" w:hAnsi="Times New Roman" w:cs="Times New Roman"/>
          <w:color w:val="222222"/>
          <w:sz w:val="24"/>
          <w:szCs w:val="24"/>
          <w:shd w:val="clear" w:color="auto" w:fill="FFFFFF"/>
        </w:rPr>
        <w:lastRenderedPageBreak/>
        <w:t xml:space="preserve">Taylor Rule, </w:t>
      </w:r>
      <w:r>
        <w:rPr>
          <w:rFonts w:ascii="Times New Roman" w:hAnsi="Times New Roman" w:cs="Times New Roman"/>
          <w:color w:val="222222"/>
          <w:sz w:val="24"/>
          <w:szCs w:val="24"/>
          <w:shd w:val="clear" w:color="auto" w:fill="FFFFFF"/>
        </w:rPr>
        <w:t xml:space="preserve">the house prices </w:t>
      </w:r>
      <w:r w:rsidR="0064038C">
        <w:rPr>
          <w:rFonts w:ascii="Times New Roman" w:hAnsi="Times New Roman" w:cs="Times New Roman"/>
          <w:color w:val="222222"/>
          <w:sz w:val="24"/>
          <w:szCs w:val="24"/>
          <w:shd w:val="clear" w:color="auto" w:fill="FFFFFF"/>
        </w:rPr>
        <w:t>would not have gone to an extent</w:t>
      </w:r>
      <w:r w:rsidR="001B5034">
        <w:rPr>
          <w:rFonts w:ascii="Times New Roman" w:hAnsi="Times New Roman" w:cs="Times New Roman"/>
          <w:color w:val="222222"/>
          <w:sz w:val="24"/>
          <w:szCs w:val="24"/>
          <w:shd w:val="clear" w:color="auto" w:fill="FFFFFF"/>
        </w:rPr>
        <w:t xml:space="preserve"> it went. In terms of housing inflation, it would have been a mere 3% in 2005 instead of 10% with actual Fed funds rate.</w:t>
      </w:r>
      <w:r w:rsidR="0097723E">
        <w:rPr>
          <w:rFonts w:ascii="Times New Roman" w:hAnsi="Times New Roman" w:cs="Times New Roman"/>
          <w:color w:val="222222"/>
          <w:sz w:val="24"/>
          <w:szCs w:val="24"/>
          <w:shd w:val="clear" w:color="auto" w:fill="FFFFFF"/>
        </w:rPr>
        <w:t xml:space="preserve"> Hence we can safely assume that a higher federal funds rate </w:t>
      </w:r>
      <w:r w:rsidR="00D379D5" w:rsidRPr="00D379D5">
        <w:rPr>
          <w:rFonts w:ascii="Times New Roman" w:hAnsi="Times New Roman" w:cs="Times New Roman"/>
          <w:color w:val="222222"/>
          <w:sz w:val="24"/>
          <w:szCs w:val="24"/>
          <w:shd w:val="clear" w:color="auto" w:fill="FFFFFF"/>
        </w:rPr>
        <w:t>whether</w:t>
      </w:r>
      <w:r w:rsidR="00D379D5">
        <w:rPr>
          <w:rFonts w:ascii="Times New Roman" w:hAnsi="Times New Roman" w:cs="Times New Roman"/>
          <w:color w:val="222222"/>
          <w:sz w:val="24"/>
          <w:szCs w:val="24"/>
          <w:shd w:val="clear" w:color="auto" w:fill="FFFFFF"/>
        </w:rPr>
        <w:t xml:space="preserve"> </w:t>
      </w:r>
      <w:r w:rsidR="0097723E">
        <w:rPr>
          <w:rFonts w:ascii="Times New Roman" w:hAnsi="Times New Roman" w:cs="Times New Roman"/>
          <w:color w:val="222222"/>
          <w:sz w:val="24"/>
          <w:szCs w:val="24"/>
          <w:shd w:val="clear" w:color="auto" w:fill="FFFFFF"/>
        </w:rPr>
        <w:t>be it with Taylor (1993) or Taylor Rule with CPI or PCE much of the housing boom would have been avoided</w:t>
      </w:r>
      <w:r w:rsidR="00194CB1">
        <w:rPr>
          <w:rFonts w:ascii="Times New Roman" w:hAnsi="Times New Roman" w:cs="Times New Roman"/>
          <w:color w:val="222222"/>
          <w:sz w:val="24"/>
          <w:szCs w:val="24"/>
          <w:shd w:val="clear" w:color="auto" w:fill="FFFFFF"/>
        </w:rPr>
        <w:t>.</w:t>
      </w:r>
    </w:p>
    <w:p w14:paraId="2F9F72CD" w14:textId="6B4F1F88" w:rsidR="00B41714" w:rsidRDefault="00B41714" w:rsidP="00A37C7C">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Though it is</w:t>
      </w:r>
      <w:r w:rsidR="00D379D5">
        <w:rPr>
          <w:rFonts w:ascii="Times New Roman" w:hAnsi="Times New Roman" w:cs="Times New Roman"/>
          <w:color w:val="222222"/>
          <w:sz w:val="24"/>
          <w:szCs w:val="24"/>
          <w:shd w:val="clear" w:color="auto" w:fill="FFFFFF"/>
        </w:rPr>
        <w:t xml:space="preserve"> a very basic model but gives a </w:t>
      </w:r>
      <w:r w:rsidR="00D379D5" w:rsidRPr="00D379D5">
        <w:rPr>
          <w:rFonts w:ascii="Times New Roman" w:hAnsi="Times New Roman" w:cs="Times New Roman"/>
          <w:color w:val="222222"/>
          <w:sz w:val="24"/>
          <w:szCs w:val="24"/>
          <w:shd w:val="clear" w:color="auto" w:fill="FFFFFF"/>
        </w:rPr>
        <w:t xml:space="preserve">clue </w:t>
      </w:r>
      <w:r>
        <w:rPr>
          <w:rFonts w:ascii="Times New Roman" w:hAnsi="Times New Roman" w:cs="Times New Roman"/>
          <w:color w:val="222222"/>
          <w:sz w:val="24"/>
          <w:szCs w:val="24"/>
          <w:shd w:val="clear" w:color="auto" w:fill="FFFFFF"/>
        </w:rPr>
        <w:t xml:space="preserve">that the abrupt rise in the housing price would have been avoided, had FED followed the rule. </w:t>
      </w:r>
    </w:p>
    <w:p w14:paraId="08AF742A" w14:textId="77777777" w:rsidR="00497BA9" w:rsidRDefault="00497BA9" w:rsidP="00A37C7C">
      <w:pPr>
        <w:jc w:val="both"/>
        <w:rPr>
          <w:rFonts w:ascii="Times New Roman" w:hAnsi="Times New Roman" w:cs="Times New Roman"/>
          <w:color w:val="222222"/>
          <w:sz w:val="24"/>
          <w:szCs w:val="24"/>
          <w:shd w:val="clear" w:color="auto" w:fill="FFFFFF"/>
        </w:rPr>
      </w:pPr>
    </w:p>
    <w:p w14:paraId="32CA2313" w14:textId="26F0BE85" w:rsidR="00801763" w:rsidRDefault="00801763" w:rsidP="00A307B9">
      <w:pPr>
        <w:pStyle w:val="Heading1"/>
        <w:numPr>
          <w:ilvl w:val="0"/>
          <w:numId w:val="3"/>
        </w:numPr>
        <w:ind w:left="142"/>
        <w:jc w:val="both"/>
        <w:rPr>
          <w:rFonts w:ascii="Times New Roman" w:hAnsi="Times New Roman" w:cs="Times New Roman"/>
          <w:sz w:val="32"/>
          <w:u w:val="single"/>
          <w:shd w:val="clear" w:color="auto" w:fill="FFFFFF"/>
        </w:rPr>
      </w:pPr>
      <w:bookmarkStart w:id="26" w:name="_Toc480941088"/>
      <w:bookmarkStart w:id="27" w:name="_Toc481022114"/>
      <w:r w:rsidRPr="00B41714">
        <w:rPr>
          <w:rFonts w:ascii="Times New Roman" w:hAnsi="Times New Roman" w:cs="Times New Roman"/>
          <w:sz w:val="32"/>
          <w:u w:val="single"/>
          <w:shd w:val="clear" w:color="auto" w:fill="FFFFFF"/>
        </w:rPr>
        <w:t>Conclusio</w:t>
      </w:r>
      <w:r w:rsidR="00B41714" w:rsidRPr="00B41714">
        <w:rPr>
          <w:rFonts w:ascii="Times New Roman" w:hAnsi="Times New Roman" w:cs="Times New Roman"/>
          <w:sz w:val="32"/>
          <w:u w:val="single"/>
          <w:shd w:val="clear" w:color="auto" w:fill="FFFFFF"/>
        </w:rPr>
        <w:t>n</w:t>
      </w:r>
      <w:bookmarkEnd w:id="26"/>
      <w:bookmarkEnd w:id="27"/>
    </w:p>
    <w:p w14:paraId="5D8CFE6E" w14:textId="28D19980" w:rsidR="00057741" w:rsidRDefault="0064038C"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Monetary policy is</w:t>
      </w:r>
      <w:r w:rsidR="00A307B9">
        <w:rPr>
          <w:rFonts w:ascii="Times New Roman" w:hAnsi="Times New Roman" w:cs="Times New Roman"/>
          <w:color w:val="222222"/>
          <w:sz w:val="24"/>
          <w:szCs w:val="24"/>
          <w:shd w:val="clear" w:color="auto" w:fill="FFFFFF"/>
        </w:rPr>
        <w:t xml:space="preserve"> one of the most important aspect</w:t>
      </w:r>
      <w:r w:rsidR="00683A17">
        <w:rPr>
          <w:rFonts w:ascii="Times New Roman" w:hAnsi="Times New Roman" w:cs="Times New Roman"/>
          <w:color w:val="222222"/>
          <w:sz w:val="24"/>
          <w:szCs w:val="24"/>
          <w:shd w:val="clear" w:color="auto" w:fill="FFFFFF"/>
        </w:rPr>
        <w:t>s</w:t>
      </w:r>
      <w:r w:rsidR="00A307B9">
        <w:rPr>
          <w:rFonts w:ascii="Times New Roman" w:hAnsi="Times New Roman" w:cs="Times New Roman"/>
          <w:color w:val="222222"/>
          <w:sz w:val="24"/>
          <w:szCs w:val="24"/>
          <w:shd w:val="clear" w:color="auto" w:fill="FFFFFF"/>
        </w:rPr>
        <w:t xml:space="preserve"> of policy making in an economy. </w:t>
      </w:r>
      <w:r w:rsidR="00D408C0">
        <w:rPr>
          <w:rFonts w:ascii="Times New Roman" w:hAnsi="Times New Roman" w:cs="Times New Roman"/>
          <w:color w:val="222222"/>
          <w:sz w:val="24"/>
          <w:szCs w:val="24"/>
          <w:shd w:val="clear" w:color="auto" w:fill="FFFFFF"/>
        </w:rPr>
        <w:t>M</w:t>
      </w:r>
      <w:r>
        <w:rPr>
          <w:rFonts w:ascii="Times New Roman" w:hAnsi="Times New Roman" w:cs="Times New Roman"/>
          <w:color w:val="222222"/>
          <w:sz w:val="24"/>
          <w:szCs w:val="24"/>
          <w:shd w:val="clear" w:color="auto" w:fill="FFFFFF"/>
        </w:rPr>
        <w:t>onetary policymakers attract</w:t>
      </w:r>
      <w:r w:rsidR="00446EF0">
        <w:rPr>
          <w:rFonts w:ascii="Times New Roman" w:hAnsi="Times New Roman" w:cs="Times New Roman"/>
          <w:color w:val="222222"/>
          <w:sz w:val="24"/>
          <w:szCs w:val="24"/>
          <w:shd w:val="clear" w:color="auto" w:fill="FFFFFF"/>
        </w:rPr>
        <w:t xml:space="preserve"> more criticism</w:t>
      </w:r>
      <w:r>
        <w:rPr>
          <w:rFonts w:ascii="Times New Roman" w:hAnsi="Times New Roman" w:cs="Times New Roman"/>
          <w:color w:val="222222"/>
          <w:sz w:val="24"/>
          <w:szCs w:val="24"/>
          <w:shd w:val="clear" w:color="auto" w:fill="FFFFFF"/>
        </w:rPr>
        <w:t xml:space="preserve"> than </w:t>
      </w:r>
      <w:r w:rsidR="00A35B1F">
        <w:rPr>
          <w:rFonts w:ascii="Times New Roman" w:hAnsi="Times New Roman" w:cs="Times New Roman"/>
          <w:color w:val="222222"/>
          <w:sz w:val="24"/>
          <w:szCs w:val="24"/>
          <w:shd w:val="clear" w:color="auto" w:fill="FFFFFF"/>
        </w:rPr>
        <w:t>praise</w:t>
      </w:r>
      <w:r w:rsidR="00A4567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sometimes for their actions and sometimes for their inaction.</w:t>
      </w:r>
      <w:r w:rsidR="00B75B88">
        <w:rPr>
          <w:rFonts w:ascii="Times New Roman" w:hAnsi="Times New Roman" w:cs="Times New Roman"/>
          <w:color w:val="222222"/>
          <w:sz w:val="24"/>
          <w:szCs w:val="24"/>
          <w:shd w:val="clear" w:color="auto" w:fill="FFFFFF"/>
        </w:rPr>
        <w:t xml:space="preserve"> After the recent financial crisis also the FED was criticised by many for its loose monetary policy</w:t>
      </w:r>
      <w:r w:rsidR="006E6811">
        <w:rPr>
          <w:rFonts w:ascii="Times New Roman" w:hAnsi="Times New Roman" w:cs="Times New Roman"/>
          <w:color w:val="222222"/>
          <w:sz w:val="24"/>
          <w:szCs w:val="24"/>
          <w:shd w:val="clear" w:color="auto" w:fill="FFFFFF"/>
        </w:rPr>
        <w:t>.</w:t>
      </w:r>
      <w:r w:rsidR="00580626">
        <w:rPr>
          <w:rFonts w:ascii="Times New Roman" w:hAnsi="Times New Roman" w:cs="Times New Roman"/>
          <w:color w:val="222222"/>
          <w:sz w:val="24"/>
          <w:szCs w:val="24"/>
          <w:shd w:val="clear" w:color="auto" w:fill="FFFFFF"/>
        </w:rPr>
        <w:t xml:space="preserve"> Further,</w:t>
      </w:r>
      <w:r w:rsidR="00071FBE">
        <w:rPr>
          <w:rFonts w:ascii="Times New Roman" w:hAnsi="Times New Roman" w:cs="Times New Roman"/>
          <w:color w:val="222222"/>
          <w:sz w:val="24"/>
          <w:szCs w:val="24"/>
          <w:shd w:val="clear" w:color="auto" w:fill="FFFFFF"/>
        </w:rPr>
        <w:t xml:space="preserve"> </w:t>
      </w:r>
      <w:r w:rsidR="00580626">
        <w:rPr>
          <w:rFonts w:ascii="Times New Roman" w:hAnsi="Times New Roman" w:cs="Times New Roman"/>
          <w:color w:val="222222"/>
          <w:sz w:val="24"/>
          <w:szCs w:val="24"/>
          <w:shd w:val="clear" w:color="auto" w:fill="FFFFFF"/>
        </w:rPr>
        <w:t>t</w:t>
      </w:r>
      <w:r w:rsidR="00071FBE">
        <w:rPr>
          <w:rFonts w:ascii="Times New Roman" w:hAnsi="Times New Roman" w:cs="Times New Roman"/>
          <w:color w:val="222222"/>
          <w:sz w:val="24"/>
          <w:szCs w:val="24"/>
          <w:shd w:val="clear" w:color="auto" w:fill="FFFFFF"/>
        </w:rPr>
        <w:t>he impact of financial shocks felt in our lives has fanned the debate regulating</w:t>
      </w:r>
      <w:r w:rsidR="006E6811">
        <w:rPr>
          <w:rFonts w:ascii="Times New Roman" w:hAnsi="Times New Roman" w:cs="Times New Roman"/>
          <w:color w:val="222222"/>
          <w:sz w:val="24"/>
          <w:szCs w:val="24"/>
          <w:shd w:val="clear" w:color="auto" w:fill="FFFFFF"/>
        </w:rPr>
        <w:t xml:space="preserve"> and target</w:t>
      </w:r>
      <w:r w:rsidR="00071FBE">
        <w:rPr>
          <w:rFonts w:ascii="Times New Roman" w:hAnsi="Times New Roman" w:cs="Times New Roman"/>
          <w:color w:val="222222"/>
          <w:sz w:val="24"/>
          <w:szCs w:val="24"/>
          <w:shd w:val="clear" w:color="auto" w:fill="FFFFFF"/>
        </w:rPr>
        <w:t>ing</w:t>
      </w:r>
      <w:r w:rsidR="006E6811">
        <w:rPr>
          <w:rFonts w:ascii="Times New Roman" w:hAnsi="Times New Roman" w:cs="Times New Roman"/>
          <w:color w:val="222222"/>
          <w:sz w:val="24"/>
          <w:szCs w:val="24"/>
          <w:shd w:val="clear" w:color="auto" w:fill="FFFFFF"/>
        </w:rPr>
        <w:t xml:space="preserve"> the asset market. Though this has been </w:t>
      </w:r>
      <w:r w:rsidR="00057741">
        <w:rPr>
          <w:rFonts w:ascii="Times New Roman" w:hAnsi="Times New Roman" w:cs="Times New Roman"/>
          <w:color w:val="222222"/>
          <w:sz w:val="24"/>
          <w:szCs w:val="24"/>
          <w:shd w:val="clear" w:color="auto" w:fill="FFFFFF"/>
        </w:rPr>
        <w:t>out rightly</w:t>
      </w:r>
      <w:r w:rsidR="006E6811">
        <w:rPr>
          <w:rFonts w:ascii="Times New Roman" w:hAnsi="Times New Roman" w:cs="Times New Roman"/>
          <w:color w:val="222222"/>
          <w:sz w:val="24"/>
          <w:szCs w:val="24"/>
          <w:shd w:val="clear" w:color="auto" w:fill="FFFFFF"/>
        </w:rPr>
        <w:t xml:space="preserve"> rejected by many including Ben S. Bernanke as ear</w:t>
      </w:r>
      <w:r w:rsidR="00057741">
        <w:rPr>
          <w:rFonts w:ascii="Times New Roman" w:hAnsi="Times New Roman" w:cs="Times New Roman"/>
          <w:color w:val="222222"/>
          <w:sz w:val="24"/>
          <w:szCs w:val="24"/>
          <w:shd w:val="clear" w:color="auto" w:fill="FFFFFF"/>
        </w:rPr>
        <w:t>ly as 2001, but still finds support from many economists</w:t>
      </w:r>
      <w:r w:rsidR="006E6811">
        <w:rPr>
          <w:rFonts w:ascii="Times New Roman" w:hAnsi="Times New Roman" w:cs="Times New Roman"/>
          <w:color w:val="222222"/>
          <w:sz w:val="24"/>
          <w:szCs w:val="24"/>
          <w:shd w:val="clear" w:color="auto" w:fill="FFFFFF"/>
        </w:rPr>
        <w:t>.</w:t>
      </w:r>
    </w:p>
    <w:p w14:paraId="120B27AB" w14:textId="6927D148" w:rsidR="001A7E1A" w:rsidRDefault="00057741"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result presented above clearly articulates that the monetary policy </w:t>
      </w:r>
      <w:r w:rsidR="0064174A">
        <w:rPr>
          <w:rFonts w:ascii="Times New Roman" w:hAnsi="Times New Roman" w:cs="Times New Roman"/>
          <w:color w:val="222222"/>
          <w:sz w:val="24"/>
          <w:szCs w:val="24"/>
          <w:shd w:val="clear" w:color="auto" w:fill="FFFFFF"/>
        </w:rPr>
        <w:t>was</w:t>
      </w:r>
      <w:r>
        <w:rPr>
          <w:rFonts w:ascii="Times New Roman" w:hAnsi="Times New Roman" w:cs="Times New Roman"/>
          <w:color w:val="222222"/>
          <w:sz w:val="24"/>
          <w:szCs w:val="24"/>
          <w:shd w:val="clear" w:color="auto" w:fill="FFFFFF"/>
        </w:rPr>
        <w:t xml:space="preserve"> loose during the period preceding the crisis</w:t>
      </w:r>
      <w:r w:rsidR="0064174A">
        <w:rPr>
          <w:rFonts w:ascii="Times New Roman" w:hAnsi="Times New Roman" w:cs="Times New Roman"/>
          <w:color w:val="222222"/>
          <w:sz w:val="24"/>
          <w:szCs w:val="24"/>
          <w:shd w:val="clear" w:color="auto" w:fill="FFFFFF"/>
        </w:rPr>
        <w:t>. One thing</w:t>
      </w:r>
      <w:r w:rsidR="00255BFD">
        <w:rPr>
          <w:rFonts w:ascii="Times New Roman" w:hAnsi="Times New Roman" w:cs="Times New Roman"/>
          <w:color w:val="222222"/>
          <w:sz w:val="24"/>
          <w:szCs w:val="24"/>
          <w:shd w:val="clear" w:color="auto" w:fill="FFFFFF"/>
        </w:rPr>
        <w:t xml:space="preserve"> is</w:t>
      </w:r>
      <w:r w:rsidR="0064174A">
        <w:rPr>
          <w:rFonts w:ascii="Times New Roman" w:hAnsi="Times New Roman" w:cs="Times New Roman"/>
          <w:color w:val="222222"/>
          <w:sz w:val="24"/>
          <w:szCs w:val="24"/>
          <w:shd w:val="clear" w:color="auto" w:fill="FFFFFF"/>
        </w:rPr>
        <w:t xml:space="preserve"> for sure, whatever be the measure of inflation, the policy was not in course of a rule and hence “discretionary” in nature. Though the FED tried to convey this to the market, but a long period of stability made investors </w:t>
      </w:r>
      <w:r w:rsidR="00FB23E6">
        <w:rPr>
          <w:rFonts w:ascii="Times New Roman" w:hAnsi="Times New Roman" w:cs="Times New Roman"/>
          <w:color w:val="222222"/>
          <w:sz w:val="24"/>
          <w:szCs w:val="24"/>
          <w:shd w:val="clear" w:color="auto" w:fill="FFFFFF"/>
        </w:rPr>
        <w:t>“</w:t>
      </w:r>
      <w:r w:rsidR="0064174A">
        <w:rPr>
          <w:rFonts w:ascii="Times New Roman" w:hAnsi="Times New Roman" w:cs="Times New Roman"/>
          <w:color w:val="222222"/>
          <w:sz w:val="24"/>
          <w:szCs w:val="24"/>
          <w:shd w:val="clear" w:color="auto" w:fill="FFFFFF"/>
        </w:rPr>
        <w:t>deaf</w:t>
      </w:r>
      <w:r w:rsidR="00FB23E6">
        <w:rPr>
          <w:rFonts w:ascii="Times New Roman" w:hAnsi="Times New Roman" w:cs="Times New Roman"/>
          <w:color w:val="222222"/>
          <w:sz w:val="24"/>
          <w:szCs w:val="24"/>
          <w:shd w:val="clear" w:color="auto" w:fill="FFFFFF"/>
        </w:rPr>
        <w:t>”</w:t>
      </w:r>
      <w:r w:rsidR="0064174A">
        <w:rPr>
          <w:rFonts w:ascii="Times New Roman" w:hAnsi="Times New Roman" w:cs="Times New Roman"/>
          <w:color w:val="222222"/>
          <w:sz w:val="24"/>
          <w:szCs w:val="24"/>
          <w:shd w:val="clear" w:color="auto" w:fill="FFFFFF"/>
        </w:rPr>
        <w:t xml:space="preserve"> to </w:t>
      </w:r>
      <w:r w:rsidR="00FB23E6">
        <w:rPr>
          <w:rFonts w:ascii="Times New Roman" w:hAnsi="Times New Roman" w:cs="Times New Roman"/>
          <w:color w:val="222222"/>
          <w:sz w:val="24"/>
          <w:szCs w:val="24"/>
          <w:shd w:val="clear" w:color="auto" w:fill="FFFFFF"/>
        </w:rPr>
        <w:t>understand</w:t>
      </w:r>
      <w:r w:rsidR="0064174A">
        <w:rPr>
          <w:rFonts w:ascii="Times New Roman" w:hAnsi="Times New Roman" w:cs="Times New Roman"/>
          <w:color w:val="222222"/>
          <w:sz w:val="24"/>
          <w:szCs w:val="24"/>
          <w:shd w:val="clear" w:color="auto" w:fill="FFFFFF"/>
        </w:rPr>
        <w:t xml:space="preserve"> </w:t>
      </w:r>
      <w:r w:rsidR="000C6086">
        <w:rPr>
          <w:rFonts w:ascii="Times New Roman" w:hAnsi="Times New Roman" w:cs="Times New Roman"/>
          <w:color w:val="222222"/>
          <w:sz w:val="24"/>
          <w:szCs w:val="24"/>
          <w:shd w:val="clear" w:color="auto" w:fill="FFFFFF"/>
        </w:rPr>
        <w:t>its</w:t>
      </w:r>
      <w:r w:rsidR="0064174A">
        <w:rPr>
          <w:rFonts w:ascii="Times New Roman" w:hAnsi="Times New Roman" w:cs="Times New Roman"/>
          <w:color w:val="222222"/>
          <w:sz w:val="24"/>
          <w:szCs w:val="24"/>
          <w:shd w:val="clear" w:color="auto" w:fill="FFFFFF"/>
        </w:rPr>
        <w:t xml:space="preserve"> language.</w:t>
      </w:r>
      <w:r w:rsidR="00781261">
        <w:rPr>
          <w:rFonts w:ascii="Times New Roman" w:hAnsi="Times New Roman" w:cs="Times New Roman"/>
          <w:color w:val="222222"/>
          <w:sz w:val="24"/>
          <w:szCs w:val="24"/>
          <w:shd w:val="clear" w:color="auto" w:fill="FFFFFF"/>
        </w:rPr>
        <w:t xml:space="preserve"> The argument for</w:t>
      </w:r>
      <w:r w:rsidR="00683A17">
        <w:rPr>
          <w:rFonts w:ascii="Times New Roman" w:hAnsi="Times New Roman" w:cs="Times New Roman"/>
          <w:color w:val="222222"/>
          <w:sz w:val="24"/>
          <w:szCs w:val="24"/>
          <w:shd w:val="clear" w:color="auto" w:fill="FFFFFF"/>
        </w:rPr>
        <w:t xml:space="preserve"> the</w:t>
      </w:r>
      <w:r w:rsidR="00781261">
        <w:rPr>
          <w:rFonts w:ascii="Times New Roman" w:hAnsi="Times New Roman" w:cs="Times New Roman"/>
          <w:color w:val="222222"/>
          <w:sz w:val="24"/>
          <w:szCs w:val="24"/>
          <w:shd w:val="clear" w:color="auto" w:fill="FFFFFF"/>
        </w:rPr>
        <w:t xml:space="preserve"> loose monetary policy does not stand up to the harm caused by them.</w:t>
      </w:r>
      <w:r w:rsidR="00643F59">
        <w:rPr>
          <w:rFonts w:ascii="Times New Roman" w:hAnsi="Times New Roman" w:cs="Times New Roman"/>
          <w:color w:val="222222"/>
          <w:sz w:val="24"/>
          <w:szCs w:val="24"/>
          <w:shd w:val="clear" w:color="auto" w:fill="FFFFFF"/>
        </w:rPr>
        <w:t xml:space="preserve"> The “discretionary” policy has led to a considerable loss</w:t>
      </w:r>
      <w:r w:rsidR="00A663AF">
        <w:rPr>
          <w:rFonts w:ascii="Times New Roman" w:hAnsi="Times New Roman" w:cs="Times New Roman"/>
          <w:color w:val="222222"/>
          <w:sz w:val="24"/>
          <w:szCs w:val="24"/>
          <w:shd w:val="clear" w:color="auto" w:fill="FFFFFF"/>
        </w:rPr>
        <w:t xml:space="preserve"> in credibility of </w:t>
      </w:r>
      <w:r w:rsidR="009B0845">
        <w:rPr>
          <w:rFonts w:ascii="Times New Roman" w:hAnsi="Times New Roman" w:cs="Times New Roman"/>
          <w:color w:val="222222"/>
          <w:sz w:val="24"/>
          <w:szCs w:val="24"/>
          <w:shd w:val="clear" w:color="auto" w:fill="FFFFFF"/>
        </w:rPr>
        <w:t xml:space="preserve">the </w:t>
      </w:r>
      <w:r w:rsidR="00A663AF">
        <w:rPr>
          <w:rFonts w:ascii="Times New Roman" w:hAnsi="Times New Roman" w:cs="Times New Roman"/>
          <w:color w:val="222222"/>
          <w:sz w:val="24"/>
          <w:szCs w:val="24"/>
          <w:shd w:val="clear" w:color="auto" w:fill="FFFFFF"/>
        </w:rPr>
        <w:t xml:space="preserve">FED. </w:t>
      </w:r>
    </w:p>
    <w:p w14:paraId="193C3A42" w14:textId="0D7C6A9D" w:rsidR="00D26F2A" w:rsidRDefault="00B145F3"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w:t>
      </w:r>
      <w:r w:rsidR="00C308FE">
        <w:rPr>
          <w:rFonts w:ascii="Times New Roman" w:hAnsi="Times New Roman" w:cs="Times New Roman"/>
          <w:color w:val="222222"/>
          <w:sz w:val="24"/>
          <w:szCs w:val="24"/>
          <w:shd w:val="clear" w:color="auto" w:fill="FFFFFF"/>
        </w:rPr>
        <w:t xml:space="preserve"> rule as suggested by Taylor in 1993 stands out to be the optimal rule</w:t>
      </w:r>
      <w:r w:rsidR="0056069D">
        <w:rPr>
          <w:rFonts w:ascii="Times New Roman" w:hAnsi="Times New Roman" w:cs="Times New Roman"/>
          <w:color w:val="222222"/>
          <w:sz w:val="24"/>
          <w:szCs w:val="24"/>
          <w:shd w:val="clear" w:color="auto" w:fill="FFFFFF"/>
        </w:rPr>
        <w:t xml:space="preserve"> for the conduct of monetary policy</w:t>
      </w:r>
      <w:r w:rsidR="00C308FE">
        <w:rPr>
          <w:rFonts w:ascii="Times New Roman" w:hAnsi="Times New Roman" w:cs="Times New Roman"/>
          <w:color w:val="222222"/>
          <w:sz w:val="24"/>
          <w:szCs w:val="24"/>
          <w:shd w:val="clear" w:color="auto" w:fill="FFFFFF"/>
        </w:rPr>
        <w:t xml:space="preserve">. </w:t>
      </w:r>
      <w:r w:rsidR="008213AD" w:rsidRPr="008213AD">
        <w:rPr>
          <w:rFonts w:ascii="Times New Roman" w:hAnsi="Times New Roman" w:cs="Times New Roman"/>
          <w:color w:val="222222"/>
          <w:sz w:val="24"/>
          <w:szCs w:val="24"/>
          <w:shd w:val="clear" w:color="auto" w:fill="FFFFFF"/>
        </w:rPr>
        <w:t xml:space="preserve">Asset market, in particular, </w:t>
      </w:r>
      <w:r w:rsidR="00D26F2A">
        <w:rPr>
          <w:rFonts w:ascii="Times New Roman" w:hAnsi="Times New Roman" w:cs="Times New Roman"/>
          <w:color w:val="222222"/>
          <w:sz w:val="24"/>
          <w:szCs w:val="24"/>
          <w:shd w:val="clear" w:color="auto" w:fill="FFFFFF"/>
        </w:rPr>
        <w:t>did</w:t>
      </w:r>
      <w:r w:rsidR="008213AD" w:rsidRPr="008213AD">
        <w:rPr>
          <w:rFonts w:ascii="Times New Roman" w:hAnsi="Times New Roman" w:cs="Times New Roman"/>
          <w:color w:val="222222"/>
          <w:sz w:val="24"/>
          <w:szCs w:val="24"/>
          <w:shd w:val="clear" w:color="auto" w:fill="FFFFFF"/>
        </w:rPr>
        <w:t xml:space="preserve"> </w:t>
      </w:r>
      <w:r w:rsidR="003339CB">
        <w:rPr>
          <w:rFonts w:ascii="Times New Roman" w:hAnsi="Times New Roman" w:cs="Times New Roman"/>
          <w:color w:val="222222"/>
          <w:sz w:val="24"/>
          <w:szCs w:val="24"/>
          <w:shd w:val="clear" w:color="auto" w:fill="FFFFFF"/>
        </w:rPr>
        <w:t>not provide</w:t>
      </w:r>
      <w:r w:rsidR="00D26F2A">
        <w:rPr>
          <w:rFonts w:ascii="Times New Roman" w:hAnsi="Times New Roman" w:cs="Times New Roman"/>
          <w:color w:val="222222"/>
          <w:sz w:val="24"/>
          <w:szCs w:val="24"/>
          <w:shd w:val="clear" w:color="auto" w:fill="FFFFFF"/>
        </w:rPr>
        <w:t>d</w:t>
      </w:r>
      <w:r w:rsidR="003339CB">
        <w:rPr>
          <w:rFonts w:ascii="Times New Roman" w:hAnsi="Times New Roman" w:cs="Times New Roman"/>
          <w:color w:val="222222"/>
          <w:sz w:val="24"/>
          <w:szCs w:val="24"/>
          <w:shd w:val="clear" w:color="auto" w:fill="FFFFFF"/>
        </w:rPr>
        <w:t xml:space="preserve"> any general clues of a brewing crisis that could be </w:t>
      </w:r>
      <w:r w:rsidR="00105737">
        <w:rPr>
          <w:rFonts w:ascii="Times New Roman" w:hAnsi="Times New Roman" w:cs="Times New Roman"/>
          <w:color w:val="222222"/>
          <w:sz w:val="24"/>
          <w:szCs w:val="24"/>
          <w:shd w:val="clear" w:color="auto" w:fill="FFFFFF"/>
        </w:rPr>
        <w:t>incorporated in the policy rule</w:t>
      </w:r>
      <w:r w:rsidR="003339CB">
        <w:rPr>
          <w:rFonts w:ascii="Times New Roman" w:hAnsi="Times New Roman" w:cs="Times New Roman"/>
          <w:color w:val="222222"/>
          <w:sz w:val="24"/>
          <w:szCs w:val="24"/>
          <w:shd w:val="clear" w:color="auto" w:fill="FFFFFF"/>
        </w:rPr>
        <w:t xml:space="preserve">. </w:t>
      </w:r>
    </w:p>
    <w:p w14:paraId="67056309" w14:textId="193B8C91" w:rsidR="00F417BD" w:rsidRPr="00B41714" w:rsidRDefault="00F417BD" w:rsidP="00F417B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counterfactual scenario </w:t>
      </w:r>
      <w:r w:rsidRPr="008213AD">
        <w:rPr>
          <w:rFonts w:ascii="Times New Roman" w:hAnsi="Times New Roman" w:cs="Times New Roman"/>
          <w:color w:val="222222"/>
          <w:sz w:val="24"/>
          <w:szCs w:val="24"/>
          <w:shd w:val="clear" w:color="auto" w:fill="FFFFFF"/>
        </w:rPr>
        <w:t xml:space="preserve">from </w:t>
      </w:r>
      <w:r>
        <w:rPr>
          <w:rFonts w:ascii="Times New Roman" w:hAnsi="Times New Roman" w:cs="Times New Roman"/>
          <w:color w:val="222222"/>
          <w:sz w:val="24"/>
          <w:szCs w:val="24"/>
          <w:shd w:val="clear" w:color="auto" w:fill="FFFFFF"/>
        </w:rPr>
        <w:t xml:space="preserve">housing prices helps our claim that loose monetary policy was one of the factor contributing to a housing bubble. </w:t>
      </w:r>
      <w:r w:rsidR="009C48A3">
        <w:rPr>
          <w:rFonts w:ascii="Times New Roman" w:hAnsi="Times New Roman" w:cs="Times New Roman"/>
          <w:color w:val="222222"/>
          <w:sz w:val="24"/>
          <w:szCs w:val="24"/>
          <w:shd w:val="clear" w:color="auto" w:fill="FFFFFF"/>
        </w:rPr>
        <w:t>We</w:t>
      </w:r>
      <w:r w:rsidRPr="00B41714">
        <w:rPr>
          <w:rFonts w:ascii="Times New Roman" w:hAnsi="Times New Roman" w:cs="Times New Roman"/>
          <w:color w:val="222222"/>
          <w:sz w:val="24"/>
          <w:szCs w:val="24"/>
          <w:shd w:val="clear" w:color="auto" w:fill="FFFFFF"/>
        </w:rPr>
        <w:t xml:space="preserve"> cannot neglect the role played by </w:t>
      </w:r>
      <w:r w:rsidR="009C48A3">
        <w:rPr>
          <w:rFonts w:ascii="Times New Roman" w:hAnsi="Times New Roman" w:cs="Times New Roman"/>
          <w:color w:val="222222"/>
          <w:sz w:val="24"/>
          <w:szCs w:val="24"/>
          <w:shd w:val="clear" w:color="auto" w:fill="FFFFFF"/>
        </w:rPr>
        <w:t xml:space="preserve">government, bankers, and regulators. </w:t>
      </w:r>
      <w:r w:rsidR="00E6280C">
        <w:rPr>
          <w:rFonts w:ascii="Times New Roman" w:hAnsi="Times New Roman" w:cs="Times New Roman"/>
          <w:color w:val="222222"/>
          <w:sz w:val="24"/>
          <w:szCs w:val="24"/>
          <w:shd w:val="clear" w:color="auto" w:fill="FFFFFF"/>
        </w:rPr>
        <w:t>I</w:t>
      </w:r>
      <w:r w:rsidRPr="00B41714">
        <w:rPr>
          <w:rFonts w:ascii="Times New Roman" w:hAnsi="Times New Roman" w:cs="Times New Roman"/>
          <w:color w:val="222222"/>
          <w:sz w:val="24"/>
          <w:szCs w:val="24"/>
          <w:shd w:val="clear" w:color="auto" w:fill="FFFFFF"/>
        </w:rPr>
        <w:t>t is very difficult to say that the monetary policy alone would have corrected t</w:t>
      </w:r>
      <w:r>
        <w:rPr>
          <w:rFonts w:ascii="Times New Roman" w:hAnsi="Times New Roman" w:cs="Times New Roman"/>
          <w:color w:val="222222"/>
          <w:sz w:val="24"/>
          <w:szCs w:val="24"/>
          <w:shd w:val="clear" w:color="auto" w:fill="FFFFFF"/>
        </w:rPr>
        <w:t>he mistakes of all these actors, but it had a role to play. It complemented and promot</w:t>
      </w:r>
      <w:r w:rsidR="00E6280C">
        <w:rPr>
          <w:rFonts w:ascii="Times New Roman" w:hAnsi="Times New Roman" w:cs="Times New Roman"/>
          <w:color w:val="222222"/>
          <w:sz w:val="24"/>
          <w:szCs w:val="24"/>
          <w:shd w:val="clear" w:color="auto" w:fill="FFFFFF"/>
        </w:rPr>
        <w:t>ed</w:t>
      </w:r>
      <w:r>
        <w:rPr>
          <w:rFonts w:ascii="Times New Roman" w:hAnsi="Times New Roman" w:cs="Times New Roman"/>
          <w:color w:val="222222"/>
          <w:sz w:val="24"/>
          <w:szCs w:val="24"/>
          <w:shd w:val="clear" w:color="auto" w:fill="FFFFFF"/>
        </w:rPr>
        <w:t xml:space="preserve"> the</w:t>
      </w:r>
      <w:r w:rsidR="0044195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behaviour of </w:t>
      </w:r>
      <w:r w:rsidR="008A30D5">
        <w:rPr>
          <w:rFonts w:ascii="Times New Roman" w:hAnsi="Times New Roman" w:cs="Times New Roman"/>
          <w:color w:val="222222"/>
          <w:sz w:val="24"/>
          <w:szCs w:val="24"/>
          <w:shd w:val="clear" w:color="auto" w:fill="FFFFFF"/>
        </w:rPr>
        <w:t>government, bankers, and regulators</w:t>
      </w: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If it was not for the loose monetary policy, the financial crisis</w:t>
      </w:r>
      <w:bookmarkStart w:id="28" w:name="_GoBack"/>
      <w:bookmarkEnd w:id="28"/>
      <w:r>
        <w:rPr>
          <w:rFonts w:ascii="Times New Roman" w:hAnsi="Times New Roman" w:cs="Times New Roman"/>
          <w:color w:val="222222"/>
          <w:sz w:val="24"/>
          <w:szCs w:val="24"/>
          <w:shd w:val="clear" w:color="auto" w:fill="FFFFFF"/>
        </w:rPr>
        <w:t xml:space="preserve"> would have been avoided or a at least delayed. Surely we would not have experienced a “Great Recession”. </w:t>
      </w:r>
    </w:p>
    <w:p w14:paraId="5A61592B" w14:textId="3832CA4B" w:rsidR="003339CB" w:rsidRDefault="00D26F2A" w:rsidP="00B41714">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With the deep integration of the financial market in our lives, it is necessary for the government and its agencies to maintain the health of the financial sector and its institution.</w:t>
      </w:r>
      <w:r w:rsidR="005B4093">
        <w:rPr>
          <w:rFonts w:ascii="Times New Roman" w:hAnsi="Times New Roman" w:cs="Times New Roman"/>
          <w:color w:val="222222"/>
          <w:sz w:val="24"/>
          <w:szCs w:val="24"/>
          <w:shd w:val="clear" w:color="auto" w:fill="FFFFFF"/>
        </w:rPr>
        <w:t xml:space="preserve"> Monetary policy is not a way out for this problem.</w:t>
      </w:r>
      <w:r w:rsidR="00026D56">
        <w:rPr>
          <w:rFonts w:ascii="Times New Roman" w:hAnsi="Times New Roman" w:cs="Times New Roman"/>
          <w:color w:val="222222"/>
          <w:sz w:val="24"/>
          <w:szCs w:val="24"/>
          <w:shd w:val="clear" w:color="auto" w:fill="FFFFFF"/>
        </w:rPr>
        <w:t xml:space="preserve"> A better way would be to </w:t>
      </w:r>
      <w:r w:rsidR="00E871E9">
        <w:rPr>
          <w:rFonts w:ascii="Times New Roman" w:hAnsi="Times New Roman" w:cs="Times New Roman"/>
          <w:color w:val="222222"/>
          <w:sz w:val="24"/>
          <w:szCs w:val="24"/>
          <w:shd w:val="clear" w:color="auto" w:fill="FFFFFF"/>
        </w:rPr>
        <w:t xml:space="preserve">maintain </w:t>
      </w:r>
      <w:r w:rsidR="00026D56">
        <w:rPr>
          <w:rFonts w:ascii="Times New Roman" w:hAnsi="Times New Roman" w:cs="Times New Roman"/>
          <w:color w:val="222222"/>
          <w:sz w:val="24"/>
          <w:szCs w:val="24"/>
          <w:shd w:val="clear" w:color="auto" w:fill="FFFFFF"/>
        </w:rPr>
        <w:t>the health of the financial institutions through regulatory mechanism.</w:t>
      </w:r>
    </w:p>
    <w:p w14:paraId="7DF36402" w14:textId="64ED4873" w:rsidR="00497BA9" w:rsidRDefault="00497BA9" w:rsidP="00497BA9">
      <w:pPr>
        <w:rPr>
          <w:rFonts w:ascii="Times New Roman" w:hAnsi="Times New Roman" w:cs="Times New Roman"/>
          <w:bCs/>
          <w:color w:val="333333"/>
          <w:sz w:val="24"/>
          <w:szCs w:val="24"/>
          <w:shd w:val="clear" w:color="auto" w:fill="FFFFFF"/>
        </w:rPr>
      </w:pPr>
    </w:p>
    <w:p w14:paraId="7E01573D" w14:textId="77777777" w:rsidR="00497BA9" w:rsidRDefault="00497BA9">
      <w:pPr>
        <w:rPr>
          <w:rFonts w:ascii="Times New Roman" w:hAnsi="Times New Roman" w:cs="Times New Roman"/>
          <w:bCs/>
          <w:color w:val="333333"/>
          <w:sz w:val="24"/>
          <w:szCs w:val="24"/>
          <w:shd w:val="clear" w:color="auto" w:fill="FFFFFF"/>
        </w:rPr>
      </w:pPr>
      <w:r>
        <w:rPr>
          <w:rFonts w:ascii="Times New Roman" w:hAnsi="Times New Roman" w:cs="Times New Roman"/>
          <w:bCs/>
          <w:color w:val="333333"/>
          <w:sz w:val="24"/>
          <w:szCs w:val="24"/>
          <w:shd w:val="clear" w:color="auto" w:fill="FFFFFF"/>
        </w:rPr>
        <w:br w:type="page"/>
      </w:r>
    </w:p>
    <w:p w14:paraId="61925A6C" w14:textId="6C7895C1" w:rsidR="00C14131" w:rsidRDefault="00C14131" w:rsidP="00C14131">
      <w:pPr>
        <w:pStyle w:val="Heading1"/>
        <w:numPr>
          <w:ilvl w:val="0"/>
          <w:numId w:val="3"/>
        </w:numPr>
        <w:ind w:left="142"/>
        <w:jc w:val="both"/>
        <w:rPr>
          <w:rFonts w:ascii="Times New Roman" w:hAnsi="Times New Roman" w:cs="Times New Roman"/>
          <w:sz w:val="32"/>
          <w:u w:val="single"/>
          <w:shd w:val="clear" w:color="auto" w:fill="FFFFFF"/>
        </w:rPr>
      </w:pPr>
      <w:bookmarkStart w:id="29" w:name="_Toc480941089"/>
      <w:bookmarkStart w:id="30" w:name="_Toc481022115"/>
      <w:r w:rsidRPr="00C14131">
        <w:rPr>
          <w:rFonts w:ascii="Times New Roman" w:hAnsi="Times New Roman" w:cs="Times New Roman"/>
          <w:sz w:val="32"/>
          <w:u w:val="single"/>
          <w:shd w:val="clear" w:color="auto" w:fill="FFFFFF"/>
        </w:rPr>
        <w:lastRenderedPageBreak/>
        <w:t>References</w:t>
      </w:r>
      <w:bookmarkEnd w:id="29"/>
      <w:bookmarkEnd w:id="30"/>
    </w:p>
    <w:p w14:paraId="27CDC3D6" w14:textId="77777777" w:rsidR="00C6010B"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Bernanke, B. S., &amp; Gertler, M. (2001). Should central banks respond to movements in asset prices?. The American Economic Review, 91(2), 253-257.</w:t>
      </w:r>
    </w:p>
    <w:p w14:paraId="1BDEBB77"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Bordo, M. D., &amp; Jeanne, O. (2002). Boom-busts in asset prices, economic instability, and monetary policy (No. w8966). National Bureau of Economic Research.</w:t>
      </w:r>
    </w:p>
    <w:p w14:paraId="4ACA9796"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Cecchetti, S. G., Wadhwani, S., &amp; Genberg, H. (2002). Asset prices in a flexible inflation targeting framework. Cambridge MA: National Bureau of Economic Research.</w:t>
      </w:r>
    </w:p>
    <w:p w14:paraId="59264565" w14:textId="77777777" w:rsidR="00C6010B"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Friedman, M. (1968). The role of monetary policy.</w:t>
      </w:r>
    </w:p>
    <w:p w14:paraId="2C412B6E"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Sacerdote, B. (2017). Fifty Years Of Growth In American Consumption, Income, And Wages (No. w23292). National Bureau of Economic Research.</w:t>
      </w:r>
    </w:p>
    <w:p w14:paraId="5B2BD87A"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(1993, December). Discretion versus policy rules in practice. In Carnegie-Rochester conference series on public policy (Vol. 39, pp. 195-214). North-Holland.</w:t>
      </w:r>
    </w:p>
    <w:p w14:paraId="3C1C9F08"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(2007). Housing and monetary policy (No. w13682). National Bureau of Economic Research.</w:t>
      </w:r>
    </w:p>
    <w:p w14:paraId="310DC029"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(2008). Monetary Policy and the State of the Economy. testimony before the Committee on Financial Services, US House of Representatives.</w:t>
      </w:r>
    </w:p>
    <w:p w14:paraId="7791BEF5"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Taylor, J. B. (2009). Economic policy and the financial crisis: an empirical analysis of what went wrong. Critical Review, 21(2-3), 341-364.</w:t>
      </w:r>
    </w:p>
    <w:p w14:paraId="2D57A395" w14:textId="77777777" w:rsidR="00C6010B"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Thompson, E. A. (2007). The tulipmania: Fact or artifact?. Public Choice, 130(1), 99-114.</w:t>
      </w:r>
    </w:p>
    <w:p w14:paraId="162B583C"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Topel, R. H., &amp; Rosen, S. (1985). A Time Series Model of Housing Investment in the US. Economics Research Center/NORC.</w:t>
      </w:r>
    </w:p>
    <w:p w14:paraId="17E4A5C1" w14:textId="77777777" w:rsidR="00C6010B" w:rsidRPr="00C14131" w:rsidRDefault="00C6010B"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r w:rsidRPr="00C14131">
        <w:rPr>
          <w:rFonts w:ascii="Times New Roman" w:hAnsi="Times New Roman" w:cs="Times New Roman"/>
          <w:noProof/>
          <w:sz w:val="24"/>
          <w:szCs w:val="24"/>
          <w:lang w:val="en-US"/>
        </w:rPr>
        <w:t>Wadhwani, S. (2008). Should monetary policy respond to asset price bubbles? Revisiting the Debate. London: London School of Economics and Political Science, Financial Markets Group.</w:t>
      </w:r>
    </w:p>
    <w:p w14:paraId="2B37B6A8" w14:textId="77777777" w:rsidR="00C14131" w:rsidRPr="00C14131" w:rsidRDefault="00C14131" w:rsidP="00C14131">
      <w:pPr>
        <w:widowControl w:val="0"/>
        <w:autoSpaceDE w:val="0"/>
        <w:autoSpaceDN w:val="0"/>
        <w:adjustRightInd w:val="0"/>
        <w:spacing w:after="130" w:line="276" w:lineRule="auto"/>
        <w:ind w:left="709" w:hanging="480"/>
        <w:jc w:val="both"/>
        <w:rPr>
          <w:rFonts w:ascii="Times New Roman" w:hAnsi="Times New Roman" w:cs="Times New Roman"/>
          <w:noProof/>
          <w:sz w:val="24"/>
          <w:szCs w:val="24"/>
          <w:lang w:val="en-US"/>
        </w:rPr>
      </w:pPr>
    </w:p>
    <w:p w14:paraId="5F8F4750" w14:textId="5ECCB02A" w:rsidR="00C14131" w:rsidRDefault="00C14131" w:rsidP="00656990">
      <w:pPr>
        <w:ind w:left="720"/>
        <w:rPr>
          <w:rFonts w:ascii="Times New Roman" w:hAnsi="Times New Roman" w:cs="Times New Roman"/>
          <w:bCs/>
          <w:color w:val="333333"/>
          <w:sz w:val="24"/>
          <w:szCs w:val="24"/>
          <w:shd w:val="clear" w:color="auto" w:fill="FFFFFF"/>
        </w:rPr>
      </w:pPr>
    </w:p>
    <w:p w14:paraId="6D8F2BB9" w14:textId="68B1D6C2" w:rsidR="00B31DB7" w:rsidRDefault="00B31DB7" w:rsidP="00656990">
      <w:pPr>
        <w:ind w:left="720"/>
        <w:rPr>
          <w:rFonts w:ascii="Times New Roman" w:hAnsi="Times New Roman" w:cs="Times New Roman"/>
          <w:bCs/>
          <w:color w:val="333333"/>
          <w:sz w:val="24"/>
          <w:szCs w:val="24"/>
          <w:shd w:val="clear" w:color="auto" w:fill="FFFFFF"/>
        </w:rPr>
      </w:pPr>
    </w:p>
    <w:p w14:paraId="0988BE2D" w14:textId="61A9DCEA" w:rsidR="00B31DB7" w:rsidRDefault="00B31DB7" w:rsidP="00656990">
      <w:pPr>
        <w:ind w:left="720"/>
        <w:rPr>
          <w:rFonts w:ascii="Times New Roman" w:hAnsi="Times New Roman" w:cs="Times New Roman"/>
          <w:bCs/>
          <w:color w:val="333333"/>
          <w:sz w:val="24"/>
          <w:szCs w:val="24"/>
          <w:shd w:val="clear" w:color="auto" w:fill="FFFFFF"/>
        </w:rPr>
      </w:pPr>
    </w:p>
    <w:p w14:paraId="4C8CE29C" w14:textId="59D572B2" w:rsidR="00B31DB7" w:rsidRDefault="00B31DB7" w:rsidP="00656990">
      <w:pPr>
        <w:ind w:left="720"/>
        <w:rPr>
          <w:rFonts w:ascii="Times New Roman" w:hAnsi="Times New Roman" w:cs="Times New Roman"/>
          <w:bCs/>
          <w:color w:val="333333"/>
          <w:sz w:val="24"/>
          <w:szCs w:val="24"/>
          <w:shd w:val="clear" w:color="auto" w:fill="FFFFFF"/>
        </w:rPr>
      </w:pPr>
    </w:p>
    <w:p w14:paraId="6C9E0960" w14:textId="56349032" w:rsidR="00B31DB7" w:rsidRDefault="00B31DB7" w:rsidP="00656990">
      <w:pPr>
        <w:ind w:left="720"/>
        <w:rPr>
          <w:rFonts w:ascii="Times New Roman" w:hAnsi="Times New Roman" w:cs="Times New Roman"/>
          <w:bCs/>
          <w:color w:val="333333"/>
          <w:sz w:val="24"/>
          <w:szCs w:val="24"/>
          <w:shd w:val="clear" w:color="auto" w:fill="FFFFFF"/>
        </w:rPr>
      </w:pPr>
    </w:p>
    <w:p w14:paraId="398CB591" w14:textId="591A0275" w:rsidR="00B31DB7" w:rsidRDefault="00B31DB7" w:rsidP="00656990">
      <w:pPr>
        <w:ind w:left="720"/>
        <w:rPr>
          <w:rFonts w:ascii="Times New Roman" w:hAnsi="Times New Roman" w:cs="Times New Roman"/>
          <w:bCs/>
          <w:color w:val="333333"/>
          <w:sz w:val="24"/>
          <w:szCs w:val="24"/>
          <w:shd w:val="clear" w:color="auto" w:fill="FFFFFF"/>
        </w:rPr>
      </w:pPr>
    </w:p>
    <w:p w14:paraId="55DD385D" w14:textId="77777777" w:rsidR="00B31DB7" w:rsidRPr="00605089" w:rsidRDefault="00B31DB7" w:rsidP="00656990">
      <w:pPr>
        <w:ind w:left="720"/>
        <w:rPr>
          <w:rFonts w:ascii="Times New Roman" w:hAnsi="Times New Roman" w:cs="Times New Roman"/>
          <w:bCs/>
          <w:color w:val="333333"/>
          <w:sz w:val="24"/>
          <w:szCs w:val="24"/>
          <w:shd w:val="clear" w:color="auto" w:fill="FFFFFF"/>
        </w:rPr>
      </w:pPr>
    </w:p>
    <w:p w14:paraId="2857200C" w14:textId="25652313" w:rsidR="00B31DB7" w:rsidRDefault="00B31DB7" w:rsidP="00C16FD1">
      <w:pPr>
        <w:pStyle w:val="Heading1"/>
        <w:numPr>
          <w:ilvl w:val="0"/>
          <w:numId w:val="3"/>
        </w:numPr>
        <w:ind w:left="-142"/>
        <w:jc w:val="both"/>
        <w:rPr>
          <w:rFonts w:ascii="Times New Roman" w:hAnsi="Times New Roman" w:cs="Times New Roman"/>
          <w:sz w:val="32"/>
          <w:u w:val="single"/>
          <w:shd w:val="clear" w:color="auto" w:fill="FFFFFF"/>
        </w:rPr>
      </w:pPr>
      <w:bookmarkStart w:id="31" w:name="_Toc481022116"/>
      <w:r>
        <w:rPr>
          <w:rFonts w:ascii="Times New Roman" w:hAnsi="Times New Roman" w:cs="Times New Roman"/>
          <w:sz w:val="32"/>
          <w:u w:val="single"/>
          <w:shd w:val="clear" w:color="auto" w:fill="FFFFFF"/>
        </w:rPr>
        <w:lastRenderedPageBreak/>
        <w:t>Appendix</w:t>
      </w:r>
      <w:bookmarkEnd w:id="31"/>
    </w:p>
    <w:p w14:paraId="33FF4D45" w14:textId="64EEE21E" w:rsidR="007E5576" w:rsidRPr="007E5576" w:rsidRDefault="007E5576" w:rsidP="007E5576">
      <w:pPr>
        <w:pStyle w:val="ListParagraph"/>
        <w:numPr>
          <w:ilvl w:val="0"/>
          <w:numId w:val="13"/>
        </w:numPr>
        <w:ind w:left="-142"/>
        <w:rPr>
          <w:rFonts w:ascii="Times New Roman" w:hAnsi="Times New Roman" w:cs="Times New Roman"/>
          <w:sz w:val="24"/>
          <w:szCs w:val="24"/>
          <w:lang w:val="en-US" w:eastAsia="ja-JP"/>
        </w:rPr>
      </w:pPr>
      <w:r w:rsidRPr="007E5576">
        <w:rPr>
          <w:rFonts w:ascii="Times New Roman" w:hAnsi="Times New Roman" w:cs="Times New Roman"/>
          <w:sz w:val="24"/>
          <w:szCs w:val="24"/>
          <w:lang w:val="en-US" w:eastAsia="ja-JP"/>
        </w:rPr>
        <w:t>All the estimation is from period 1987-08</w:t>
      </w:r>
    </w:p>
    <w:p w14:paraId="17C73934" w14:textId="6CAEFA82" w:rsidR="00B31DB7" w:rsidRPr="00B31DB7" w:rsidRDefault="00B31DB7" w:rsidP="00C16FD1">
      <w:pPr>
        <w:pStyle w:val="ListParagraph"/>
        <w:numPr>
          <w:ilvl w:val="0"/>
          <w:numId w:val="13"/>
        </w:numPr>
        <w:ind w:left="-142"/>
        <w:rPr>
          <w:lang w:val="en-US" w:eastAsia="ja-JP"/>
        </w:rPr>
      </w:pPr>
      <w:r w:rsidRPr="00545E36">
        <w:rPr>
          <w:rFonts w:ascii="Times New Roman" w:hAnsi="Times New Roman" w:cs="Times New Roman"/>
          <w:sz w:val="24"/>
          <w:lang w:val="en-US" w:eastAsia="ja-JP"/>
        </w:rPr>
        <w:t>Summary statistics of equation</w:t>
      </w:r>
      <w:r w:rsidR="00EE3C95">
        <w:rPr>
          <w:rFonts w:ascii="Times New Roman" w:hAnsi="Times New Roman" w:cs="Times New Roman"/>
          <w:sz w:val="24"/>
          <w:lang w:val="en-US" w:eastAsia="ja-JP"/>
        </w:rPr>
        <w:t xml:space="preserve"> 2: </w:t>
      </w:r>
      <w:r w:rsidRPr="00C16FD1">
        <w:rPr>
          <w:sz w:val="24"/>
          <w:lang w:val="en-US" w:eastAsia="ja-JP"/>
        </w:rPr>
        <w:t xml:space="preserve"> </w:t>
      </w: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+0.15*</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-2)+0.65*</m:t>
        </m:r>
        <m:r>
          <m:rPr>
            <m:sty m:val="bi"/>
          </m:rPr>
          <w:rPr>
            <w:rFonts w:ascii="Cambria Math" w:eastAsiaTheme="minorEastAsia" w:hAnsi="Cambria Math" w:cs="Times New Roman"/>
            <w:color w:val="222222"/>
            <w:sz w:val="28"/>
            <w:szCs w:val="28"/>
            <w:shd w:val="clear" w:color="auto" w:fill="FFFFFF"/>
            <w:lang w:val="el-GR"/>
          </w:rPr>
          <m:t>ϔ</m:t>
        </m:r>
        <m:r>
          <m:rPr>
            <m:sty m:val="bi"/>
          </m:rPr>
          <w:rPr>
            <w:rFonts w:ascii="Cambria Math" w:eastAsiaTheme="minorEastAsia" w:hAnsi="Cambria Math" w:cs="Times New Roman"/>
            <w:color w:val="222222"/>
            <w:sz w:val="28"/>
            <w:szCs w:val="28"/>
            <w:shd w:val="clear" w:color="auto" w:fill="FFFFFF"/>
          </w:rPr>
          <m:t>+</m:t>
        </m:r>
      </m:oMath>
      <w:r w:rsidRPr="0057311A">
        <w:rPr>
          <w:rFonts w:ascii="Times New Roman" w:eastAsiaTheme="minorEastAsia" w:hAnsi="Times New Roman" w:cs="Times New Roman"/>
          <w:b/>
          <w:bCs/>
          <w:color w:val="222222"/>
          <w:sz w:val="28"/>
          <w:szCs w:val="28"/>
          <w:shd w:val="clear" w:color="auto" w:fill="FFFFFF"/>
        </w:rPr>
        <w:t xml:space="preserve"> 1.5</w:t>
      </w:r>
    </w:p>
    <w:tbl>
      <w:tblPr>
        <w:tblW w:w="10244" w:type="dxa"/>
        <w:tblInd w:w="-459" w:type="dxa"/>
        <w:tblLook w:val="04A0" w:firstRow="1" w:lastRow="0" w:firstColumn="1" w:lastColumn="0" w:noHBand="0" w:noVBand="1"/>
      </w:tblPr>
      <w:tblGrid>
        <w:gridCol w:w="1397"/>
        <w:gridCol w:w="1254"/>
        <w:gridCol w:w="1053"/>
        <w:gridCol w:w="1053"/>
        <w:gridCol w:w="1053"/>
        <w:gridCol w:w="1275"/>
        <w:gridCol w:w="1053"/>
        <w:gridCol w:w="1053"/>
        <w:gridCol w:w="1053"/>
      </w:tblGrid>
      <w:tr w:rsidR="00C16FD1" w:rsidRPr="00B31DB7" w14:paraId="37476957" w14:textId="77777777" w:rsidTr="00C16FD1">
        <w:trPr>
          <w:trHeight w:val="253"/>
        </w:trPr>
        <w:tc>
          <w:tcPr>
            <w:tcW w:w="2651" w:type="dxa"/>
            <w:gridSpan w:val="2"/>
            <w:tcBorders>
              <w:top w:val="nil"/>
              <w:left w:val="nil"/>
              <w:bottom w:val="nil"/>
              <w:right w:val="nil"/>
            </w:tcBorders>
            <w:shd w:val="clear" w:color="auto" w:fill="auto"/>
            <w:noWrap/>
            <w:vAlign w:val="bottom"/>
            <w:hideMark/>
          </w:tcPr>
          <w:p w14:paraId="48B3573F" w14:textId="77777777" w:rsidR="00EE3C95" w:rsidRDefault="00EE3C95" w:rsidP="00B31DB7">
            <w:pPr>
              <w:spacing w:after="0" w:line="240" w:lineRule="auto"/>
              <w:rPr>
                <w:rFonts w:ascii="Calibri" w:eastAsia="Times New Roman" w:hAnsi="Calibri" w:cs="Calibri"/>
                <w:color w:val="000000"/>
                <w:lang w:eastAsia="en-IN"/>
              </w:rPr>
            </w:pPr>
          </w:p>
          <w:p w14:paraId="5CDED885" w14:textId="77777777" w:rsidR="00EE3C95" w:rsidRDefault="00EE3C95" w:rsidP="00B31DB7">
            <w:pPr>
              <w:spacing w:after="0" w:line="240" w:lineRule="auto"/>
              <w:rPr>
                <w:rFonts w:ascii="Calibri" w:eastAsia="Times New Roman" w:hAnsi="Calibri" w:cs="Calibri"/>
                <w:color w:val="000000"/>
                <w:lang w:eastAsia="en-IN"/>
              </w:rPr>
            </w:pPr>
          </w:p>
          <w:p w14:paraId="79619021" w14:textId="6DE748C0"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SUMMARY OUTPUT</w:t>
            </w:r>
          </w:p>
        </w:tc>
        <w:tc>
          <w:tcPr>
            <w:tcW w:w="1053" w:type="dxa"/>
            <w:tcBorders>
              <w:top w:val="nil"/>
              <w:left w:val="nil"/>
              <w:bottom w:val="nil"/>
              <w:right w:val="nil"/>
            </w:tcBorders>
            <w:shd w:val="clear" w:color="auto" w:fill="auto"/>
            <w:noWrap/>
            <w:vAlign w:val="bottom"/>
            <w:hideMark/>
          </w:tcPr>
          <w:p w14:paraId="2EE3281E" w14:textId="77777777" w:rsidR="00B31DB7" w:rsidRPr="00B31DB7" w:rsidRDefault="00B31DB7" w:rsidP="00B31DB7">
            <w:pPr>
              <w:spacing w:after="0" w:line="240" w:lineRule="auto"/>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5B86D08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DFBA044"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194031E3"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EC69B7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4481C4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D725C30"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3F6B33B9" w14:textId="77777777" w:rsidTr="00C16FD1">
        <w:trPr>
          <w:trHeight w:val="261"/>
        </w:trPr>
        <w:tc>
          <w:tcPr>
            <w:tcW w:w="1397" w:type="dxa"/>
            <w:tcBorders>
              <w:top w:val="nil"/>
              <w:left w:val="nil"/>
              <w:bottom w:val="nil"/>
              <w:right w:val="nil"/>
            </w:tcBorders>
            <w:shd w:val="clear" w:color="auto" w:fill="auto"/>
            <w:noWrap/>
            <w:vAlign w:val="bottom"/>
            <w:hideMark/>
          </w:tcPr>
          <w:p w14:paraId="49A1088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41D0AEF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DD4C24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62DC60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512E93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4189A15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7FEA56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F1D09E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8110149"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0C7E3524" w14:textId="77777777" w:rsidTr="00C16FD1">
        <w:trPr>
          <w:trHeight w:val="253"/>
        </w:trPr>
        <w:tc>
          <w:tcPr>
            <w:tcW w:w="2651" w:type="dxa"/>
            <w:gridSpan w:val="2"/>
            <w:tcBorders>
              <w:top w:val="single" w:sz="8" w:space="0" w:color="auto"/>
              <w:left w:val="nil"/>
              <w:bottom w:val="single" w:sz="4" w:space="0" w:color="auto"/>
              <w:right w:val="nil"/>
            </w:tcBorders>
            <w:shd w:val="clear" w:color="auto" w:fill="auto"/>
            <w:noWrap/>
            <w:vAlign w:val="bottom"/>
            <w:hideMark/>
          </w:tcPr>
          <w:p w14:paraId="0EAC10C2"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Regression Statistics</w:t>
            </w:r>
          </w:p>
        </w:tc>
        <w:tc>
          <w:tcPr>
            <w:tcW w:w="1053" w:type="dxa"/>
            <w:tcBorders>
              <w:top w:val="nil"/>
              <w:left w:val="nil"/>
              <w:bottom w:val="nil"/>
              <w:right w:val="nil"/>
            </w:tcBorders>
            <w:shd w:val="clear" w:color="auto" w:fill="auto"/>
            <w:noWrap/>
            <w:vAlign w:val="bottom"/>
            <w:hideMark/>
          </w:tcPr>
          <w:p w14:paraId="7A0BA010"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p>
        </w:tc>
        <w:tc>
          <w:tcPr>
            <w:tcW w:w="1053" w:type="dxa"/>
            <w:tcBorders>
              <w:top w:val="nil"/>
              <w:left w:val="nil"/>
              <w:bottom w:val="nil"/>
              <w:right w:val="nil"/>
            </w:tcBorders>
            <w:shd w:val="clear" w:color="auto" w:fill="auto"/>
            <w:noWrap/>
            <w:vAlign w:val="bottom"/>
            <w:hideMark/>
          </w:tcPr>
          <w:p w14:paraId="2B0891DB"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2D044C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0AEAF49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2B6E39B"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D46A77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A9335A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2B36D6F8" w14:textId="77777777" w:rsidTr="00C16FD1">
        <w:trPr>
          <w:trHeight w:val="253"/>
        </w:trPr>
        <w:tc>
          <w:tcPr>
            <w:tcW w:w="1397" w:type="dxa"/>
            <w:tcBorders>
              <w:top w:val="nil"/>
              <w:left w:val="nil"/>
              <w:bottom w:val="nil"/>
              <w:right w:val="nil"/>
            </w:tcBorders>
            <w:shd w:val="clear" w:color="auto" w:fill="auto"/>
            <w:noWrap/>
            <w:vAlign w:val="bottom"/>
            <w:hideMark/>
          </w:tcPr>
          <w:p w14:paraId="60C96803"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Multiple R</w:t>
            </w:r>
          </w:p>
        </w:tc>
        <w:tc>
          <w:tcPr>
            <w:tcW w:w="1254" w:type="dxa"/>
            <w:tcBorders>
              <w:top w:val="nil"/>
              <w:left w:val="nil"/>
              <w:bottom w:val="nil"/>
              <w:right w:val="nil"/>
            </w:tcBorders>
            <w:shd w:val="clear" w:color="auto" w:fill="auto"/>
            <w:noWrap/>
            <w:vAlign w:val="bottom"/>
            <w:hideMark/>
          </w:tcPr>
          <w:p w14:paraId="29A8354D"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0.685112</w:t>
            </w:r>
          </w:p>
        </w:tc>
        <w:tc>
          <w:tcPr>
            <w:tcW w:w="1053" w:type="dxa"/>
            <w:tcBorders>
              <w:top w:val="nil"/>
              <w:left w:val="nil"/>
              <w:bottom w:val="nil"/>
              <w:right w:val="nil"/>
            </w:tcBorders>
            <w:shd w:val="clear" w:color="auto" w:fill="auto"/>
            <w:noWrap/>
            <w:vAlign w:val="bottom"/>
            <w:hideMark/>
          </w:tcPr>
          <w:p w14:paraId="35118844"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7CA56281"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FC0EBD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5724966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1AB0500"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8EB9616"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0E98F9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630B8536" w14:textId="77777777" w:rsidTr="00C16FD1">
        <w:trPr>
          <w:trHeight w:val="261"/>
        </w:trPr>
        <w:tc>
          <w:tcPr>
            <w:tcW w:w="1397" w:type="dxa"/>
            <w:tcBorders>
              <w:top w:val="nil"/>
              <w:left w:val="nil"/>
              <w:bottom w:val="nil"/>
              <w:right w:val="nil"/>
            </w:tcBorders>
            <w:shd w:val="clear" w:color="auto" w:fill="auto"/>
            <w:noWrap/>
            <w:vAlign w:val="bottom"/>
            <w:hideMark/>
          </w:tcPr>
          <w:p w14:paraId="71E1C1A1"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R Square</w:t>
            </w:r>
          </w:p>
        </w:tc>
        <w:tc>
          <w:tcPr>
            <w:tcW w:w="1254" w:type="dxa"/>
            <w:tcBorders>
              <w:top w:val="nil"/>
              <w:left w:val="nil"/>
              <w:bottom w:val="nil"/>
              <w:right w:val="nil"/>
            </w:tcBorders>
            <w:shd w:val="clear" w:color="auto" w:fill="auto"/>
            <w:noWrap/>
            <w:vAlign w:val="bottom"/>
            <w:hideMark/>
          </w:tcPr>
          <w:p w14:paraId="7CCE4003"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0.469379</w:t>
            </w:r>
          </w:p>
        </w:tc>
        <w:tc>
          <w:tcPr>
            <w:tcW w:w="1053" w:type="dxa"/>
            <w:tcBorders>
              <w:top w:val="nil"/>
              <w:left w:val="nil"/>
              <w:bottom w:val="nil"/>
              <w:right w:val="nil"/>
            </w:tcBorders>
            <w:shd w:val="clear" w:color="auto" w:fill="auto"/>
            <w:noWrap/>
            <w:vAlign w:val="bottom"/>
            <w:hideMark/>
          </w:tcPr>
          <w:p w14:paraId="0F7A9D1E"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6DEA3C4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E1721FF"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68800216"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1DCE6A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289544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973302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6A3F57A8" w14:textId="77777777" w:rsidTr="00C16FD1">
        <w:trPr>
          <w:trHeight w:val="253"/>
        </w:trPr>
        <w:tc>
          <w:tcPr>
            <w:tcW w:w="1397" w:type="dxa"/>
            <w:tcBorders>
              <w:top w:val="nil"/>
              <w:left w:val="nil"/>
              <w:bottom w:val="nil"/>
              <w:right w:val="nil"/>
            </w:tcBorders>
            <w:shd w:val="clear" w:color="auto" w:fill="auto"/>
            <w:noWrap/>
            <w:vAlign w:val="bottom"/>
            <w:hideMark/>
          </w:tcPr>
          <w:p w14:paraId="4C024D2C"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Adjusted R Square</w:t>
            </w:r>
          </w:p>
        </w:tc>
        <w:tc>
          <w:tcPr>
            <w:tcW w:w="1254" w:type="dxa"/>
            <w:tcBorders>
              <w:top w:val="nil"/>
              <w:left w:val="nil"/>
              <w:bottom w:val="nil"/>
              <w:right w:val="nil"/>
            </w:tcBorders>
            <w:shd w:val="clear" w:color="auto" w:fill="auto"/>
            <w:noWrap/>
            <w:vAlign w:val="bottom"/>
            <w:hideMark/>
          </w:tcPr>
          <w:p w14:paraId="0F5761AF"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0.456894</w:t>
            </w:r>
          </w:p>
        </w:tc>
        <w:tc>
          <w:tcPr>
            <w:tcW w:w="1053" w:type="dxa"/>
            <w:tcBorders>
              <w:top w:val="nil"/>
              <w:left w:val="nil"/>
              <w:bottom w:val="nil"/>
              <w:right w:val="nil"/>
            </w:tcBorders>
            <w:shd w:val="clear" w:color="auto" w:fill="auto"/>
            <w:noWrap/>
            <w:vAlign w:val="bottom"/>
            <w:hideMark/>
          </w:tcPr>
          <w:p w14:paraId="264B421B"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3033BCE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BE1F0F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35E6C6F1"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16AEBC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DE3540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51AA52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4CD64E8A" w14:textId="77777777" w:rsidTr="00C16FD1">
        <w:trPr>
          <w:trHeight w:val="261"/>
        </w:trPr>
        <w:tc>
          <w:tcPr>
            <w:tcW w:w="1397" w:type="dxa"/>
            <w:tcBorders>
              <w:top w:val="nil"/>
              <w:left w:val="nil"/>
              <w:bottom w:val="nil"/>
              <w:right w:val="nil"/>
            </w:tcBorders>
            <w:shd w:val="clear" w:color="auto" w:fill="auto"/>
            <w:noWrap/>
            <w:vAlign w:val="bottom"/>
            <w:hideMark/>
          </w:tcPr>
          <w:p w14:paraId="1B12BD99"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Standard Error</w:t>
            </w:r>
          </w:p>
        </w:tc>
        <w:tc>
          <w:tcPr>
            <w:tcW w:w="1254" w:type="dxa"/>
            <w:tcBorders>
              <w:top w:val="nil"/>
              <w:left w:val="nil"/>
              <w:bottom w:val="nil"/>
              <w:right w:val="nil"/>
            </w:tcBorders>
            <w:shd w:val="clear" w:color="auto" w:fill="auto"/>
            <w:noWrap/>
            <w:vAlign w:val="bottom"/>
            <w:hideMark/>
          </w:tcPr>
          <w:p w14:paraId="390049D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1.608576</w:t>
            </w:r>
          </w:p>
        </w:tc>
        <w:tc>
          <w:tcPr>
            <w:tcW w:w="1053" w:type="dxa"/>
            <w:tcBorders>
              <w:top w:val="nil"/>
              <w:left w:val="nil"/>
              <w:bottom w:val="nil"/>
              <w:right w:val="nil"/>
            </w:tcBorders>
            <w:shd w:val="clear" w:color="auto" w:fill="auto"/>
            <w:noWrap/>
            <w:vAlign w:val="bottom"/>
            <w:hideMark/>
          </w:tcPr>
          <w:p w14:paraId="5B1D5382"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0F1987F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182754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64DA47D6"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502C02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593333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B21DAD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7C43FAE3" w14:textId="77777777" w:rsidTr="00C16FD1">
        <w:trPr>
          <w:trHeight w:val="261"/>
        </w:trPr>
        <w:tc>
          <w:tcPr>
            <w:tcW w:w="1397" w:type="dxa"/>
            <w:tcBorders>
              <w:top w:val="nil"/>
              <w:left w:val="nil"/>
              <w:bottom w:val="single" w:sz="8" w:space="0" w:color="auto"/>
              <w:right w:val="nil"/>
            </w:tcBorders>
            <w:shd w:val="clear" w:color="auto" w:fill="auto"/>
            <w:noWrap/>
            <w:vAlign w:val="bottom"/>
            <w:hideMark/>
          </w:tcPr>
          <w:p w14:paraId="548FE072"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Observations</w:t>
            </w:r>
          </w:p>
        </w:tc>
        <w:tc>
          <w:tcPr>
            <w:tcW w:w="1254" w:type="dxa"/>
            <w:tcBorders>
              <w:top w:val="nil"/>
              <w:left w:val="nil"/>
              <w:bottom w:val="single" w:sz="8" w:space="0" w:color="auto"/>
              <w:right w:val="nil"/>
            </w:tcBorders>
            <w:shd w:val="clear" w:color="auto" w:fill="auto"/>
            <w:noWrap/>
            <w:vAlign w:val="bottom"/>
            <w:hideMark/>
          </w:tcPr>
          <w:p w14:paraId="2EA246DD"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88</w:t>
            </w:r>
          </w:p>
        </w:tc>
        <w:tc>
          <w:tcPr>
            <w:tcW w:w="1053" w:type="dxa"/>
            <w:tcBorders>
              <w:top w:val="nil"/>
              <w:left w:val="nil"/>
              <w:bottom w:val="nil"/>
              <w:right w:val="nil"/>
            </w:tcBorders>
            <w:shd w:val="clear" w:color="auto" w:fill="auto"/>
            <w:noWrap/>
            <w:vAlign w:val="bottom"/>
            <w:hideMark/>
          </w:tcPr>
          <w:p w14:paraId="228550C6"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6F78702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A73792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3AFBF070"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E43CABB"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9C5642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4A07F64"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268A3390" w14:textId="77777777" w:rsidTr="00C16FD1">
        <w:trPr>
          <w:trHeight w:val="253"/>
        </w:trPr>
        <w:tc>
          <w:tcPr>
            <w:tcW w:w="1397" w:type="dxa"/>
            <w:tcBorders>
              <w:top w:val="nil"/>
              <w:left w:val="nil"/>
              <w:bottom w:val="nil"/>
              <w:right w:val="nil"/>
            </w:tcBorders>
            <w:shd w:val="clear" w:color="auto" w:fill="auto"/>
            <w:noWrap/>
            <w:vAlign w:val="bottom"/>
            <w:hideMark/>
          </w:tcPr>
          <w:p w14:paraId="56FCD551"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3C90723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C79C5F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6ACCB2F"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DFB88D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55BE685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4B6AF13"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F6725F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328928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6E267139" w14:textId="77777777" w:rsidTr="00C16FD1">
        <w:trPr>
          <w:trHeight w:val="261"/>
        </w:trPr>
        <w:tc>
          <w:tcPr>
            <w:tcW w:w="1397" w:type="dxa"/>
            <w:tcBorders>
              <w:top w:val="nil"/>
              <w:left w:val="nil"/>
              <w:bottom w:val="nil"/>
              <w:right w:val="nil"/>
            </w:tcBorders>
            <w:shd w:val="clear" w:color="auto" w:fill="auto"/>
            <w:noWrap/>
            <w:vAlign w:val="bottom"/>
            <w:hideMark/>
          </w:tcPr>
          <w:p w14:paraId="1EE8F215"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ANOVA</w:t>
            </w:r>
          </w:p>
        </w:tc>
        <w:tc>
          <w:tcPr>
            <w:tcW w:w="1254" w:type="dxa"/>
            <w:tcBorders>
              <w:top w:val="nil"/>
              <w:left w:val="nil"/>
              <w:bottom w:val="nil"/>
              <w:right w:val="nil"/>
            </w:tcBorders>
            <w:shd w:val="clear" w:color="auto" w:fill="auto"/>
            <w:noWrap/>
            <w:vAlign w:val="bottom"/>
            <w:hideMark/>
          </w:tcPr>
          <w:p w14:paraId="699BD024" w14:textId="77777777" w:rsidR="00B31DB7" w:rsidRPr="00B31DB7" w:rsidRDefault="00B31DB7" w:rsidP="00B31DB7">
            <w:pPr>
              <w:spacing w:after="0" w:line="240" w:lineRule="auto"/>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198CDDFB"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C2CA50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7C4A66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7E30D6F1"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2B2E2B9"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3B0A0C3"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A140C3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1632AF04" w14:textId="77777777" w:rsidTr="00C16FD1">
        <w:trPr>
          <w:trHeight w:val="261"/>
        </w:trPr>
        <w:tc>
          <w:tcPr>
            <w:tcW w:w="1397" w:type="dxa"/>
            <w:tcBorders>
              <w:top w:val="single" w:sz="8" w:space="0" w:color="auto"/>
              <w:left w:val="nil"/>
              <w:bottom w:val="single" w:sz="4" w:space="0" w:color="auto"/>
              <w:right w:val="nil"/>
            </w:tcBorders>
            <w:shd w:val="clear" w:color="auto" w:fill="auto"/>
            <w:noWrap/>
            <w:vAlign w:val="bottom"/>
            <w:hideMark/>
          </w:tcPr>
          <w:p w14:paraId="53D29BA8"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 </w:t>
            </w:r>
          </w:p>
        </w:tc>
        <w:tc>
          <w:tcPr>
            <w:tcW w:w="1254" w:type="dxa"/>
            <w:tcBorders>
              <w:top w:val="single" w:sz="8" w:space="0" w:color="auto"/>
              <w:left w:val="nil"/>
              <w:bottom w:val="single" w:sz="4" w:space="0" w:color="auto"/>
              <w:right w:val="nil"/>
            </w:tcBorders>
            <w:shd w:val="clear" w:color="auto" w:fill="auto"/>
            <w:noWrap/>
            <w:vAlign w:val="bottom"/>
            <w:hideMark/>
          </w:tcPr>
          <w:p w14:paraId="51AA50ED"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df</w:t>
            </w:r>
          </w:p>
        </w:tc>
        <w:tc>
          <w:tcPr>
            <w:tcW w:w="1053" w:type="dxa"/>
            <w:tcBorders>
              <w:top w:val="single" w:sz="8" w:space="0" w:color="auto"/>
              <w:left w:val="nil"/>
              <w:bottom w:val="single" w:sz="4" w:space="0" w:color="auto"/>
              <w:right w:val="nil"/>
            </w:tcBorders>
            <w:shd w:val="clear" w:color="auto" w:fill="auto"/>
            <w:noWrap/>
            <w:vAlign w:val="bottom"/>
            <w:hideMark/>
          </w:tcPr>
          <w:p w14:paraId="0DEF6639"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SS</w:t>
            </w:r>
          </w:p>
        </w:tc>
        <w:tc>
          <w:tcPr>
            <w:tcW w:w="1053" w:type="dxa"/>
            <w:tcBorders>
              <w:top w:val="single" w:sz="8" w:space="0" w:color="auto"/>
              <w:left w:val="nil"/>
              <w:bottom w:val="single" w:sz="4" w:space="0" w:color="auto"/>
              <w:right w:val="nil"/>
            </w:tcBorders>
            <w:shd w:val="clear" w:color="auto" w:fill="auto"/>
            <w:noWrap/>
            <w:vAlign w:val="bottom"/>
            <w:hideMark/>
          </w:tcPr>
          <w:p w14:paraId="34314F2E"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MS</w:t>
            </w:r>
          </w:p>
        </w:tc>
        <w:tc>
          <w:tcPr>
            <w:tcW w:w="1053" w:type="dxa"/>
            <w:tcBorders>
              <w:top w:val="single" w:sz="8" w:space="0" w:color="auto"/>
              <w:left w:val="nil"/>
              <w:bottom w:val="single" w:sz="4" w:space="0" w:color="auto"/>
              <w:right w:val="nil"/>
            </w:tcBorders>
            <w:shd w:val="clear" w:color="auto" w:fill="auto"/>
            <w:noWrap/>
            <w:vAlign w:val="bottom"/>
            <w:hideMark/>
          </w:tcPr>
          <w:p w14:paraId="62B77392"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F</w:t>
            </w:r>
          </w:p>
        </w:tc>
        <w:tc>
          <w:tcPr>
            <w:tcW w:w="1275" w:type="dxa"/>
            <w:tcBorders>
              <w:top w:val="single" w:sz="8" w:space="0" w:color="auto"/>
              <w:left w:val="nil"/>
              <w:bottom w:val="single" w:sz="4" w:space="0" w:color="auto"/>
              <w:right w:val="nil"/>
            </w:tcBorders>
            <w:shd w:val="clear" w:color="auto" w:fill="auto"/>
            <w:noWrap/>
            <w:vAlign w:val="bottom"/>
            <w:hideMark/>
          </w:tcPr>
          <w:p w14:paraId="32D99C67"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Significance F</w:t>
            </w:r>
          </w:p>
        </w:tc>
        <w:tc>
          <w:tcPr>
            <w:tcW w:w="1053" w:type="dxa"/>
            <w:tcBorders>
              <w:top w:val="nil"/>
              <w:left w:val="nil"/>
              <w:bottom w:val="nil"/>
              <w:right w:val="nil"/>
            </w:tcBorders>
            <w:shd w:val="clear" w:color="auto" w:fill="auto"/>
            <w:noWrap/>
            <w:vAlign w:val="bottom"/>
            <w:hideMark/>
          </w:tcPr>
          <w:p w14:paraId="6151F8A1"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p>
        </w:tc>
        <w:tc>
          <w:tcPr>
            <w:tcW w:w="1053" w:type="dxa"/>
            <w:tcBorders>
              <w:top w:val="nil"/>
              <w:left w:val="nil"/>
              <w:bottom w:val="nil"/>
              <w:right w:val="nil"/>
            </w:tcBorders>
            <w:shd w:val="clear" w:color="auto" w:fill="auto"/>
            <w:noWrap/>
            <w:vAlign w:val="bottom"/>
            <w:hideMark/>
          </w:tcPr>
          <w:p w14:paraId="20BC10D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9DE74C6"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66934211" w14:textId="77777777" w:rsidTr="00C16FD1">
        <w:trPr>
          <w:trHeight w:val="261"/>
        </w:trPr>
        <w:tc>
          <w:tcPr>
            <w:tcW w:w="1397" w:type="dxa"/>
            <w:tcBorders>
              <w:top w:val="nil"/>
              <w:left w:val="nil"/>
              <w:bottom w:val="nil"/>
              <w:right w:val="nil"/>
            </w:tcBorders>
            <w:shd w:val="clear" w:color="auto" w:fill="auto"/>
            <w:noWrap/>
            <w:vAlign w:val="bottom"/>
            <w:hideMark/>
          </w:tcPr>
          <w:p w14:paraId="3170F330"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Regression</w:t>
            </w:r>
          </w:p>
        </w:tc>
        <w:tc>
          <w:tcPr>
            <w:tcW w:w="1254" w:type="dxa"/>
            <w:tcBorders>
              <w:top w:val="nil"/>
              <w:left w:val="nil"/>
              <w:bottom w:val="nil"/>
              <w:right w:val="nil"/>
            </w:tcBorders>
            <w:shd w:val="clear" w:color="auto" w:fill="auto"/>
            <w:noWrap/>
            <w:vAlign w:val="bottom"/>
            <w:hideMark/>
          </w:tcPr>
          <w:p w14:paraId="552E3DE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w:t>
            </w:r>
          </w:p>
        </w:tc>
        <w:tc>
          <w:tcPr>
            <w:tcW w:w="1053" w:type="dxa"/>
            <w:tcBorders>
              <w:top w:val="nil"/>
              <w:left w:val="nil"/>
              <w:bottom w:val="nil"/>
              <w:right w:val="nil"/>
            </w:tcBorders>
            <w:shd w:val="clear" w:color="auto" w:fill="auto"/>
            <w:noWrap/>
            <w:vAlign w:val="bottom"/>
            <w:hideMark/>
          </w:tcPr>
          <w:p w14:paraId="6A0962A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194.5545</w:t>
            </w:r>
          </w:p>
        </w:tc>
        <w:tc>
          <w:tcPr>
            <w:tcW w:w="1053" w:type="dxa"/>
            <w:tcBorders>
              <w:top w:val="nil"/>
              <w:left w:val="nil"/>
              <w:bottom w:val="nil"/>
              <w:right w:val="nil"/>
            </w:tcBorders>
            <w:shd w:val="clear" w:color="auto" w:fill="auto"/>
            <w:noWrap/>
            <w:vAlign w:val="bottom"/>
            <w:hideMark/>
          </w:tcPr>
          <w:p w14:paraId="051A0F5D"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97.27727</w:t>
            </w:r>
          </w:p>
        </w:tc>
        <w:tc>
          <w:tcPr>
            <w:tcW w:w="1053" w:type="dxa"/>
            <w:tcBorders>
              <w:top w:val="nil"/>
              <w:left w:val="nil"/>
              <w:bottom w:val="nil"/>
              <w:right w:val="nil"/>
            </w:tcBorders>
            <w:shd w:val="clear" w:color="auto" w:fill="auto"/>
            <w:noWrap/>
            <w:vAlign w:val="bottom"/>
            <w:hideMark/>
          </w:tcPr>
          <w:p w14:paraId="53CC17D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37.59482</w:t>
            </w:r>
          </w:p>
        </w:tc>
        <w:tc>
          <w:tcPr>
            <w:tcW w:w="1275" w:type="dxa"/>
            <w:tcBorders>
              <w:top w:val="nil"/>
              <w:left w:val="nil"/>
              <w:bottom w:val="nil"/>
              <w:right w:val="nil"/>
            </w:tcBorders>
            <w:shd w:val="clear" w:color="auto" w:fill="auto"/>
            <w:noWrap/>
            <w:vAlign w:val="bottom"/>
            <w:hideMark/>
          </w:tcPr>
          <w:p w14:paraId="57BB374B"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2.01E-12</w:t>
            </w:r>
          </w:p>
        </w:tc>
        <w:tc>
          <w:tcPr>
            <w:tcW w:w="1053" w:type="dxa"/>
            <w:tcBorders>
              <w:top w:val="nil"/>
              <w:left w:val="nil"/>
              <w:bottom w:val="nil"/>
              <w:right w:val="nil"/>
            </w:tcBorders>
            <w:shd w:val="clear" w:color="auto" w:fill="auto"/>
            <w:noWrap/>
            <w:vAlign w:val="bottom"/>
            <w:hideMark/>
          </w:tcPr>
          <w:p w14:paraId="44452E2F"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2D09972B"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3F91B2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594C0D7F" w14:textId="77777777" w:rsidTr="00C16FD1">
        <w:trPr>
          <w:trHeight w:val="253"/>
        </w:trPr>
        <w:tc>
          <w:tcPr>
            <w:tcW w:w="1397" w:type="dxa"/>
            <w:tcBorders>
              <w:top w:val="nil"/>
              <w:left w:val="nil"/>
              <w:bottom w:val="nil"/>
              <w:right w:val="nil"/>
            </w:tcBorders>
            <w:shd w:val="clear" w:color="auto" w:fill="auto"/>
            <w:noWrap/>
            <w:vAlign w:val="bottom"/>
            <w:hideMark/>
          </w:tcPr>
          <w:p w14:paraId="3A5A6808"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Residual</w:t>
            </w:r>
          </w:p>
        </w:tc>
        <w:tc>
          <w:tcPr>
            <w:tcW w:w="1254" w:type="dxa"/>
            <w:tcBorders>
              <w:top w:val="nil"/>
              <w:left w:val="nil"/>
              <w:bottom w:val="nil"/>
              <w:right w:val="nil"/>
            </w:tcBorders>
            <w:shd w:val="clear" w:color="auto" w:fill="auto"/>
            <w:noWrap/>
            <w:vAlign w:val="bottom"/>
            <w:hideMark/>
          </w:tcPr>
          <w:p w14:paraId="3955DD4A"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85</w:t>
            </w:r>
          </w:p>
        </w:tc>
        <w:tc>
          <w:tcPr>
            <w:tcW w:w="1053" w:type="dxa"/>
            <w:tcBorders>
              <w:top w:val="nil"/>
              <w:left w:val="nil"/>
              <w:bottom w:val="nil"/>
              <w:right w:val="nil"/>
            </w:tcBorders>
            <w:shd w:val="clear" w:color="auto" w:fill="auto"/>
            <w:noWrap/>
            <w:vAlign w:val="bottom"/>
            <w:hideMark/>
          </w:tcPr>
          <w:p w14:paraId="2E172651"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219.9391</w:t>
            </w:r>
          </w:p>
        </w:tc>
        <w:tc>
          <w:tcPr>
            <w:tcW w:w="1053" w:type="dxa"/>
            <w:tcBorders>
              <w:top w:val="nil"/>
              <w:left w:val="nil"/>
              <w:bottom w:val="nil"/>
              <w:right w:val="nil"/>
            </w:tcBorders>
            <w:shd w:val="clear" w:color="auto" w:fill="auto"/>
            <w:noWrap/>
            <w:vAlign w:val="bottom"/>
            <w:hideMark/>
          </w:tcPr>
          <w:p w14:paraId="4925C160"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2.587518</w:t>
            </w:r>
          </w:p>
        </w:tc>
        <w:tc>
          <w:tcPr>
            <w:tcW w:w="1053" w:type="dxa"/>
            <w:tcBorders>
              <w:top w:val="nil"/>
              <w:left w:val="nil"/>
              <w:bottom w:val="nil"/>
              <w:right w:val="nil"/>
            </w:tcBorders>
            <w:shd w:val="clear" w:color="auto" w:fill="auto"/>
            <w:noWrap/>
            <w:vAlign w:val="bottom"/>
            <w:hideMark/>
          </w:tcPr>
          <w:p w14:paraId="48785272" w14:textId="77777777" w:rsidR="00B31DB7" w:rsidRPr="00B31DB7" w:rsidRDefault="00B31DB7" w:rsidP="00B31DB7">
            <w:pPr>
              <w:spacing w:after="0" w:line="240" w:lineRule="auto"/>
              <w:jc w:val="right"/>
              <w:rPr>
                <w:rFonts w:ascii="Calibri" w:eastAsia="Times New Roman" w:hAnsi="Calibri" w:cs="Calibri"/>
                <w:color w:val="000000"/>
                <w:lang w:eastAsia="en-IN"/>
              </w:rPr>
            </w:pPr>
          </w:p>
        </w:tc>
        <w:tc>
          <w:tcPr>
            <w:tcW w:w="1275" w:type="dxa"/>
            <w:tcBorders>
              <w:top w:val="nil"/>
              <w:left w:val="nil"/>
              <w:bottom w:val="nil"/>
              <w:right w:val="nil"/>
            </w:tcBorders>
            <w:shd w:val="clear" w:color="auto" w:fill="auto"/>
            <w:noWrap/>
            <w:vAlign w:val="bottom"/>
            <w:hideMark/>
          </w:tcPr>
          <w:p w14:paraId="4AFFBFB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069F92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C889082"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E1C934E"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761C2616" w14:textId="77777777" w:rsidTr="00C16FD1">
        <w:trPr>
          <w:trHeight w:val="261"/>
        </w:trPr>
        <w:tc>
          <w:tcPr>
            <w:tcW w:w="1397" w:type="dxa"/>
            <w:tcBorders>
              <w:top w:val="nil"/>
              <w:left w:val="nil"/>
              <w:bottom w:val="single" w:sz="8" w:space="0" w:color="auto"/>
              <w:right w:val="nil"/>
            </w:tcBorders>
            <w:shd w:val="clear" w:color="auto" w:fill="auto"/>
            <w:noWrap/>
            <w:vAlign w:val="bottom"/>
            <w:hideMark/>
          </w:tcPr>
          <w:p w14:paraId="55AEAC35"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Total</w:t>
            </w:r>
          </w:p>
        </w:tc>
        <w:tc>
          <w:tcPr>
            <w:tcW w:w="1254" w:type="dxa"/>
            <w:tcBorders>
              <w:top w:val="nil"/>
              <w:left w:val="nil"/>
              <w:bottom w:val="single" w:sz="8" w:space="0" w:color="auto"/>
              <w:right w:val="nil"/>
            </w:tcBorders>
            <w:shd w:val="clear" w:color="auto" w:fill="auto"/>
            <w:noWrap/>
            <w:vAlign w:val="bottom"/>
            <w:hideMark/>
          </w:tcPr>
          <w:p w14:paraId="29115CC0"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87</w:t>
            </w:r>
          </w:p>
        </w:tc>
        <w:tc>
          <w:tcPr>
            <w:tcW w:w="1053" w:type="dxa"/>
            <w:tcBorders>
              <w:top w:val="nil"/>
              <w:left w:val="nil"/>
              <w:bottom w:val="single" w:sz="8" w:space="0" w:color="auto"/>
              <w:right w:val="nil"/>
            </w:tcBorders>
            <w:shd w:val="clear" w:color="auto" w:fill="auto"/>
            <w:noWrap/>
            <w:vAlign w:val="bottom"/>
            <w:hideMark/>
          </w:tcPr>
          <w:p w14:paraId="1A1FF00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414.4936</w:t>
            </w:r>
          </w:p>
        </w:tc>
        <w:tc>
          <w:tcPr>
            <w:tcW w:w="1053" w:type="dxa"/>
            <w:tcBorders>
              <w:top w:val="nil"/>
              <w:left w:val="nil"/>
              <w:bottom w:val="single" w:sz="8" w:space="0" w:color="auto"/>
              <w:right w:val="nil"/>
            </w:tcBorders>
            <w:shd w:val="clear" w:color="auto" w:fill="auto"/>
            <w:noWrap/>
            <w:vAlign w:val="bottom"/>
            <w:hideMark/>
          </w:tcPr>
          <w:p w14:paraId="5647A11E"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 </w:t>
            </w:r>
          </w:p>
        </w:tc>
        <w:tc>
          <w:tcPr>
            <w:tcW w:w="1053" w:type="dxa"/>
            <w:tcBorders>
              <w:top w:val="nil"/>
              <w:left w:val="nil"/>
              <w:bottom w:val="single" w:sz="8" w:space="0" w:color="auto"/>
              <w:right w:val="nil"/>
            </w:tcBorders>
            <w:shd w:val="clear" w:color="auto" w:fill="auto"/>
            <w:noWrap/>
            <w:vAlign w:val="bottom"/>
            <w:hideMark/>
          </w:tcPr>
          <w:p w14:paraId="14FCE9AC"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 </w:t>
            </w:r>
          </w:p>
        </w:tc>
        <w:tc>
          <w:tcPr>
            <w:tcW w:w="1275" w:type="dxa"/>
            <w:tcBorders>
              <w:top w:val="nil"/>
              <w:left w:val="nil"/>
              <w:bottom w:val="single" w:sz="8" w:space="0" w:color="auto"/>
              <w:right w:val="nil"/>
            </w:tcBorders>
            <w:shd w:val="clear" w:color="auto" w:fill="auto"/>
            <w:noWrap/>
            <w:vAlign w:val="bottom"/>
            <w:hideMark/>
          </w:tcPr>
          <w:p w14:paraId="459D22EE"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 </w:t>
            </w:r>
          </w:p>
        </w:tc>
        <w:tc>
          <w:tcPr>
            <w:tcW w:w="1053" w:type="dxa"/>
            <w:tcBorders>
              <w:top w:val="nil"/>
              <w:left w:val="nil"/>
              <w:bottom w:val="nil"/>
              <w:right w:val="nil"/>
            </w:tcBorders>
            <w:shd w:val="clear" w:color="auto" w:fill="auto"/>
            <w:noWrap/>
            <w:vAlign w:val="bottom"/>
            <w:hideMark/>
          </w:tcPr>
          <w:p w14:paraId="3851EE30" w14:textId="77777777" w:rsidR="00B31DB7" w:rsidRPr="00B31DB7" w:rsidRDefault="00B31DB7" w:rsidP="00B31DB7">
            <w:pPr>
              <w:spacing w:after="0" w:line="240" w:lineRule="auto"/>
              <w:rPr>
                <w:rFonts w:ascii="Calibri" w:eastAsia="Times New Roman" w:hAnsi="Calibri" w:cs="Calibri"/>
                <w:color w:val="000000"/>
                <w:lang w:eastAsia="en-IN"/>
              </w:rPr>
            </w:pPr>
          </w:p>
        </w:tc>
        <w:tc>
          <w:tcPr>
            <w:tcW w:w="1053" w:type="dxa"/>
            <w:tcBorders>
              <w:top w:val="nil"/>
              <w:left w:val="nil"/>
              <w:bottom w:val="nil"/>
              <w:right w:val="nil"/>
            </w:tcBorders>
            <w:shd w:val="clear" w:color="auto" w:fill="auto"/>
            <w:noWrap/>
            <w:vAlign w:val="bottom"/>
            <w:hideMark/>
          </w:tcPr>
          <w:p w14:paraId="3A2B663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DFDA127"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7C2CAB85" w14:textId="77777777" w:rsidTr="00C16FD1">
        <w:trPr>
          <w:trHeight w:val="261"/>
        </w:trPr>
        <w:tc>
          <w:tcPr>
            <w:tcW w:w="1397" w:type="dxa"/>
            <w:tcBorders>
              <w:top w:val="nil"/>
              <w:left w:val="nil"/>
              <w:bottom w:val="nil"/>
              <w:right w:val="nil"/>
            </w:tcBorders>
            <w:shd w:val="clear" w:color="auto" w:fill="auto"/>
            <w:noWrap/>
            <w:vAlign w:val="bottom"/>
            <w:hideMark/>
          </w:tcPr>
          <w:p w14:paraId="30EE20CA"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3A6CB688"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7A34E61"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F02CA4F"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9182845"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6ECDA44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224F184"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E52432C"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4E7D03D" w14:textId="77777777" w:rsidR="00B31DB7" w:rsidRPr="00B31DB7" w:rsidRDefault="00B31DB7" w:rsidP="00B31DB7">
            <w:pPr>
              <w:spacing w:after="0" w:line="240" w:lineRule="auto"/>
              <w:rPr>
                <w:rFonts w:ascii="Times New Roman" w:eastAsia="Times New Roman" w:hAnsi="Times New Roman" w:cs="Times New Roman"/>
                <w:sz w:val="20"/>
                <w:szCs w:val="20"/>
                <w:lang w:eastAsia="en-IN"/>
              </w:rPr>
            </w:pPr>
          </w:p>
        </w:tc>
      </w:tr>
      <w:tr w:rsidR="00C16FD1" w:rsidRPr="00B31DB7" w14:paraId="7A65AFD3" w14:textId="77777777" w:rsidTr="00C16FD1">
        <w:trPr>
          <w:trHeight w:val="261"/>
        </w:trPr>
        <w:tc>
          <w:tcPr>
            <w:tcW w:w="1397" w:type="dxa"/>
            <w:tcBorders>
              <w:top w:val="single" w:sz="8" w:space="0" w:color="auto"/>
              <w:left w:val="nil"/>
              <w:bottom w:val="single" w:sz="4" w:space="0" w:color="auto"/>
              <w:right w:val="nil"/>
            </w:tcBorders>
            <w:shd w:val="clear" w:color="auto" w:fill="auto"/>
            <w:noWrap/>
            <w:vAlign w:val="bottom"/>
            <w:hideMark/>
          </w:tcPr>
          <w:p w14:paraId="58BCF4CB"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 </w:t>
            </w:r>
          </w:p>
        </w:tc>
        <w:tc>
          <w:tcPr>
            <w:tcW w:w="1254" w:type="dxa"/>
            <w:tcBorders>
              <w:top w:val="single" w:sz="8" w:space="0" w:color="auto"/>
              <w:left w:val="nil"/>
              <w:bottom w:val="single" w:sz="4" w:space="0" w:color="auto"/>
              <w:right w:val="nil"/>
            </w:tcBorders>
            <w:shd w:val="clear" w:color="auto" w:fill="auto"/>
            <w:noWrap/>
            <w:vAlign w:val="bottom"/>
            <w:hideMark/>
          </w:tcPr>
          <w:p w14:paraId="6407E3BD"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Coefficients</w:t>
            </w:r>
          </w:p>
        </w:tc>
        <w:tc>
          <w:tcPr>
            <w:tcW w:w="1053" w:type="dxa"/>
            <w:tcBorders>
              <w:top w:val="single" w:sz="8" w:space="0" w:color="auto"/>
              <w:left w:val="nil"/>
              <w:bottom w:val="single" w:sz="4" w:space="0" w:color="auto"/>
              <w:right w:val="nil"/>
            </w:tcBorders>
            <w:shd w:val="clear" w:color="auto" w:fill="auto"/>
            <w:noWrap/>
            <w:vAlign w:val="bottom"/>
            <w:hideMark/>
          </w:tcPr>
          <w:p w14:paraId="1DB8BB41"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Standard Error</w:t>
            </w:r>
          </w:p>
        </w:tc>
        <w:tc>
          <w:tcPr>
            <w:tcW w:w="1053" w:type="dxa"/>
            <w:tcBorders>
              <w:top w:val="single" w:sz="8" w:space="0" w:color="auto"/>
              <w:left w:val="nil"/>
              <w:bottom w:val="single" w:sz="4" w:space="0" w:color="auto"/>
              <w:right w:val="nil"/>
            </w:tcBorders>
            <w:shd w:val="clear" w:color="auto" w:fill="auto"/>
            <w:noWrap/>
            <w:vAlign w:val="bottom"/>
            <w:hideMark/>
          </w:tcPr>
          <w:p w14:paraId="52F46E2D"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t Stat</w:t>
            </w:r>
          </w:p>
        </w:tc>
        <w:tc>
          <w:tcPr>
            <w:tcW w:w="1053" w:type="dxa"/>
            <w:tcBorders>
              <w:top w:val="single" w:sz="8" w:space="0" w:color="auto"/>
              <w:left w:val="nil"/>
              <w:bottom w:val="single" w:sz="4" w:space="0" w:color="auto"/>
              <w:right w:val="nil"/>
            </w:tcBorders>
            <w:shd w:val="clear" w:color="auto" w:fill="auto"/>
            <w:noWrap/>
            <w:vAlign w:val="bottom"/>
            <w:hideMark/>
          </w:tcPr>
          <w:p w14:paraId="06338BB8"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P-value</w:t>
            </w:r>
          </w:p>
        </w:tc>
        <w:tc>
          <w:tcPr>
            <w:tcW w:w="1275" w:type="dxa"/>
            <w:tcBorders>
              <w:top w:val="single" w:sz="8" w:space="0" w:color="auto"/>
              <w:left w:val="nil"/>
              <w:bottom w:val="single" w:sz="4" w:space="0" w:color="auto"/>
              <w:right w:val="nil"/>
            </w:tcBorders>
            <w:shd w:val="clear" w:color="auto" w:fill="auto"/>
            <w:noWrap/>
            <w:vAlign w:val="bottom"/>
            <w:hideMark/>
          </w:tcPr>
          <w:p w14:paraId="0283BD62"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Lower 95%</w:t>
            </w:r>
          </w:p>
        </w:tc>
        <w:tc>
          <w:tcPr>
            <w:tcW w:w="1053" w:type="dxa"/>
            <w:tcBorders>
              <w:top w:val="single" w:sz="8" w:space="0" w:color="auto"/>
              <w:left w:val="nil"/>
              <w:bottom w:val="single" w:sz="4" w:space="0" w:color="auto"/>
              <w:right w:val="nil"/>
            </w:tcBorders>
            <w:shd w:val="clear" w:color="auto" w:fill="auto"/>
            <w:noWrap/>
            <w:vAlign w:val="bottom"/>
            <w:hideMark/>
          </w:tcPr>
          <w:p w14:paraId="1304FA2C"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Upper 95%</w:t>
            </w:r>
          </w:p>
        </w:tc>
        <w:tc>
          <w:tcPr>
            <w:tcW w:w="1053" w:type="dxa"/>
            <w:tcBorders>
              <w:top w:val="single" w:sz="8" w:space="0" w:color="auto"/>
              <w:left w:val="nil"/>
              <w:bottom w:val="single" w:sz="4" w:space="0" w:color="auto"/>
              <w:right w:val="nil"/>
            </w:tcBorders>
            <w:shd w:val="clear" w:color="auto" w:fill="auto"/>
            <w:noWrap/>
            <w:vAlign w:val="bottom"/>
            <w:hideMark/>
          </w:tcPr>
          <w:p w14:paraId="40FE2BD9"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Lower 95.0%</w:t>
            </w:r>
          </w:p>
        </w:tc>
        <w:tc>
          <w:tcPr>
            <w:tcW w:w="1053" w:type="dxa"/>
            <w:tcBorders>
              <w:top w:val="single" w:sz="8" w:space="0" w:color="auto"/>
              <w:left w:val="nil"/>
              <w:bottom w:val="single" w:sz="4" w:space="0" w:color="auto"/>
              <w:right w:val="nil"/>
            </w:tcBorders>
            <w:shd w:val="clear" w:color="auto" w:fill="auto"/>
            <w:noWrap/>
            <w:vAlign w:val="bottom"/>
            <w:hideMark/>
          </w:tcPr>
          <w:p w14:paraId="71E507B5" w14:textId="77777777" w:rsidR="00B31DB7" w:rsidRPr="00B31DB7" w:rsidRDefault="00B31DB7" w:rsidP="00B31DB7">
            <w:pPr>
              <w:spacing w:after="0" w:line="240" w:lineRule="auto"/>
              <w:jc w:val="center"/>
              <w:rPr>
                <w:rFonts w:ascii="Calibri" w:eastAsia="Times New Roman" w:hAnsi="Calibri" w:cs="Calibri"/>
                <w:i/>
                <w:iCs/>
                <w:color w:val="000000"/>
                <w:lang w:eastAsia="en-IN"/>
              </w:rPr>
            </w:pPr>
            <w:r w:rsidRPr="00B31DB7">
              <w:rPr>
                <w:rFonts w:ascii="Calibri" w:eastAsia="Times New Roman" w:hAnsi="Calibri" w:cs="Calibri"/>
                <w:i/>
                <w:iCs/>
                <w:color w:val="000000"/>
                <w:lang w:eastAsia="en-IN"/>
              </w:rPr>
              <w:t>Upper 95.0%</w:t>
            </w:r>
          </w:p>
        </w:tc>
      </w:tr>
      <w:tr w:rsidR="00C16FD1" w:rsidRPr="00B31DB7" w14:paraId="427B7786" w14:textId="77777777" w:rsidTr="00C16FD1">
        <w:trPr>
          <w:trHeight w:val="253"/>
        </w:trPr>
        <w:tc>
          <w:tcPr>
            <w:tcW w:w="1397" w:type="dxa"/>
            <w:tcBorders>
              <w:top w:val="nil"/>
              <w:left w:val="nil"/>
              <w:bottom w:val="nil"/>
              <w:right w:val="nil"/>
            </w:tcBorders>
            <w:shd w:val="clear" w:color="auto" w:fill="auto"/>
            <w:noWrap/>
            <w:vAlign w:val="bottom"/>
            <w:hideMark/>
          </w:tcPr>
          <w:p w14:paraId="2A172245"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Intercept</w:t>
            </w:r>
          </w:p>
        </w:tc>
        <w:tc>
          <w:tcPr>
            <w:tcW w:w="1254" w:type="dxa"/>
            <w:tcBorders>
              <w:top w:val="nil"/>
              <w:left w:val="nil"/>
              <w:bottom w:val="nil"/>
              <w:right w:val="nil"/>
            </w:tcBorders>
            <w:shd w:val="clear" w:color="auto" w:fill="auto"/>
            <w:noWrap/>
            <w:vAlign w:val="bottom"/>
            <w:hideMark/>
          </w:tcPr>
          <w:p w14:paraId="548A8B3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1.859988</w:t>
            </w:r>
          </w:p>
        </w:tc>
        <w:tc>
          <w:tcPr>
            <w:tcW w:w="1053" w:type="dxa"/>
            <w:tcBorders>
              <w:top w:val="nil"/>
              <w:left w:val="nil"/>
              <w:bottom w:val="nil"/>
              <w:right w:val="nil"/>
            </w:tcBorders>
            <w:shd w:val="clear" w:color="auto" w:fill="auto"/>
            <w:noWrap/>
            <w:vAlign w:val="bottom"/>
            <w:hideMark/>
          </w:tcPr>
          <w:p w14:paraId="620B376F"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0.539107</w:t>
            </w:r>
          </w:p>
        </w:tc>
        <w:tc>
          <w:tcPr>
            <w:tcW w:w="1053" w:type="dxa"/>
            <w:tcBorders>
              <w:top w:val="nil"/>
              <w:left w:val="nil"/>
              <w:bottom w:val="nil"/>
              <w:right w:val="nil"/>
            </w:tcBorders>
            <w:shd w:val="clear" w:color="auto" w:fill="auto"/>
            <w:noWrap/>
            <w:vAlign w:val="bottom"/>
            <w:hideMark/>
          </w:tcPr>
          <w:p w14:paraId="635A8C97"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3.450125</w:t>
            </w:r>
          </w:p>
        </w:tc>
        <w:tc>
          <w:tcPr>
            <w:tcW w:w="1053" w:type="dxa"/>
            <w:tcBorders>
              <w:top w:val="nil"/>
              <w:left w:val="nil"/>
              <w:bottom w:val="nil"/>
              <w:right w:val="nil"/>
            </w:tcBorders>
            <w:shd w:val="clear" w:color="auto" w:fill="auto"/>
            <w:noWrap/>
            <w:vAlign w:val="bottom"/>
            <w:hideMark/>
          </w:tcPr>
          <w:p w14:paraId="23D072F2"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0.000875</w:t>
            </w:r>
          </w:p>
        </w:tc>
        <w:tc>
          <w:tcPr>
            <w:tcW w:w="1275" w:type="dxa"/>
            <w:tcBorders>
              <w:top w:val="nil"/>
              <w:left w:val="nil"/>
              <w:bottom w:val="nil"/>
              <w:right w:val="nil"/>
            </w:tcBorders>
            <w:shd w:val="clear" w:color="auto" w:fill="auto"/>
            <w:noWrap/>
            <w:vAlign w:val="bottom"/>
            <w:hideMark/>
          </w:tcPr>
          <w:p w14:paraId="0ED66B9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0.788098</w:t>
            </w:r>
          </w:p>
        </w:tc>
        <w:tc>
          <w:tcPr>
            <w:tcW w:w="1053" w:type="dxa"/>
            <w:tcBorders>
              <w:top w:val="nil"/>
              <w:left w:val="nil"/>
              <w:bottom w:val="nil"/>
              <w:right w:val="nil"/>
            </w:tcBorders>
            <w:shd w:val="clear" w:color="auto" w:fill="auto"/>
            <w:noWrap/>
            <w:vAlign w:val="bottom"/>
            <w:hideMark/>
          </w:tcPr>
          <w:p w14:paraId="52E9F969"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2.931878</w:t>
            </w:r>
          </w:p>
        </w:tc>
        <w:tc>
          <w:tcPr>
            <w:tcW w:w="1053" w:type="dxa"/>
            <w:tcBorders>
              <w:top w:val="nil"/>
              <w:left w:val="nil"/>
              <w:bottom w:val="nil"/>
              <w:right w:val="nil"/>
            </w:tcBorders>
            <w:shd w:val="clear" w:color="auto" w:fill="auto"/>
            <w:noWrap/>
            <w:vAlign w:val="bottom"/>
            <w:hideMark/>
          </w:tcPr>
          <w:p w14:paraId="7512198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0.788098</w:t>
            </w:r>
          </w:p>
        </w:tc>
        <w:tc>
          <w:tcPr>
            <w:tcW w:w="1053" w:type="dxa"/>
            <w:tcBorders>
              <w:top w:val="nil"/>
              <w:left w:val="nil"/>
              <w:bottom w:val="nil"/>
              <w:right w:val="nil"/>
            </w:tcBorders>
            <w:shd w:val="clear" w:color="auto" w:fill="auto"/>
            <w:noWrap/>
            <w:vAlign w:val="bottom"/>
            <w:hideMark/>
          </w:tcPr>
          <w:p w14:paraId="5269DE21"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2.931878</w:t>
            </w:r>
          </w:p>
        </w:tc>
      </w:tr>
      <w:tr w:rsidR="00C16FD1" w:rsidRPr="00B31DB7" w14:paraId="136FA342" w14:textId="77777777" w:rsidTr="00C16FD1">
        <w:trPr>
          <w:trHeight w:val="253"/>
        </w:trPr>
        <w:tc>
          <w:tcPr>
            <w:tcW w:w="1397" w:type="dxa"/>
            <w:tcBorders>
              <w:top w:val="nil"/>
              <w:left w:val="nil"/>
              <w:bottom w:val="nil"/>
              <w:right w:val="nil"/>
            </w:tcBorders>
            <w:shd w:val="clear" w:color="auto" w:fill="auto"/>
            <w:noWrap/>
            <w:vAlign w:val="bottom"/>
            <w:hideMark/>
          </w:tcPr>
          <w:p w14:paraId="15A519DD"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y</w:t>
            </w:r>
          </w:p>
        </w:tc>
        <w:tc>
          <w:tcPr>
            <w:tcW w:w="1254" w:type="dxa"/>
            <w:tcBorders>
              <w:top w:val="nil"/>
              <w:left w:val="nil"/>
              <w:bottom w:val="nil"/>
              <w:right w:val="nil"/>
            </w:tcBorders>
            <w:shd w:val="clear" w:color="auto" w:fill="auto"/>
            <w:noWrap/>
            <w:vAlign w:val="bottom"/>
            <w:hideMark/>
          </w:tcPr>
          <w:p w14:paraId="79DDE00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0.647018</w:t>
            </w:r>
          </w:p>
        </w:tc>
        <w:tc>
          <w:tcPr>
            <w:tcW w:w="1053" w:type="dxa"/>
            <w:tcBorders>
              <w:top w:val="nil"/>
              <w:left w:val="nil"/>
              <w:bottom w:val="nil"/>
              <w:right w:val="nil"/>
            </w:tcBorders>
            <w:shd w:val="clear" w:color="auto" w:fill="auto"/>
            <w:noWrap/>
            <w:vAlign w:val="bottom"/>
            <w:hideMark/>
          </w:tcPr>
          <w:p w14:paraId="4FE7E426"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0.127438</w:t>
            </w:r>
          </w:p>
        </w:tc>
        <w:tc>
          <w:tcPr>
            <w:tcW w:w="1053" w:type="dxa"/>
            <w:tcBorders>
              <w:top w:val="nil"/>
              <w:left w:val="nil"/>
              <w:bottom w:val="nil"/>
              <w:right w:val="nil"/>
            </w:tcBorders>
            <w:shd w:val="clear" w:color="auto" w:fill="auto"/>
            <w:noWrap/>
            <w:vAlign w:val="bottom"/>
            <w:hideMark/>
          </w:tcPr>
          <w:p w14:paraId="0E2878D3"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5.077106</w:t>
            </w:r>
          </w:p>
        </w:tc>
        <w:tc>
          <w:tcPr>
            <w:tcW w:w="1053" w:type="dxa"/>
            <w:tcBorders>
              <w:top w:val="nil"/>
              <w:left w:val="nil"/>
              <w:bottom w:val="nil"/>
              <w:right w:val="nil"/>
            </w:tcBorders>
            <w:shd w:val="clear" w:color="auto" w:fill="auto"/>
            <w:noWrap/>
            <w:vAlign w:val="bottom"/>
            <w:hideMark/>
          </w:tcPr>
          <w:p w14:paraId="41AFE329"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2.23E-06</w:t>
            </w:r>
          </w:p>
        </w:tc>
        <w:tc>
          <w:tcPr>
            <w:tcW w:w="1275" w:type="dxa"/>
            <w:tcBorders>
              <w:top w:val="nil"/>
              <w:left w:val="nil"/>
              <w:bottom w:val="nil"/>
              <w:right w:val="nil"/>
            </w:tcBorders>
            <w:shd w:val="clear" w:color="auto" w:fill="auto"/>
            <w:noWrap/>
            <w:vAlign w:val="bottom"/>
            <w:hideMark/>
          </w:tcPr>
          <w:p w14:paraId="13AA71B1"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0.393637</w:t>
            </w:r>
          </w:p>
        </w:tc>
        <w:tc>
          <w:tcPr>
            <w:tcW w:w="1053" w:type="dxa"/>
            <w:tcBorders>
              <w:top w:val="nil"/>
              <w:left w:val="nil"/>
              <w:bottom w:val="nil"/>
              <w:right w:val="nil"/>
            </w:tcBorders>
            <w:shd w:val="clear" w:color="auto" w:fill="auto"/>
            <w:noWrap/>
            <w:vAlign w:val="bottom"/>
            <w:hideMark/>
          </w:tcPr>
          <w:p w14:paraId="0CD845F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0.9004</w:t>
            </w:r>
          </w:p>
        </w:tc>
        <w:tc>
          <w:tcPr>
            <w:tcW w:w="1053" w:type="dxa"/>
            <w:tcBorders>
              <w:top w:val="nil"/>
              <w:left w:val="nil"/>
              <w:bottom w:val="nil"/>
              <w:right w:val="nil"/>
            </w:tcBorders>
            <w:shd w:val="clear" w:color="auto" w:fill="auto"/>
            <w:noWrap/>
            <w:vAlign w:val="bottom"/>
            <w:hideMark/>
          </w:tcPr>
          <w:p w14:paraId="60007363"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0.393637</w:t>
            </w:r>
          </w:p>
        </w:tc>
        <w:tc>
          <w:tcPr>
            <w:tcW w:w="1053" w:type="dxa"/>
            <w:tcBorders>
              <w:top w:val="nil"/>
              <w:left w:val="nil"/>
              <w:bottom w:val="nil"/>
              <w:right w:val="nil"/>
            </w:tcBorders>
            <w:shd w:val="clear" w:color="auto" w:fill="auto"/>
            <w:noWrap/>
            <w:vAlign w:val="bottom"/>
            <w:hideMark/>
          </w:tcPr>
          <w:p w14:paraId="0C577D53"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0.9004</w:t>
            </w:r>
          </w:p>
        </w:tc>
      </w:tr>
      <w:tr w:rsidR="00C16FD1" w:rsidRPr="00B31DB7" w14:paraId="0D0BCBBB" w14:textId="77777777" w:rsidTr="00C16FD1">
        <w:trPr>
          <w:trHeight w:val="261"/>
        </w:trPr>
        <w:tc>
          <w:tcPr>
            <w:tcW w:w="1397" w:type="dxa"/>
            <w:tcBorders>
              <w:top w:val="nil"/>
              <w:left w:val="nil"/>
              <w:bottom w:val="single" w:sz="8" w:space="0" w:color="auto"/>
              <w:right w:val="nil"/>
            </w:tcBorders>
            <w:shd w:val="clear" w:color="auto" w:fill="auto"/>
            <w:noWrap/>
            <w:vAlign w:val="bottom"/>
            <w:hideMark/>
          </w:tcPr>
          <w:p w14:paraId="3CD6E71B" w14:textId="77777777" w:rsidR="00B31DB7" w:rsidRPr="00B31DB7" w:rsidRDefault="00B31DB7" w:rsidP="00B31DB7">
            <w:pPr>
              <w:spacing w:after="0" w:line="240" w:lineRule="auto"/>
              <w:rPr>
                <w:rFonts w:ascii="Calibri" w:eastAsia="Times New Roman" w:hAnsi="Calibri" w:cs="Calibri"/>
                <w:color w:val="000000"/>
                <w:lang w:eastAsia="en-IN"/>
              </w:rPr>
            </w:pPr>
            <w:r w:rsidRPr="00B31DB7">
              <w:rPr>
                <w:rFonts w:ascii="Calibri" w:eastAsia="Times New Roman" w:hAnsi="Calibri" w:cs="Calibri"/>
                <w:color w:val="000000"/>
                <w:lang w:eastAsia="en-IN"/>
              </w:rPr>
              <w:t>Rate of inflation (p)</w:t>
            </w:r>
          </w:p>
        </w:tc>
        <w:tc>
          <w:tcPr>
            <w:tcW w:w="1254" w:type="dxa"/>
            <w:tcBorders>
              <w:top w:val="nil"/>
              <w:left w:val="nil"/>
              <w:bottom w:val="single" w:sz="8" w:space="0" w:color="auto"/>
              <w:right w:val="nil"/>
            </w:tcBorders>
            <w:shd w:val="clear" w:color="auto" w:fill="auto"/>
            <w:noWrap/>
            <w:vAlign w:val="bottom"/>
            <w:hideMark/>
          </w:tcPr>
          <w:p w14:paraId="1B6CBF4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1.124705</w:t>
            </w:r>
          </w:p>
        </w:tc>
        <w:tc>
          <w:tcPr>
            <w:tcW w:w="1053" w:type="dxa"/>
            <w:tcBorders>
              <w:top w:val="nil"/>
              <w:left w:val="nil"/>
              <w:bottom w:val="single" w:sz="8" w:space="0" w:color="auto"/>
              <w:right w:val="nil"/>
            </w:tcBorders>
            <w:shd w:val="clear" w:color="auto" w:fill="auto"/>
            <w:noWrap/>
            <w:vAlign w:val="bottom"/>
            <w:hideMark/>
          </w:tcPr>
          <w:p w14:paraId="35F25FFB"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0.159128</w:t>
            </w:r>
          </w:p>
        </w:tc>
        <w:tc>
          <w:tcPr>
            <w:tcW w:w="1053" w:type="dxa"/>
            <w:tcBorders>
              <w:top w:val="nil"/>
              <w:left w:val="nil"/>
              <w:bottom w:val="single" w:sz="8" w:space="0" w:color="auto"/>
              <w:right w:val="nil"/>
            </w:tcBorders>
            <w:shd w:val="clear" w:color="auto" w:fill="auto"/>
            <w:noWrap/>
            <w:vAlign w:val="bottom"/>
            <w:hideMark/>
          </w:tcPr>
          <w:p w14:paraId="2E58F694"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7.067908</w:t>
            </w:r>
          </w:p>
        </w:tc>
        <w:tc>
          <w:tcPr>
            <w:tcW w:w="1053" w:type="dxa"/>
            <w:tcBorders>
              <w:top w:val="nil"/>
              <w:left w:val="nil"/>
              <w:bottom w:val="single" w:sz="8" w:space="0" w:color="auto"/>
              <w:right w:val="nil"/>
            </w:tcBorders>
            <w:shd w:val="clear" w:color="auto" w:fill="auto"/>
            <w:noWrap/>
            <w:vAlign w:val="bottom"/>
            <w:hideMark/>
          </w:tcPr>
          <w:p w14:paraId="25F84FCD"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4.08E-10</w:t>
            </w:r>
          </w:p>
        </w:tc>
        <w:tc>
          <w:tcPr>
            <w:tcW w:w="1275" w:type="dxa"/>
            <w:tcBorders>
              <w:top w:val="nil"/>
              <w:left w:val="nil"/>
              <w:bottom w:val="single" w:sz="8" w:space="0" w:color="auto"/>
              <w:right w:val="nil"/>
            </w:tcBorders>
            <w:shd w:val="clear" w:color="auto" w:fill="auto"/>
            <w:noWrap/>
            <w:vAlign w:val="bottom"/>
            <w:hideMark/>
          </w:tcPr>
          <w:p w14:paraId="421A429D"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0.808315</w:t>
            </w:r>
          </w:p>
        </w:tc>
        <w:tc>
          <w:tcPr>
            <w:tcW w:w="1053" w:type="dxa"/>
            <w:tcBorders>
              <w:top w:val="nil"/>
              <w:left w:val="nil"/>
              <w:bottom w:val="single" w:sz="8" w:space="0" w:color="auto"/>
              <w:right w:val="nil"/>
            </w:tcBorders>
            <w:shd w:val="clear" w:color="auto" w:fill="auto"/>
            <w:noWrap/>
            <w:vAlign w:val="bottom"/>
            <w:hideMark/>
          </w:tcPr>
          <w:p w14:paraId="047A6465"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1.441094</w:t>
            </w:r>
          </w:p>
        </w:tc>
        <w:tc>
          <w:tcPr>
            <w:tcW w:w="1053" w:type="dxa"/>
            <w:tcBorders>
              <w:top w:val="nil"/>
              <w:left w:val="nil"/>
              <w:bottom w:val="single" w:sz="8" w:space="0" w:color="auto"/>
              <w:right w:val="nil"/>
            </w:tcBorders>
            <w:shd w:val="clear" w:color="auto" w:fill="auto"/>
            <w:noWrap/>
            <w:vAlign w:val="bottom"/>
            <w:hideMark/>
          </w:tcPr>
          <w:p w14:paraId="666A249F"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0.808315</w:t>
            </w:r>
          </w:p>
        </w:tc>
        <w:tc>
          <w:tcPr>
            <w:tcW w:w="1053" w:type="dxa"/>
            <w:tcBorders>
              <w:top w:val="nil"/>
              <w:left w:val="nil"/>
              <w:bottom w:val="single" w:sz="8" w:space="0" w:color="auto"/>
              <w:right w:val="nil"/>
            </w:tcBorders>
            <w:shd w:val="clear" w:color="auto" w:fill="auto"/>
            <w:noWrap/>
            <w:vAlign w:val="bottom"/>
            <w:hideMark/>
          </w:tcPr>
          <w:p w14:paraId="110BCEDE" w14:textId="77777777" w:rsidR="00B31DB7" w:rsidRPr="00B31DB7" w:rsidRDefault="00B31DB7" w:rsidP="00B31DB7">
            <w:pPr>
              <w:spacing w:after="0" w:line="240" w:lineRule="auto"/>
              <w:jc w:val="right"/>
              <w:rPr>
                <w:rFonts w:ascii="Calibri" w:eastAsia="Times New Roman" w:hAnsi="Calibri" w:cs="Calibri"/>
                <w:color w:val="000000"/>
                <w:lang w:eastAsia="en-IN"/>
              </w:rPr>
            </w:pPr>
            <w:r w:rsidRPr="00B31DB7">
              <w:rPr>
                <w:rFonts w:ascii="Calibri" w:eastAsia="Times New Roman" w:hAnsi="Calibri" w:cs="Calibri"/>
                <w:color w:val="000000"/>
                <w:lang w:eastAsia="en-IN"/>
              </w:rPr>
              <w:t>1.441094</w:t>
            </w:r>
          </w:p>
        </w:tc>
      </w:tr>
    </w:tbl>
    <w:p w14:paraId="5367AA18" w14:textId="6EE5CBDE" w:rsidR="00C16FD1" w:rsidRDefault="00C16FD1" w:rsidP="00656990">
      <w:pPr>
        <w:ind w:left="720"/>
      </w:pPr>
    </w:p>
    <w:p w14:paraId="00CAEC54" w14:textId="529E5E64" w:rsidR="00C16FD1" w:rsidRDefault="00C16FD1" w:rsidP="00656990">
      <w:pPr>
        <w:ind w:left="720"/>
      </w:pPr>
    </w:p>
    <w:p w14:paraId="20980EC0" w14:textId="51D1E109" w:rsidR="00C16FD1" w:rsidRDefault="00C16FD1" w:rsidP="00656990">
      <w:pPr>
        <w:ind w:left="720"/>
      </w:pPr>
    </w:p>
    <w:p w14:paraId="7BB2F786" w14:textId="1E51F257" w:rsidR="00C16FD1" w:rsidRDefault="00C16FD1" w:rsidP="00656990">
      <w:pPr>
        <w:ind w:left="720"/>
      </w:pPr>
    </w:p>
    <w:p w14:paraId="48CAABE0" w14:textId="70E529E1" w:rsidR="00C16FD1" w:rsidRDefault="00C16FD1" w:rsidP="00656990">
      <w:pPr>
        <w:ind w:left="720"/>
      </w:pPr>
    </w:p>
    <w:p w14:paraId="22848591" w14:textId="6F5908CB" w:rsidR="00C16FD1" w:rsidRDefault="00C16FD1" w:rsidP="00656990">
      <w:pPr>
        <w:ind w:left="720"/>
      </w:pPr>
    </w:p>
    <w:p w14:paraId="45B34736" w14:textId="25A19741" w:rsidR="00C16FD1" w:rsidRDefault="00C16FD1" w:rsidP="00656990">
      <w:pPr>
        <w:ind w:left="720"/>
      </w:pPr>
    </w:p>
    <w:p w14:paraId="43345DB3" w14:textId="7CEFB724" w:rsidR="00C16FD1" w:rsidRDefault="00C16FD1" w:rsidP="00656990">
      <w:pPr>
        <w:ind w:left="720"/>
      </w:pPr>
    </w:p>
    <w:p w14:paraId="1351E90D" w14:textId="3B2782AA" w:rsidR="00C16FD1" w:rsidRDefault="00C16FD1" w:rsidP="00656990">
      <w:pPr>
        <w:ind w:left="720"/>
      </w:pPr>
    </w:p>
    <w:p w14:paraId="75CC8F18" w14:textId="4A7E9186" w:rsidR="00C16FD1" w:rsidRDefault="00C16FD1" w:rsidP="00656990">
      <w:pPr>
        <w:ind w:left="720"/>
      </w:pPr>
    </w:p>
    <w:p w14:paraId="74A1A003" w14:textId="6F1FFD3C" w:rsidR="00C16FD1" w:rsidRDefault="00C16FD1" w:rsidP="00656990">
      <w:pPr>
        <w:ind w:left="720"/>
      </w:pPr>
    </w:p>
    <w:p w14:paraId="3942CFD9" w14:textId="72AF32A5" w:rsidR="00C16FD1" w:rsidRDefault="00C16FD1" w:rsidP="00656990">
      <w:pPr>
        <w:ind w:left="720"/>
      </w:pPr>
    </w:p>
    <w:p w14:paraId="4636CE0A" w14:textId="77777777" w:rsidR="00C16FD1" w:rsidRDefault="00C16FD1" w:rsidP="00656990">
      <w:pPr>
        <w:ind w:left="720"/>
      </w:pPr>
    </w:p>
    <w:p w14:paraId="570AB7B9" w14:textId="446897C9" w:rsidR="00C16FD1" w:rsidRPr="00656990" w:rsidRDefault="00C16FD1" w:rsidP="00C16FD1">
      <w:pPr>
        <w:pStyle w:val="ListParagraph"/>
        <w:numPr>
          <w:ilvl w:val="0"/>
          <w:numId w:val="13"/>
        </w:numPr>
        <w:ind w:left="-284"/>
      </w:pPr>
      <w:r w:rsidRPr="00343A78">
        <w:rPr>
          <w:rFonts w:ascii="Times New Roman" w:hAnsi="Times New Roman" w:cs="Times New Roman"/>
          <w:sz w:val="24"/>
          <w:lang w:val="en-US" w:eastAsia="ja-JP"/>
        </w:rPr>
        <w:t>Summary statistics of equation</w:t>
      </w:r>
      <w:r w:rsidR="00EE3C95">
        <w:rPr>
          <w:rFonts w:ascii="Times New Roman" w:hAnsi="Times New Roman" w:cs="Times New Roman"/>
          <w:sz w:val="24"/>
          <w:lang w:val="en-US" w:eastAsia="ja-JP"/>
        </w:rPr>
        <w:t xml:space="preserve"> 3: </w:t>
      </w:r>
      <w:r w:rsidRPr="00C16FD1">
        <w:rPr>
          <w:sz w:val="24"/>
          <w:lang w:val="en-US" w:eastAsia="ja-JP"/>
        </w:rPr>
        <w:t xml:space="preserve"> </w:t>
      </w:r>
      <m:oMath>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r</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+0.8*</m:t>
        </m:r>
        <m:sSub>
          <m:sSubPr>
            <m:ctrlPr>
              <w:rPr>
                <w:rFonts w:ascii="Cambria Math" w:eastAsiaTheme="minorEastAsia" w:hAnsi="Cambria Math" w:cs="Times New Roman"/>
                <w:b/>
                <w:bCs/>
                <w:i/>
                <w:iCs/>
                <w:color w:val="222222"/>
                <w:sz w:val="28"/>
                <w:szCs w:val="28"/>
                <w:shd w:val="clear" w:color="auto" w:fill="FFFFFF"/>
              </w:rPr>
            </m:ctrlPr>
          </m:sSubPr>
          <m:e>
            <m:r>
              <m:rPr>
                <m:sty m:val="bi"/>
              </m:rPr>
              <w:rPr>
                <w:rFonts w:ascii="Cambria Math" w:eastAsiaTheme="minorEastAsia" w:hAnsi="Cambria Math" w:cs="Times New Roman"/>
                <w:color w:val="222222"/>
                <w:sz w:val="28"/>
                <w:szCs w:val="28"/>
                <w:shd w:val="clear" w:color="auto" w:fill="FFFFFF"/>
              </w:rPr>
              <m:t>(</m:t>
            </m:r>
            <m:r>
              <m:rPr>
                <m:sty m:val="bi"/>
              </m:rPr>
              <w:rPr>
                <w:rFonts w:ascii="Cambria Math" w:eastAsiaTheme="minorEastAsia" w:hAnsi="Cambria Math" w:cs="Times New Roman"/>
                <w:color w:val="222222"/>
                <w:sz w:val="28"/>
                <w:szCs w:val="28"/>
                <w:shd w:val="clear" w:color="auto" w:fill="FFFFFF"/>
                <w:lang w:val="el-GR"/>
              </w:rPr>
              <m:t>π</m:t>
            </m:r>
          </m:e>
          <m:sub>
            <m:r>
              <m:rPr>
                <m:sty m:val="bi"/>
              </m:rPr>
              <w:rPr>
                <w:rFonts w:ascii="Cambria Math" w:eastAsiaTheme="minorEastAsia" w:hAnsi="Cambria Math" w:cs="Times New Roman"/>
                <w:color w:val="222222"/>
                <w:sz w:val="28"/>
                <w:szCs w:val="28"/>
                <w:shd w:val="clear" w:color="auto" w:fill="FFFFFF"/>
              </w:rPr>
              <m:t>t</m:t>
            </m:r>
          </m:sub>
        </m:sSub>
        <m:r>
          <m:rPr>
            <m:sty m:val="bi"/>
          </m:rPr>
          <w:rPr>
            <w:rFonts w:ascii="Cambria Math" w:eastAsiaTheme="minorEastAsia" w:hAnsi="Cambria Math" w:cs="Times New Roman"/>
            <w:color w:val="222222"/>
            <w:sz w:val="28"/>
            <w:szCs w:val="28"/>
            <w:shd w:val="clear" w:color="auto" w:fill="FFFFFF"/>
          </w:rPr>
          <m:t> -2)+0.9*</m:t>
        </m:r>
        <m:r>
          <m:rPr>
            <m:sty m:val="bi"/>
          </m:rPr>
          <w:rPr>
            <w:rFonts w:ascii="Cambria Math" w:eastAsiaTheme="minorEastAsia" w:hAnsi="Cambria Math" w:cs="Times New Roman"/>
            <w:color w:val="222222"/>
            <w:sz w:val="28"/>
            <w:szCs w:val="28"/>
            <w:shd w:val="clear" w:color="auto" w:fill="FFFFFF"/>
            <w:lang w:val="el-GR"/>
          </w:rPr>
          <m:t>ϔ</m:t>
        </m:r>
      </m:oMath>
    </w:p>
    <w:tbl>
      <w:tblPr>
        <w:tblW w:w="10452" w:type="dxa"/>
        <w:tblInd w:w="-459" w:type="dxa"/>
        <w:tblLook w:val="04A0" w:firstRow="1" w:lastRow="0" w:firstColumn="1" w:lastColumn="0" w:noHBand="0" w:noVBand="1"/>
      </w:tblPr>
      <w:tblGrid>
        <w:gridCol w:w="1473"/>
        <w:gridCol w:w="1254"/>
        <w:gridCol w:w="1185"/>
        <w:gridCol w:w="1053"/>
        <w:gridCol w:w="1053"/>
        <w:gridCol w:w="1275"/>
        <w:gridCol w:w="1053"/>
        <w:gridCol w:w="1053"/>
        <w:gridCol w:w="1053"/>
      </w:tblGrid>
      <w:tr w:rsidR="00C16FD1" w:rsidRPr="00C16FD1" w14:paraId="2BE326EB" w14:textId="77777777" w:rsidTr="00C16FD1">
        <w:trPr>
          <w:trHeight w:val="290"/>
        </w:trPr>
        <w:tc>
          <w:tcPr>
            <w:tcW w:w="2727" w:type="dxa"/>
            <w:gridSpan w:val="2"/>
            <w:tcBorders>
              <w:top w:val="nil"/>
              <w:left w:val="nil"/>
              <w:bottom w:val="nil"/>
              <w:right w:val="nil"/>
            </w:tcBorders>
            <w:shd w:val="clear" w:color="auto" w:fill="auto"/>
            <w:noWrap/>
            <w:vAlign w:val="bottom"/>
            <w:hideMark/>
          </w:tcPr>
          <w:p w14:paraId="6975CAB4" w14:textId="77777777" w:rsidR="00EE3C95" w:rsidRDefault="00EE3C95" w:rsidP="00C16FD1">
            <w:pPr>
              <w:spacing w:after="0" w:line="240" w:lineRule="auto"/>
              <w:rPr>
                <w:rFonts w:ascii="Calibri" w:eastAsia="Times New Roman" w:hAnsi="Calibri" w:cs="Times New Roman"/>
                <w:color w:val="000000"/>
                <w:lang w:eastAsia="en-IN"/>
              </w:rPr>
            </w:pPr>
          </w:p>
          <w:p w14:paraId="3671D29A" w14:textId="77777777" w:rsidR="00EE3C95" w:rsidRDefault="00EE3C95" w:rsidP="00C16FD1">
            <w:pPr>
              <w:spacing w:after="0" w:line="240" w:lineRule="auto"/>
              <w:rPr>
                <w:rFonts w:ascii="Calibri" w:eastAsia="Times New Roman" w:hAnsi="Calibri" w:cs="Times New Roman"/>
                <w:color w:val="000000"/>
                <w:lang w:eastAsia="en-IN"/>
              </w:rPr>
            </w:pPr>
          </w:p>
          <w:p w14:paraId="51057769" w14:textId="77777777" w:rsidR="00EE3C95" w:rsidRDefault="00EE3C95" w:rsidP="00C16FD1">
            <w:pPr>
              <w:spacing w:after="0" w:line="240" w:lineRule="auto"/>
              <w:rPr>
                <w:rFonts w:ascii="Calibri" w:eastAsia="Times New Roman" w:hAnsi="Calibri" w:cs="Times New Roman"/>
                <w:color w:val="000000"/>
                <w:lang w:eastAsia="en-IN"/>
              </w:rPr>
            </w:pPr>
          </w:p>
          <w:p w14:paraId="025CDD5B" w14:textId="07D6A85C"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SUMMARY OUTPUT</w:t>
            </w:r>
          </w:p>
        </w:tc>
        <w:tc>
          <w:tcPr>
            <w:tcW w:w="1185" w:type="dxa"/>
            <w:tcBorders>
              <w:top w:val="nil"/>
              <w:left w:val="nil"/>
              <w:bottom w:val="nil"/>
              <w:right w:val="nil"/>
            </w:tcBorders>
            <w:shd w:val="clear" w:color="auto" w:fill="auto"/>
            <w:noWrap/>
            <w:vAlign w:val="bottom"/>
            <w:hideMark/>
          </w:tcPr>
          <w:p w14:paraId="3FA48C0E" w14:textId="77777777" w:rsidR="00C16FD1" w:rsidRPr="00C16FD1" w:rsidRDefault="00C16FD1" w:rsidP="00C16FD1">
            <w:pPr>
              <w:spacing w:after="0" w:line="240" w:lineRule="auto"/>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269DBE12"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C917FE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44E364D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2A0ED0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2B27D6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4820AC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735BC0BB" w14:textId="77777777" w:rsidTr="00C16FD1">
        <w:trPr>
          <w:trHeight w:val="300"/>
        </w:trPr>
        <w:tc>
          <w:tcPr>
            <w:tcW w:w="1473" w:type="dxa"/>
            <w:tcBorders>
              <w:top w:val="nil"/>
              <w:left w:val="nil"/>
              <w:bottom w:val="nil"/>
              <w:right w:val="nil"/>
            </w:tcBorders>
            <w:shd w:val="clear" w:color="auto" w:fill="auto"/>
            <w:noWrap/>
            <w:vAlign w:val="bottom"/>
            <w:hideMark/>
          </w:tcPr>
          <w:p w14:paraId="4458BD91"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1B6D465C"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185" w:type="dxa"/>
            <w:tcBorders>
              <w:top w:val="nil"/>
              <w:left w:val="nil"/>
              <w:bottom w:val="nil"/>
              <w:right w:val="nil"/>
            </w:tcBorders>
            <w:shd w:val="clear" w:color="auto" w:fill="auto"/>
            <w:noWrap/>
            <w:vAlign w:val="bottom"/>
            <w:hideMark/>
          </w:tcPr>
          <w:p w14:paraId="4A30F35D"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2F51C9D"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057871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58E6E901"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D85AF2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C9DDC5C"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F1BAA2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4A32218F" w14:textId="77777777" w:rsidTr="00C16FD1">
        <w:trPr>
          <w:trHeight w:val="290"/>
        </w:trPr>
        <w:tc>
          <w:tcPr>
            <w:tcW w:w="2727" w:type="dxa"/>
            <w:gridSpan w:val="2"/>
            <w:tcBorders>
              <w:top w:val="single" w:sz="8" w:space="0" w:color="auto"/>
              <w:left w:val="nil"/>
              <w:bottom w:val="single" w:sz="4" w:space="0" w:color="auto"/>
              <w:right w:val="nil"/>
            </w:tcBorders>
            <w:shd w:val="clear" w:color="auto" w:fill="auto"/>
            <w:noWrap/>
            <w:vAlign w:val="bottom"/>
            <w:hideMark/>
          </w:tcPr>
          <w:p w14:paraId="21FDBDF9"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Regression Statistics</w:t>
            </w:r>
          </w:p>
        </w:tc>
        <w:tc>
          <w:tcPr>
            <w:tcW w:w="1185" w:type="dxa"/>
            <w:tcBorders>
              <w:top w:val="nil"/>
              <w:left w:val="nil"/>
              <w:bottom w:val="nil"/>
              <w:right w:val="nil"/>
            </w:tcBorders>
            <w:shd w:val="clear" w:color="auto" w:fill="auto"/>
            <w:noWrap/>
            <w:vAlign w:val="bottom"/>
            <w:hideMark/>
          </w:tcPr>
          <w:p w14:paraId="1E6DACA3"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p>
        </w:tc>
        <w:tc>
          <w:tcPr>
            <w:tcW w:w="1053" w:type="dxa"/>
            <w:tcBorders>
              <w:top w:val="nil"/>
              <w:left w:val="nil"/>
              <w:bottom w:val="nil"/>
              <w:right w:val="nil"/>
            </w:tcBorders>
            <w:shd w:val="clear" w:color="auto" w:fill="auto"/>
            <w:noWrap/>
            <w:vAlign w:val="bottom"/>
            <w:hideMark/>
          </w:tcPr>
          <w:p w14:paraId="70849F03"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AD51FF7"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4D381388"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B522936"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A03F08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42F6B3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3F09EE44" w14:textId="77777777" w:rsidTr="00C16FD1">
        <w:trPr>
          <w:trHeight w:val="290"/>
        </w:trPr>
        <w:tc>
          <w:tcPr>
            <w:tcW w:w="1473" w:type="dxa"/>
            <w:tcBorders>
              <w:top w:val="nil"/>
              <w:left w:val="nil"/>
              <w:bottom w:val="nil"/>
              <w:right w:val="nil"/>
            </w:tcBorders>
            <w:shd w:val="clear" w:color="auto" w:fill="auto"/>
            <w:noWrap/>
            <w:vAlign w:val="bottom"/>
            <w:hideMark/>
          </w:tcPr>
          <w:p w14:paraId="003E4458"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Multiple R</w:t>
            </w:r>
          </w:p>
        </w:tc>
        <w:tc>
          <w:tcPr>
            <w:tcW w:w="1254" w:type="dxa"/>
            <w:tcBorders>
              <w:top w:val="nil"/>
              <w:left w:val="nil"/>
              <w:bottom w:val="nil"/>
              <w:right w:val="nil"/>
            </w:tcBorders>
            <w:shd w:val="clear" w:color="auto" w:fill="auto"/>
            <w:noWrap/>
            <w:vAlign w:val="bottom"/>
            <w:hideMark/>
          </w:tcPr>
          <w:p w14:paraId="6FD08BD4"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0.826521</w:t>
            </w:r>
          </w:p>
        </w:tc>
        <w:tc>
          <w:tcPr>
            <w:tcW w:w="1185" w:type="dxa"/>
            <w:tcBorders>
              <w:top w:val="nil"/>
              <w:left w:val="nil"/>
              <w:bottom w:val="nil"/>
              <w:right w:val="nil"/>
            </w:tcBorders>
            <w:shd w:val="clear" w:color="auto" w:fill="auto"/>
            <w:noWrap/>
            <w:vAlign w:val="bottom"/>
            <w:hideMark/>
          </w:tcPr>
          <w:p w14:paraId="2E913622"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13D690C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97D7871"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4D823F7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8C9D62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22A78A8"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26385A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61A60871" w14:textId="77777777" w:rsidTr="00C16FD1">
        <w:trPr>
          <w:trHeight w:val="300"/>
        </w:trPr>
        <w:tc>
          <w:tcPr>
            <w:tcW w:w="1473" w:type="dxa"/>
            <w:tcBorders>
              <w:top w:val="nil"/>
              <w:left w:val="nil"/>
              <w:bottom w:val="nil"/>
              <w:right w:val="nil"/>
            </w:tcBorders>
            <w:shd w:val="clear" w:color="auto" w:fill="auto"/>
            <w:noWrap/>
            <w:vAlign w:val="bottom"/>
            <w:hideMark/>
          </w:tcPr>
          <w:p w14:paraId="7B0687CF"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R Square</w:t>
            </w:r>
          </w:p>
        </w:tc>
        <w:tc>
          <w:tcPr>
            <w:tcW w:w="1254" w:type="dxa"/>
            <w:tcBorders>
              <w:top w:val="nil"/>
              <w:left w:val="nil"/>
              <w:bottom w:val="nil"/>
              <w:right w:val="nil"/>
            </w:tcBorders>
            <w:shd w:val="clear" w:color="auto" w:fill="auto"/>
            <w:noWrap/>
            <w:vAlign w:val="bottom"/>
            <w:hideMark/>
          </w:tcPr>
          <w:p w14:paraId="449510A0"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0.683137</w:t>
            </w:r>
          </w:p>
        </w:tc>
        <w:tc>
          <w:tcPr>
            <w:tcW w:w="1185" w:type="dxa"/>
            <w:tcBorders>
              <w:top w:val="nil"/>
              <w:left w:val="nil"/>
              <w:bottom w:val="nil"/>
              <w:right w:val="nil"/>
            </w:tcBorders>
            <w:shd w:val="clear" w:color="auto" w:fill="auto"/>
            <w:noWrap/>
            <w:vAlign w:val="bottom"/>
            <w:hideMark/>
          </w:tcPr>
          <w:p w14:paraId="25ABB0DB"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46AC7628"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13DCA0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1A7B4A4E"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6DE3FD2"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743189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412D5F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5266E830" w14:textId="77777777" w:rsidTr="00C16FD1">
        <w:trPr>
          <w:trHeight w:val="290"/>
        </w:trPr>
        <w:tc>
          <w:tcPr>
            <w:tcW w:w="1473" w:type="dxa"/>
            <w:tcBorders>
              <w:top w:val="nil"/>
              <w:left w:val="nil"/>
              <w:bottom w:val="nil"/>
              <w:right w:val="nil"/>
            </w:tcBorders>
            <w:shd w:val="clear" w:color="auto" w:fill="auto"/>
            <w:noWrap/>
            <w:vAlign w:val="bottom"/>
            <w:hideMark/>
          </w:tcPr>
          <w:p w14:paraId="399EAFFE"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Adjusted R Square</w:t>
            </w:r>
          </w:p>
        </w:tc>
        <w:tc>
          <w:tcPr>
            <w:tcW w:w="1254" w:type="dxa"/>
            <w:tcBorders>
              <w:top w:val="nil"/>
              <w:left w:val="nil"/>
              <w:bottom w:val="nil"/>
              <w:right w:val="nil"/>
            </w:tcBorders>
            <w:shd w:val="clear" w:color="auto" w:fill="auto"/>
            <w:noWrap/>
            <w:vAlign w:val="bottom"/>
            <w:hideMark/>
          </w:tcPr>
          <w:p w14:paraId="17D26E0E"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0.675682</w:t>
            </w:r>
          </w:p>
        </w:tc>
        <w:tc>
          <w:tcPr>
            <w:tcW w:w="1185" w:type="dxa"/>
            <w:tcBorders>
              <w:top w:val="nil"/>
              <w:left w:val="nil"/>
              <w:bottom w:val="nil"/>
              <w:right w:val="nil"/>
            </w:tcBorders>
            <w:shd w:val="clear" w:color="auto" w:fill="auto"/>
            <w:noWrap/>
            <w:vAlign w:val="bottom"/>
            <w:hideMark/>
          </w:tcPr>
          <w:p w14:paraId="7ED4CD33"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44D10D9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3045C6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795A053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D868CA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DCEF11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7047E1E"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7990DF9F" w14:textId="77777777" w:rsidTr="00C16FD1">
        <w:trPr>
          <w:trHeight w:val="300"/>
        </w:trPr>
        <w:tc>
          <w:tcPr>
            <w:tcW w:w="1473" w:type="dxa"/>
            <w:tcBorders>
              <w:top w:val="nil"/>
              <w:left w:val="nil"/>
              <w:bottom w:val="nil"/>
              <w:right w:val="nil"/>
            </w:tcBorders>
            <w:shd w:val="clear" w:color="auto" w:fill="auto"/>
            <w:noWrap/>
            <w:vAlign w:val="bottom"/>
            <w:hideMark/>
          </w:tcPr>
          <w:p w14:paraId="50E6687B"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Standard Error</w:t>
            </w:r>
          </w:p>
        </w:tc>
        <w:tc>
          <w:tcPr>
            <w:tcW w:w="1254" w:type="dxa"/>
            <w:tcBorders>
              <w:top w:val="nil"/>
              <w:left w:val="nil"/>
              <w:bottom w:val="nil"/>
              <w:right w:val="nil"/>
            </w:tcBorders>
            <w:shd w:val="clear" w:color="auto" w:fill="auto"/>
            <w:noWrap/>
            <w:vAlign w:val="bottom"/>
            <w:hideMark/>
          </w:tcPr>
          <w:p w14:paraId="324317DE"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1.243039</w:t>
            </w:r>
          </w:p>
        </w:tc>
        <w:tc>
          <w:tcPr>
            <w:tcW w:w="1185" w:type="dxa"/>
            <w:tcBorders>
              <w:top w:val="nil"/>
              <w:left w:val="nil"/>
              <w:bottom w:val="nil"/>
              <w:right w:val="nil"/>
            </w:tcBorders>
            <w:shd w:val="clear" w:color="auto" w:fill="auto"/>
            <w:noWrap/>
            <w:vAlign w:val="bottom"/>
            <w:hideMark/>
          </w:tcPr>
          <w:p w14:paraId="52F769AD"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789DFD5E"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00DF216"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120D286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DD405A2"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9E8E83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722B54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1C3EB118" w14:textId="77777777" w:rsidTr="00C16FD1">
        <w:trPr>
          <w:trHeight w:val="300"/>
        </w:trPr>
        <w:tc>
          <w:tcPr>
            <w:tcW w:w="1473" w:type="dxa"/>
            <w:tcBorders>
              <w:top w:val="nil"/>
              <w:left w:val="nil"/>
              <w:bottom w:val="single" w:sz="8" w:space="0" w:color="auto"/>
              <w:right w:val="nil"/>
            </w:tcBorders>
            <w:shd w:val="clear" w:color="auto" w:fill="auto"/>
            <w:noWrap/>
            <w:vAlign w:val="bottom"/>
            <w:hideMark/>
          </w:tcPr>
          <w:p w14:paraId="45DFC282"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Observations</w:t>
            </w:r>
          </w:p>
        </w:tc>
        <w:tc>
          <w:tcPr>
            <w:tcW w:w="1254" w:type="dxa"/>
            <w:tcBorders>
              <w:top w:val="nil"/>
              <w:left w:val="nil"/>
              <w:bottom w:val="single" w:sz="8" w:space="0" w:color="auto"/>
              <w:right w:val="nil"/>
            </w:tcBorders>
            <w:shd w:val="clear" w:color="auto" w:fill="auto"/>
            <w:noWrap/>
            <w:vAlign w:val="bottom"/>
            <w:hideMark/>
          </w:tcPr>
          <w:p w14:paraId="3435D6DC"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88</w:t>
            </w:r>
          </w:p>
        </w:tc>
        <w:tc>
          <w:tcPr>
            <w:tcW w:w="1185" w:type="dxa"/>
            <w:tcBorders>
              <w:top w:val="nil"/>
              <w:left w:val="nil"/>
              <w:bottom w:val="nil"/>
              <w:right w:val="nil"/>
            </w:tcBorders>
            <w:shd w:val="clear" w:color="auto" w:fill="auto"/>
            <w:noWrap/>
            <w:vAlign w:val="bottom"/>
            <w:hideMark/>
          </w:tcPr>
          <w:p w14:paraId="10808367"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2D3DB2D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303240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1A89B0F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F56520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D9520F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D1EA8CD"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5F2003FD" w14:textId="77777777" w:rsidTr="00C16FD1">
        <w:trPr>
          <w:trHeight w:val="290"/>
        </w:trPr>
        <w:tc>
          <w:tcPr>
            <w:tcW w:w="1473" w:type="dxa"/>
            <w:tcBorders>
              <w:top w:val="nil"/>
              <w:left w:val="nil"/>
              <w:bottom w:val="nil"/>
              <w:right w:val="nil"/>
            </w:tcBorders>
            <w:shd w:val="clear" w:color="auto" w:fill="auto"/>
            <w:noWrap/>
            <w:vAlign w:val="bottom"/>
            <w:hideMark/>
          </w:tcPr>
          <w:p w14:paraId="2C1C997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60396451"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185" w:type="dxa"/>
            <w:tcBorders>
              <w:top w:val="nil"/>
              <w:left w:val="nil"/>
              <w:bottom w:val="nil"/>
              <w:right w:val="nil"/>
            </w:tcBorders>
            <w:shd w:val="clear" w:color="auto" w:fill="auto"/>
            <w:noWrap/>
            <w:vAlign w:val="bottom"/>
            <w:hideMark/>
          </w:tcPr>
          <w:p w14:paraId="14CA66B2"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3D28A6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F13DBF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27EB8BEC"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2639EC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2CDE03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7F1EE40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2666CE00" w14:textId="77777777" w:rsidTr="00C16FD1">
        <w:trPr>
          <w:trHeight w:val="300"/>
        </w:trPr>
        <w:tc>
          <w:tcPr>
            <w:tcW w:w="1473" w:type="dxa"/>
            <w:tcBorders>
              <w:top w:val="nil"/>
              <w:left w:val="nil"/>
              <w:bottom w:val="nil"/>
              <w:right w:val="nil"/>
            </w:tcBorders>
            <w:shd w:val="clear" w:color="auto" w:fill="auto"/>
            <w:noWrap/>
            <w:vAlign w:val="bottom"/>
            <w:hideMark/>
          </w:tcPr>
          <w:p w14:paraId="6A45FA84"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ANOVA</w:t>
            </w:r>
          </w:p>
        </w:tc>
        <w:tc>
          <w:tcPr>
            <w:tcW w:w="1254" w:type="dxa"/>
            <w:tcBorders>
              <w:top w:val="nil"/>
              <w:left w:val="nil"/>
              <w:bottom w:val="nil"/>
              <w:right w:val="nil"/>
            </w:tcBorders>
            <w:shd w:val="clear" w:color="auto" w:fill="auto"/>
            <w:noWrap/>
            <w:vAlign w:val="bottom"/>
            <w:hideMark/>
          </w:tcPr>
          <w:p w14:paraId="19A89297" w14:textId="77777777" w:rsidR="00C16FD1" w:rsidRPr="00C16FD1" w:rsidRDefault="00C16FD1" w:rsidP="00C16FD1">
            <w:pPr>
              <w:spacing w:after="0" w:line="240" w:lineRule="auto"/>
              <w:rPr>
                <w:rFonts w:ascii="Calibri" w:eastAsia="Times New Roman" w:hAnsi="Calibri" w:cs="Times New Roman"/>
                <w:color w:val="000000"/>
                <w:lang w:eastAsia="en-IN"/>
              </w:rPr>
            </w:pPr>
          </w:p>
        </w:tc>
        <w:tc>
          <w:tcPr>
            <w:tcW w:w="1185" w:type="dxa"/>
            <w:tcBorders>
              <w:top w:val="nil"/>
              <w:left w:val="nil"/>
              <w:bottom w:val="nil"/>
              <w:right w:val="nil"/>
            </w:tcBorders>
            <w:shd w:val="clear" w:color="auto" w:fill="auto"/>
            <w:noWrap/>
            <w:vAlign w:val="bottom"/>
            <w:hideMark/>
          </w:tcPr>
          <w:p w14:paraId="730C6F43"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F155753"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0C3D9E7"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648B491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E7FA67C"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222C68E"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B27F17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320A4646" w14:textId="77777777" w:rsidTr="00C16FD1">
        <w:trPr>
          <w:trHeight w:val="300"/>
        </w:trPr>
        <w:tc>
          <w:tcPr>
            <w:tcW w:w="1473" w:type="dxa"/>
            <w:tcBorders>
              <w:top w:val="single" w:sz="8" w:space="0" w:color="auto"/>
              <w:left w:val="nil"/>
              <w:bottom w:val="single" w:sz="4" w:space="0" w:color="auto"/>
              <w:right w:val="nil"/>
            </w:tcBorders>
            <w:shd w:val="clear" w:color="auto" w:fill="auto"/>
            <w:noWrap/>
            <w:vAlign w:val="bottom"/>
            <w:hideMark/>
          </w:tcPr>
          <w:p w14:paraId="50F9AE31"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 </w:t>
            </w:r>
          </w:p>
        </w:tc>
        <w:tc>
          <w:tcPr>
            <w:tcW w:w="1254" w:type="dxa"/>
            <w:tcBorders>
              <w:top w:val="single" w:sz="8" w:space="0" w:color="auto"/>
              <w:left w:val="nil"/>
              <w:bottom w:val="single" w:sz="4" w:space="0" w:color="auto"/>
              <w:right w:val="nil"/>
            </w:tcBorders>
            <w:shd w:val="clear" w:color="auto" w:fill="auto"/>
            <w:noWrap/>
            <w:vAlign w:val="bottom"/>
            <w:hideMark/>
          </w:tcPr>
          <w:p w14:paraId="159C5FA0"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df</w:t>
            </w:r>
          </w:p>
        </w:tc>
        <w:tc>
          <w:tcPr>
            <w:tcW w:w="1185" w:type="dxa"/>
            <w:tcBorders>
              <w:top w:val="single" w:sz="8" w:space="0" w:color="auto"/>
              <w:left w:val="nil"/>
              <w:bottom w:val="single" w:sz="4" w:space="0" w:color="auto"/>
              <w:right w:val="nil"/>
            </w:tcBorders>
            <w:shd w:val="clear" w:color="auto" w:fill="auto"/>
            <w:noWrap/>
            <w:vAlign w:val="bottom"/>
            <w:hideMark/>
          </w:tcPr>
          <w:p w14:paraId="2B0D3E17"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SS</w:t>
            </w:r>
          </w:p>
        </w:tc>
        <w:tc>
          <w:tcPr>
            <w:tcW w:w="1053" w:type="dxa"/>
            <w:tcBorders>
              <w:top w:val="single" w:sz="8" w:space="0" w:color="auto"/>
              <w:left w:val="nil"/>
              <w:bottom w:val="single" w:sz="4" w:space="0" w:color="auto"/>
              <w:right w:val="nil"/>
            </w:tcBorders>
            <w:shd w:val="clear" w:color="auto" w:fill="auto"/>
            <w:noWrap/>
            <w:vAlign w:val="bottom"/>
            <w:hideMark/>
          </w:tcPr>
          <w:p w14:paraId="3613BE57"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MS</w:t>
            </w:r>
          </w:p>
        </w:tc>
        <w:tc>
          <w:tcPr>
            <w:tcW w:w="1053" w:type="dxa"/>
            <w:tcBorders>
              <w:top w:val="single" w:sz="8" w:space="0" w:color="auto"/>
              <w:left w:val="nil"/>
              <w:bottom w:val="single" w:sz="4" w:space="0" w:color="auto"/>
              <w:right w:val="nil"/>
            </w:tcBorders>
            <w:shd w:val="clear" w:color="auto" w:fill="auto"/>
            <w:noWrap/>
            <w:vAlign w:val="bottom"/>
            <w:hideMark/>
          </w:tcPr>
          <w:p w14:paraId="2E79DC1C"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F</w:t>
            </w:r>
          </w:p>
        </w:tc>
        <w:tc>
          <w:tcPr>
            <w:tcW w:w="1275" w:type="dxa"/>
            <w:tcBorders>
              <w:top w:val="single" w:sz="8" w:space="0" w:color="auto"/>
              <w:left w:val="nil"/>
              <w:bottom w:val="single" w:sz="4" w:space="0" w:color="auto"/>
              <w:right w:val="nil"/>
            </w:tcBorders>
            <w:shd w:val="clear" w:color="auto" w:fill="auto"/>
            <w:noWrap/>
            <w:vAlign w:val="bottom"/>
            <w:hideMark/>
          </w:tcPr>
          <w:p w14:paraId="13FDE31C"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Significance F</w:t>
            </w:r>
          </w:p>
        </w:tc>
        <w:tc>
          <w:tcPr>
            <w:tcW w:w="1053" w:type="dxa"/>
            <w:tcBorders>
              <w:top w:val="nil"/>
              <w:left w:val="nil"/>
              <w:bottom w:val="nil"/>
              <w:right w:val="nil"/>
            </w:tcBorders>
            <w:shd w:val="clear" w:color="auto" w:fill="auto"/>
            <w:noWrap/>
            <w:vAlign w:val="bottom"/>
            <w:hideMark/>
          </w:tcPr>
          <w:p w14:paraId="0DFE60D9"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p>
        </w:tc>
        <w:tc>
          <w:tcPr>
            <w:tcW w:w="1053" w:type="dxa"/>
            <w:tcBorders>
              <w:top w:val="nil"/>
              <w:left w:val="nil"/>
              <w:bottom w:val="nil"/>
              <w:right w:val="nil"/>
            </w:tcBorders>
            <w:shd w:val="clear" w:color="auto" w:fill="auto"/>
            <w:noWrap/>
            <w:vAlign w:val="bottom"/>
            <w:hideMark/>
          </w:tcPr>
          <w:p w14:paraId="72D616B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1A330317"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2D52EE81" w14:textId="77777777" w:rsidTr="00C16FD1">
        <w:trPr>
          <w:trHeight w:val="300"/>
        </w:trPr>
        <w:tc>
          <w:tcPr>
            <w:tcW w:w="1473" w:type="dxa"/>
            <w:tcBorders>
              <w:top w:val="nil"/>
              <w:left w:val="nil"/>
              <w:bottom w:val="nil"/>
              <w:right w:val="nil"/>
            </w:tcBorders>
            <w:shd w:val="clear" w:color="auto" w:fill="auto"/>
            <w:noWrap/>
            <w:vAlign w:val="bottom"/>
            <w:hideMark/>
          </w:tcPr>
          <w:p w14:paraId="4F36B8C1"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Regression</w:t>
            </w:r>
          </w:p>
        </w:tc>
        <w:tc>
          <w:tcPr>
            <w:tcW w:w="1254" w:type="dxa"/>
            <w:tcBorders>
              <w:top w:val="nil"/>
              <w:left w:val="nil"/>
              <w:bottom w:val="nil"/>
              <w:right w:val="nil"/>
            </w:tcBorders>
            <w:shd w:val="clear" w:color="auto" w:fill="auto"/>
            <w:noWrap/>
            <w:vAlign w:val="bottom"/>
            <w:hideMark/>
          </w:tcPr>
          <w:p w14:paraId="015AAF57"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w:t>
            </w:r>
          </w:p>
        </w:tc>
        <w:tc>
          <w:tcPr>
            <w:tcW w:w="1185" w:type="dxa"/>
            <w:tcBorders>
              <w:top w:val="nil"/>
              <w:left w:val="nil"/>
              <w:bottom w:val="nil"/>
              <w:right w:val="nil"/>
            </w:tcBorders>
            <w:shd w:val="clear" w:color="auto" w:fill="auto"/>
            <w:noWrap/>
            <w:vAlign w:val="bottom"/>
            <w:hideMark/>
          </w:tcPr>
          <w:p w14:paraId="0F054D50"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283.1561</w:t>
            </w:r>
          </w:p>
        </w:tc>
        <w:tc>
          <w:tcPr>
            <w:tcW w:w="1053" w:type="dxa"/>
            <w:tcBorders>
              <w:top w:val="nil"/>
              <w:left w:val="nil"/>
              <w:bottom w:val="nil"/>
              <w:right w:val="nil"/>
            </w:tcBorders>
            <w:shd w:val="clear" w:color="auto" w:fill="auto"/>
            <w:noWrap/>
            <w:vAlign w:val="bottom"/>
            <w:hideMark/>
          </w:tcPr>
          <w:p w14:paraId="5973AC16"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141.5781</w:t>
            </w:r>
          </w:p>
        </w:tc>
        <w:tc>
          <w:tcPr>
            <w:tcW w:w="1053" w:type="dxa"/>
            <w:tcBorders>
              <w:top w:val="nil"/>
              <w:left w:val="nil"/>
              <w:bottom w:val="nil"/>
              <w:right w:val="nil"/>
            </w:tcBorders>
            <w:shd w:val="clear" w:color="auto" w:fill="auto"/>
            <w:noWrap/>
            <w:vAlign w:val="bottom"/>
            <w:hideMark/>
          </w:tcPr>
          <w:p w14:paraId="459DABE9"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91.62756</w:t>
            </w:r>
          </w:p>
        </w:tc>
        <w:tc>
          <w:tcPr>
            <w:tcW w:w="1275" w:type="dxa"/>
            <w:tcBorders>
              <w:top w:val="nil"/>
              <w:left w:val="nil"/>
              <w:bottom w:val="nil"/>
              <w:right w:val="nil"/>
            </w:tcBorders>
            <w:shd w:val="clear" w:color="auto" w:fill="auto"/>
            <w:noWrap/>
            <w:vAlign w:val="bottom"/>
            <w:hideMark/>
          </w:tcPr>
          <w:p w14:paraId="4CD8D89E"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6.12E-22</w:t>
            </w:r>
          </w:p>
        </w:tc>
        <w:tc>
          <w:tcPr>
            <w:tcW w:w="1053" w:type="dxa"/>
            <w:tcBorders>
              <w:top w:val="nil"/>
              <w:left w:val="nil"/>
              <w:bottom w:val="nil"/>
              <w:right w:val="nil"/>
            </w:tcBorders>
            <w:shd w:val="clear" w:color="auto" w:fill="auto"/>
            <w:noWrap/>
            <w:vAlign w:val="bottom"/>
            <w:hideMark/>
          </w:tcPr>
          <w:p w14:paraId="35FB1079"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7BB3BB1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391D1F9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5928BC08" w14:textId="77777777" w:rsidTr="00C16FD1">
        <w:trPr>
          <w:trHeight w:val="290"/>
        </w:trPr>
        <w:tc>
          <w:tcPr>
            <w:tcW w:w="1473" w:type="dxa"/>
            <w:tcBorders>
              <w:top w:val="nil"/>
              <w:left w:val="nil"/>
              <w:bottom w:val="nil"/>
              <w:right w:val="nil"/>
            </w:tcBorders>
            <w:shd w:val="clear" w:color="auto" w:fill="auto"/>
            <w:noWrap/>
            <w:vAlign w:val="bottom"/>
            <w:hideMark/>
          </w:tcPr>
          <w:p w14:paraId="6194993D"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Residual</w:t>
            </w:r>
          </w:p>
        </w:tc>
        <w:tc>
          <w:tcPr>
            <w:tcW w:w="1254" w:type="dxa"/>
            <w:tcBorders>
              <w:top w:val="nil"/>
              <w:left w:val="nil"/>
              <w:bottom w:val="nil"/>
              <w:right w:val="nil"/>
            </w:tcBorders>
            <w:shd w:val="clear" w:color="auto" w:fill="auto"/>
            <w:noWrap/>
            <w:vAlign w:val="bottom"/>
            <w:hideMark/>
          </w:tcPr>
          <w:p w14:paraId="1CC792DA"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85</w:t>
            </w:r>
          </w:p>
        </w:tc>
        <w:tc>
          <w:tcPr>
            <w:tcW w:w="1185" w:type="dxa"/>
            <w:tcBorders>
              <w:top w:val="nil"/>
              <w:left w:val="nil"/>
              <w:bottom w:val="nil"/>
              <w:right w:val="nil"/>
            </w:tcBorders>
            <w:shd w:val="clear" w:color="auto" w:fill="auto"/>
            <w:noWrap/>
            <w:vAlign w:val="bottom"/>
            <w:hideMark/>
          </w:tcPr>
          <w:p w14:paraId="2F5978EF"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131.3375</w:t>
            </w:r>
          </w:p>
        </w:tc>
        <w:tc>
          <w:tcPr>
            <w:tcW w:w="1053" w:type="dxa"/>
            <w:tcBorders>
              <w:top w:val="nil"/>
              <w:left w:val="nil"/>
              <w:bottom w:val="nil"/>
              <w:right w:val="nil"/>
            </w:tcBorders>
            <w:shd w:val="clear" w:color="auto" w:fill="auto"/>
            <w:noWrap/>
            <w:vAlign w:val="bottom"/>
            <w:hideMark/>
          </w:tcPr>
          <w:p w14:paraId="16812418"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1.545147</w:t>
            </w:r>
          </w:p>
        </w:tc>
        <w:tc>
          <w:tcPr>
            <w:tcW w:w="1053" w:type="dxa"/>
            <w:tcBorders>
              <w:top w:val="nil"/>
              <w:left w:val="nil"/>
              <w:bottom w:val="nil"/>
              <w:right w:val="nil"/>
            </w:tcBorders>
            <w:shd w:val="clear" w:color="auto" w:fill="auto"/>
            <w:noWrap/>
            <w:vAlign w:val="bottom"/>
            <w:hideMark/>
          </w:tcPr>
          <w:p w14:paraId="73527A31"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p>
        </w:tc>
        <w:tc>
          <w:tcPr>
            <w:tcW w:w="1275" w:type="dxa"/>
            <w:tcBorders>
              <w:top w:val="nil"/>
              <w:left w:val="nil"/>
              <w:bottom w:val="nil"/>
              <w:right w:val="nil"/>
            </w:tcBorders>
            <w:shd w:val="clear" w:color="auto" w:fill="auto"/>
            <w:noWrap/>
            <w:vAlign w:val="bottom"/>
            <w:hideMark/>
          </w:tcPr>
          <w:p w14:paraId="3E26A2F6"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6B46864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B99C2D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4D34C7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454CE28D" w14:textId="77777777" w:rsidTr="00C16FD1">
        <w:trPr>
          <w:trHeight w:val="300"/>
        </w:trPr>
        <w:tc>
          <w:tcPr>
            <w:tcW w:w="1473" w:type="dxa"/>
            <w:tcBorders>
              <w:top w:val="nil"/>
              <w:left w:val="nil"/>
              <w:bottom w:val="single" w:sz="8" w:space="0" w:color="auto"/>
              <w:right w:val="nil"/>
            </w:tcBorders>
            <w:shd w:val="clear" w:color="auto" w:fill="auto"/>
            <w:noWrap/>
            <w:vAlign w:val="bottom"/>
            <w:hideMark/>
          </w:tcPr>
          <w:p w14:paraId="0AC25A19"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Total</w:t>
            </w:r>
          </w:p>
        </w:tc>
        <w:tc>
          <w:tcPr>
            <w:tcW w:w="1254" w:type="dxa"/>
            <w:tcBorders>
              <w:top w:val="nil"/>
              <w:left w:val="nil"/>
              <w:bottom w:val="single" w:sz="8" w:space="0" w:color="auto"/>
              <w:right w:val="nil"/>
            </w:tcBorders>
            <w:shd w:val="clear" w:color="auto" w:fill="auto"/>
            <w:noWrap/>
            <w:vAlign w:val="bottom"/>
            <w:hideMark/>
          </w:tcPr>
          <w:p w14:paraId="5D0726BB"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87</w:t>
            </w:r>
          </w:p>
        </w:tc>
        <w:tc>
          <w:tcPr>
            <w:tcW w:w="1185" w:type="dxa"/>
            <w:tcBorders>
              <w:top w:val="nil"/>
              <w:left w:val="nil"/>
              <w:bottom w:val="single" w:sz="8" w:space="0" w:color="auto"/>
              <w:right w:val="nil"/>
            </w:tcBorders>
            <w:shd w:val="clear" w:color="auto" w:fill="auto"/>
            <w:noWrap/>
            <w:vAlign w:val="bottom"/>
            <w:hideMark/>
          </w:tcPr>
          <w:p w14:paraId="7665AFDE"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414.4936</w:t>
            </w:r>
          </w:p>
        </w:tc>
        <w:tc>
          <w:tcPr>
            <w:tcW w:w="1053" w:type="dxa"/>
            <w:tcBorders>
              <w:top w:val="nil"/>
              <w:left w:val="nil"/>
              <w:bottom w:val="single" w:sz="8" w:space="0" w:color="auto"/>
              <w:right w:val="nil"/>
            </w:tcBorders>
            <w:shd w:val="clear" w:color="auto" w:fill="auto"/>
            <w:noWrap/>
            <w:vAlign w:val="bottom"/>
            <w:hideMark/>
          </w:tcPr>
          <w:p w14:paraId="3618D2FB"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 </w:t>
            </w:r>
          </w:p>
        </w:tc>
        <w:tc>
          <w:tcPr>
            <w:tcW w:w="1053" w:type="dxa"/>
            <w:tcBorders>
              <w:top w:val="nil"/>
              <w:left w:val="nil"/>
              <w:bottom w:val="single" w:sz="8" w:space="0" w:color="auto"/>
              <w:right w:val="nil"/>
            </w:tcBorders>
            <w:shd w:val="clear" w:color="auto" w:fill="auto"/>
            <w:noWrap/>
            <w:vAlign w:val="bottom"/>
            <w:hideMark/>
          </w:tcPr>
          <w:p w14:paraId="7162C06C"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 </w:t>
            </w:r>
          </w:p>
        </w:tc>
        <w:tc>
          <w:tcPr>
            <w:tcW w:w="1275" w:type="dxa"/>
            <w:tcBorders>
              <w:top w:val="nil"/>
              <w:left w:val="nil"/>
              <w:bottom w:val="single" w:sz="8" w:space="0" w:color="auto"/>
              <w:right w:val="nil"/>
            </w:tcBorders>
            <w:shd w:val="clear" w:color="auto" w:fill="auto"/>
            <w:noWrap/>
            <w:vAlign w:val="bottom"/>
            <w:hideMark/>
          </w:tcPr>
          <w:p w14:paraId="747CD5E2"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 </w:t>
            </w:r>
          </w:p>
        </w:tc>
        <w:tc>
          <w:tcPr>
            <w:tcW w:w="1053" w:type="dxa"/>
            <w:tcBorders>
              <w:top w:val="nil"/>
              <w:left w:val="nil"/>
              <w:bottom w:val="nil"/>
              <w:right w:val="nil"/>
            </w:tcBorders>
            <w:shd w:val="clear" w:color="auto" w:fill="auto"/>
            <w:noWrap/>
            <w:vAlign w:val="bottom"/>
            <w:hideMark/>
          </w:tcPr>
          <w:p w14:paraId="7426399B" w14:textId="77777777" w:rsidR="00C16FD1" w:rsidRPr="00C16FD1" w:rsidRDefault="00C16FD1" w:rsidP="00C16FD1">
            <w:pPr>
              <w:spacing w:after="0" w:line="240" w:lineRule="auto"/>
              <w:rPr>
                <w:rFonts w:ascii="Calibri" w:eastAsia="Times New Roman" w:hAnsi="Calibri" w:cs="Times New Roman"/>
                <w:color w:val="000000"/>
                <w:lang w:eastAsia="en-IN"/>
              </w:rPr>
            </w:pPr>
          </w:p>
        </w:tc>
        <w:tc>
          <w:tcPr>
            <w:tcW w:w="1053" w:type="dxa"/>
            <w:tcBorders>
              <w:top w:val="nil"/>
              <w:left w:val="nil"/>
              <w:bottom w:val="nil"/>
              <w:right w:val="nil"/>
            </w:tcBorders>
            <w:shd w:val="clear" w:color="auto" w:fill="auto"/>
            <w:noWrap/>
            <w:vAlign w:val="bottom"/>
            <w:hideMark/>
          </w:tcPr>
          <w:p w14:paraId="797CEEE9"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48E6475F"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59B9B6D9" w14:textId="77777777" w:rsidTr="00C16FD1">
        <w:trPr>
          <w:trHeight w:val="300"/>
        </w:trPr>
        <w:tc>
          <w:tcPr>
            <w:tcW w:w="1473" w:type="dxa"/>
            <w:tcBorders>
              <w:top w:val="nil"/>
              <w:left w:val="nil"/>
              <w:bottom w:val="nil"/>
              <w:right w:val="nil"/>
            </w:tcBorders>
            <w:shd w:val="clear" w:color="auto" w:fill="auto"/>
            <w:noWrap/>
            <w:vAlign w:val="bottom"/>
            <w:hideMark/>
          </w:tcPr>
          <w:p w14:paraId="319C094D"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54" w:type="dxa"/>
            <w:tcBorders>
              <w:top w:val="nil"/>
              <w:left w:val="nil"/>
              <w:bottom w:val="nil"/>
              <w:right w:val="nil"/>
            </w:tcBorders>
            <w:shd w:val="clear" w:color="auto" w:fill="auto"/>
            <w:noWrap/>
            <w:vAlign w:val="bottom"/>
            <w:hideMark/>
          </w:tcPr>
          <w:p w14:paraId="4A1D8CC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185" w:type="dxa"/>
            <w:tcBorders>
              <w:top w:val="nil"/>
              <w:left w:val="nil"/>
              <w:bottom w:val="nil"/>
              <w:right w:val="nil"/>
            </w:tcBorders>
            <w:shd w:val="clear" w:color="auto" w:fill="auto"/>
            <w:noWrap/>
            <w:vAlign w:val="bottom"/>
            <w:hideMark/>
          </w:tcPr>
          <w:p w14:paraId="6AAEF59A"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5510F514"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696DBD5"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275" w:type="dxa"/>
            <w:tcBorders>
              <w:top w:val="nil"/>
              <w:left w:val="nil"/>
              <w:bottom w:val="nil"/>
              <w:right w:val="nil"/>
            </w:tcBorders>
            <w:shd w:val="clear" w:color="auto" w:fill="auto"/>
            <w:noWrap/>
            <w:vAlign w:val="bottom"/>
            <w:hideMark/>
          </w:tcPr>
          <w:p w14:paraId="647C2C81"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0AC43E90"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5A0CAC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c>
          <w:tcPr>
            <w:tcW w:w="1053" w:type="dxa"/>
            <w:tcBorders>
              <w:top w:val="nil"/>
              <w:left w:val="nil"/>
              <w:bottom w:val="nil"/>
              <w:right w:val="nil"/>
            </w:tcBorders>
            <w:shd w:val="clear" w:color="auto" w:fill="auto"/>
            <w:noWrap/>
            <w:vAlign w:val="bottom"/>
            <w:hideMark/>
          </w:tcPr>
          <w:p w14:paraId="2490953B" w14:textId="77777777" w:rsidR="00C16FD1" w:rsidRPr="00C16FD1" w:rsidRDefault="00C16FD1" w:rsidP="00C16FD1">
            <w:pPr>
              <w:spacing w:after="0" w:line="240" w:lineRule="auto"/>
              <w:rPr>
                <w:rFonts w:ascii="Times New Roman" w:eastAsia="Times New Roman" w:hAnsi="Times New Roman" w:cs="Times New Roman"/>
                <w:sz w:val="20"/>
                <w:szCs w:val="20"/>
                <w:lang w:eastAsia="en-IN"/>
              </w:rPr>
            </w:pPr>
          </w:p>
        </w:tc>
      </w:tr>
      <w:tr w:rsidR="00C16FD1" w:rsidRPr="00C16FD1" w14:paraId="41268F15" w14:textId="77777777" w:rsidTr="00C16FD1">
        <w:trPr>
          <w:trHeight w:val="300"/>
        </w:trPr>
        <w:tc>
          <w:tcPr>
            <w:tcW w:w="1473" w:type="dxa"/>
            <w:tcBorders>
              <w:top w:val="single" w:sz="8" w:space="0" w:color="auto"/>
              <w:left w:val="nil"/>
              <w:bottom w:val="single" w:sz="4" w:space="0" w:color="auto"/>
              <w:right w:val="nil"/>
            </w:tcBorders>
            <w:shd w:val="clear" w:color="auto" w:fill="auto"/>
            <w:noWrap/>
            <w:vAlign w:val="bottom"/>
            <w:hideMark/>
          </w:tcPr>
          <w:p w14:paraId="44A8886F"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 </w:t>
            </w:r>
          </w:p>
        </w:tc>
        <w:tc>
          <w:tcPr>
            <w:tcW w:w="1254" w:type="dxa"/>
            <w:tcBorders>
              <w:top w:val="single" w:sz="8" w:space="0" w:color="auto"/>
              <w:left w:val="nil"/>
              <w:bottom w:val="single" w:sz="4" w:space="0" w:color="auto"/>
              <w:right w:val="nil"/>
            </w:tcBorders>
            <w:shd w:val="clear" w:color="auto" w:fill="auto"/>
            <w:noWrap/>
            <w:vAlign w:val="bottom"/>
            <w:hideMark/>
          </w:tcPr>
          <w:p w14:paraId="1086EFDB"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Coefficients</w:t>
            </w:r>
          </w:p>
        </w:tc>
        <w:tc>
          <w:tcPr>
            <w:tcW w:w="1185" w:type="dxa"/>
            <w:tcBorders>
              <w:top w:val="single" w:sz="8" w:space="0" w:color="auto"/>
              <w:left w:val="nil"/>
              <w:bottom w:val="single" w:sz="4" w:space="0" w:color="auto"/>
              <w:right w:val="nil"/>
            </w:tcBorders>
            <w:shd w:val="clear" w:color="auto" w:fill="auto"/>
            <w:noWrap/>
            <w:vAlign w:val="bottom"/>
            <w:hideMark/>
          </w:tcPr>
          <w:p w14:paraId="23AC5CC2"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Standard Error</w:t>
            </w:r>
          </w:p>
        </w:tc>
        <w:tc>
          <w:tcPr>
            <w:tcW w:w="1053" w:type="dxa"/>
            <w:tcBorders>
              <w:top w:val="single" w:sz="8" w:space="0" w:color="auto"/>
              <w:left w:val="nil"/>
              <w:bottom w:val="single" w:sz="4" w:space="0" w:color="auto"/>
              <w:right w:val="nil"/>
            </w:tcBorders>
            <w:shd w:val="clear" w:color="auto" w:fill="auto"/>
            <w:noWrap/>
            <w:vAlign w:val="bottom"/>
            <w:hideMark/>
          </w:tcPr>
          <w:p w14:paraId="266F3ACC"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t Stat</w:t>
            </w:r>
          </w:p>
        </w:tc>
        <w:tc>
          <w:tcPr>
            <w:tcW w:w="1053" w:type="dxa"/>
            <w:tcBorders>
              <w:top w:val="single" w:sz="8" w:space="0" w:color="auto"/>
              <w:left w:val="nil"/>
              <w:bottom w:val="single" w:sz="4" w:space="0" w:color="auto"/>
              <w:right w:val="nil"/>
            </w:tcBorders>
            <w:shd w:val="clear" w:color="auto" w:fill="auto"/>
            <w:noWrap/>
            <w:vAlign w:val="bottom"/>
            <w:hideMark/>
          </w:tcPr>
          <w:p w14:paraId="142F600E"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P-value</w:t>
            </w:r>
          </w:p>
        </w:tc>
        <w:tc>
          <w:tcPr>
            <w:tcW w:w="1275" w:type="dxa"/>
            <w:tcBorders>
              <w:top w:val="single" w:sz="8" w:space="0" w:color="auto"/>
              <w:left w:val="nil"/>
              <w:bottom w:val="single" w:sz="4" w:space="0" w:color="auto"/>
              <w:right w:val="nil"/>
            </w:tcBorders>
            <w:shd w:val="clear" w:color="auto" w:fill="auto"/>
            <w:noWrap/>
            <w:vAlign w:val="bottom"/>
            <w:hideMark/>
          </w:tcPr>
          <w:p w14:paraId="7884B88C"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Lower 95%</w:t>
            </w:r>
          </w:p>
        </w:tc>
        <w:tc>
          <w:tcPr>
            <w:tcW w:w="1053" w:type="dxa"/>
            <w:tcBorders>
              <w:top w:val="single" w:sz="8" w:space="0" w:color="auto"/>
              <w:left w:val="nil"/>
              <w:bottom w:val="single" w:sz="4" w:space="0" w:color="auto"/>
              <w:right w:val="nil"/>
            </w:tcBorders>
            <w:shd w:val="clear" w:color="auto" w:fill="auto"/>
            <w:noWrap/>
            <w:vAlign w:val="bottom"/>
            <w:hideMark/>
          </w:tcPr>
          <w:p w14:paraId="16A8CD4C"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Upper 95%</w:t>
            </w:r>
          </w:p>
        </w:tc>
        <w:tc>
          <w:tcPr>
            <w:tcW w:w="1053" w:type="dxa"/>
            <w:tcBorders>
              <w:top w:val="single" w:sz="8" w:space="0" w:color="auto"/>
              <w:left w:val="nil"/>
              <w:bottom w:val="single" w:sz="4" w:space="0" w:color="auto"/>
              <w:right w:val="nil"/>
            </w:tcBorders>
            <w:shd w:val="clear" w:color="auto" w:fill="auto"/>
            <w:noWrap/>
            <w:vAlign w:val="bottom"/>
            <w:hideMark/>
          </w:tcPr>
          <w:p w14:paraId="64D88897"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Lower 95.0%</w:t>
            </w:r>
          </w:p>
        </w:tc>
        <w:tc>
          <w:tcPr>
            <w:tcW w:w="1053" w:type="dxa"/>
            <w:tcBorders>
              <w:top w:val="single" w:sz="8" w:space="0" w:color="auto"/>
              <w:left w:val="nil"/>
              <w:bottom w:val="single" w:sz="4" w:space="0" w:color="auto"/>
              <w:right w:val="nil"/>
            </w:tcBorders>
            <w:shd w:val="clear" w:color="auto" w:fill="auto"/>
            <w:noWrap/>
            <w:vAlign w:val="bottom"/>
            <w:hideMark/>
          </w:tcPr>
          <w:p w14:paraId="61FCFA98" w14:textId="77777777" w:rsidR="00C16FD1" w:rsidRPr="00C16FD1" w:rsidRDefault="00C16FD1" w:rsidP="00C16FD1">
            <w:pPr>
              <w:spacing w:after="0" w:line="240" w:lineRule="auto"/>
              <w:jc w:val="center"/>
              <w:rPr>
                <w:rFonts w:ascii="Calibri" w:eastAsia="Times New Roman" w:hAnsi="Calibri" w:cs="Times New Roman"/>
                <w:i/>
                <w:iCs/>
                <w:color w:val="000000"/>
                <w:lang w:eastAsia="en-IN"/>
              </w:rPr>
            </w:pPr>
            <w:r w:rsidRPr="00C16FD1">
              <w:rPr>
                <w:rFonts w:ascii="Calibri" w:eastAsia="Times New Roman" w:hAnsi="Calibri" w:cs="Times New Roman"/>
                <w:i/>
                <w:iCs/>
                <w:color w:val="000000"/>
                <w:lang w:eastAsia="en-IN"/>
              </w:rPr>
              <w:t>Upper 95.0%</w:t>
            </w:r>
          </w:p>
        </w:tc>
      </w:tr>
      <w:tr w:rsidR="00C16FD1" w:rsidRPr="00C16FD1" w14:paraId="24BC25D1" w14:textId="77777777" w:rsidTr="00C16FD1">
        <w:trPr>
          <w:trHeight w:val="290"/>
        </w:trPr>
        <w:tc>
          <w:tcPr>
            <w:tcW w:w="1473" w:type="dxa"/>
            <w:tcBorders>
              <w:top w:val="nil"/>
              <w:left w:val="nil"/>
              <w:bottom w:val="nil"/>
              <w:right w:val="nil"/>
            </w:tcBorders>
            <w:shd w:val="clear" w:color="auto" w:fill="auto"/>
            <w:noWrap/>
            <w:vAlign w:val="bottom"/>
            <w:hideMark/>
          </w:tcPr>
          <w:p w14:paraId="7F4BE7C0"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Intercept</w:t>
            </w:r>
          </w:p>
        </w:tc>
        <w:tc>
          <w:tcPr>
            <w:tcW w:w="1254" w:type="dxa"/>
            <w:tcBorders>
              <w:top w:val="nil"/>
              <w:left w:val="nil"/>
              <w:bottom w:val="nil"/>
              <w:right w:val="nil"/>
            </w:tcBorders>
            <w:shd w:val="clear" w:color="auto" w:fill="auto"/>
            <w:noWrap/>
            <w:vAlign w:val="bottom"/>
            <w:hideMark/>
          </w:tcPr>
          <w:p w14:paraId="1E06A9C3"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1.303439</w:t>
            </w:r>
          </w:p>
        </w:tc>
        <w:tc>
          <w:tcPr>
            <w:tcW w:w="1185" w:type="dxa"/>
            <w:tcBorders>
              <w:top w:val="nil"/>
              <w:left w:val="nil"/>
              <w:bottom w:val="nil"/>
              <w:right w:val="nil"/>
            </w:tcBorders>
            <w:shd w:val="clear" w:color="auto" w:fill="auto"/>
            <w:noWrap/>
            <w:vAlign w:val="bottom"/>
            <w:hideMark/>
          </w:tcPr>
          <w:p w14:paraId="00AB5ECF"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0.379105</w:t>
            </w:r>
          </w:p>
        </w:tc>
        <w:tc>
          <w:tcPr>
            <w:tcW w:w="1053" w:type="dxa"/>
            <w:tcBorders>
              <w:top w:val="nil"/>
              <w:left w:val="nil"/>
              <w:bottom w:val="nil"/>
              <w:right w:val="nil"/>
            </w:tcBorders>
            <w:shd w:val="clear" w:color="auto" w:fill="auto"/>
            <w:noWrap/>
            <w:vAlign w:val="bottom"/>
            <w:hideMark/>
          </w:tcPr>
          <w:p w14:paraId="4960CAD2"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3.438204</w:t>
            </w:r>
          </w:p>
        </w:tc>
        <w:tc>
          <w:tcPr>
            <w:tcW w:w="1053" w:type="dxa"/>
            <w:tcBorders>
              <w:top w:val="nil"/>
              <w:left w:val="nil"/>
              <w:bottom w:val="nil"/>
              <w:right w:val="nil"/>
            </w:tcBorders>
            <w:shd w:val="clear" w:color="auto" w:fill="auto"/>
            <w:noWrap/>
            <w:vAlign w:val="bottom"/>
            <w:hideMark/>
          </w:tcPr>
          <w:p w14:paraId="2151A6CB"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0.000909</w:t>
            </w:r>
          </w:p>
        </w:tc>
        <w:tc>
          <w:tcPr>
            <w:tcW w:w="1275" w:type="dxa"/>
            <w:tcBorders>
              <w:top w:val="nil"/>
              <w:left w:val="nil"/>
              <w:bottom w:val="nil"/>
              <w:right w:val="nil"/>
            </w:tcBorders>
            <w:shd w:val="clear" w:color="auto" w:fill="auto"/>
            <w:noWrap/>
            <w:vAlign w:val="bottom"/>
            <w:hideMark/>
          </w:tcPr>
          <w:p w14:paraId="54788A25"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0.549677</w:t>
            </w:r>
          </w:p>
        </w:tc>
        <w:tc>
          <w:tcPr>
            <w:tcW w:w="1053" w:type="dxa"/>
            <w:tcBorders>
              <w:top w:val="nil"/>
              <w:left w:val="nil"/>
              <w:bottom w:val="nil"/>
              <w:right w:val="nil"/>
            </w:tcBorders>
            <w:shd w:val="clear" w:color="auto" w:fill="auto"/>
            <w:noWrap/>
            <w:vAlign w:val="bottom"/>
            <w:hideMark/>
          </w:tcPr>
          <w:p w14:paraId="2F588376"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2.057201</w:t>
            </w:r>
          </w:p>
        </w:tc>
        <w:tc>
          <w:tcPr>
            <w:tcW w:w="1053" w:type="dxa"/>
            <w:tcBorders>
              <w:top w:val="nil"/>
              <w:left w:val="nil"/>
              <w:bottom w:val="nil"/>
              <w:right w:val="nil"/>
            </w:tcBorders>
            <w:shd w:val="clear" w:color="auto" w:fill="auto"/>
            <w:noWrap/>
            <w:vAlign w:val="bottom"/>
            <w:hideMark/>
          </w:tcPr>
          <w:p w14:paraId="71B80D6C"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0.549677</w:t>
            </w:r>
          </w:p>
        </w:tc>
        <w:tc>
          <w:tcPr>
            <w:tcW w:w="1053" w:type="dxa"/>
            <w:tcBorders>
              <w:top w:val="nil"/>
              <w:left w:val="nil"/>
              <w:bottom w:val="nil"/>
              <w:right w:val="nil"/>
            </w:tcBorders>
            <w:shd w:val="clear" w:color="auto" w:fill="auto"/>
            <w:noWrap/>
            <w:vAlign w:val="bottom"/>
            <w:hideMark/>
          </w:tcPr>
          <w:p w14:paraId="3CE7D3FB"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2.057201</w:t>
            </w:r>
          </w:p>
        </w:tc>
      </w:tr>
      <w:tr w:rsidR="00C16FD1" w:rsidRPr="00C16FD1" w14:paraId="08B775F1" w14:textId="77777777" w:rsidTr="00C16FD1">
        <w:trPr>
          <w:trHeight w:val="290"/>
        </w:trPr>
        <w:tc>
          <w:tcPr>
            <w:tcW w:w="1473" w:type="dxa"/>
            <w:tcBorders>
              <w:top w:val="nil"/>
              <w:left w:val="nil"/>
              <w:bottom w:val="nil"/>
              <w:right w:val="nil"/>
            </w:tcBorders>
            <w:shd w:val="clear" w:color="auto" w:fill="auto"/>
            <w:noWrap/>
            <w:vAlign w:val="bottom"/>
            <w:hideMark/>
          </w:tcPr>
          <w:p w14:paraId="61039066" w14:textId="77777777"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y</w:t>
            </w:r>
          </w:p>
        </w:tc>
        <w:tc>
          <w:tcPr>
            <w:tcW w:w="1254" w:type="dxa"/>
            <w:tcBorders>
              <w:top w:val="nil"/>
              <w:left w:val="nil"/>
              <w:bottom w:val="nil"/>
              <w:right w:val="nil"/>
            </w:tcBorders>
            <w:shd w:val="clear" w:color="auto" w:fill="auto"/>
            <w:noWrap/>
            <w:vAlign w:val="bottom"/>
            <w:hideMark/>
          </w:tcPr>
          <w:p w14:paraId="60C79236"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0.922893</w:t>
            </w:r>
          </w:p>
        </w:tc>
        <w:tc>
          <w:tcPr>
            <w:tcW w:w="1185" w:type="dxa"/>
            <w:tcBorders>
              <w:top w:val="nil"/>
              <w:left w:val="nil"/>
              <w:bottom w:val="nil"/>
              <w:right w:val="nil"/>
            </w:tcBorders>
            <w:shd w:val="clear" w:color="auto" w:fill="auto"/>
            <w:noWrap/>
            <w:vAlign w:val="bottom"/>
            <w:hideMark/>
          </w:tcPr>
          <w:p w14:paraId="634116CE"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0.101314</w:t>
            </w:r>
          </w:p>
        </w:tc>
        <w:tc>
          <w:tcPr>
            <w:tcW w:w="1053" w:type="dxa"/>
            <w:tcBorders>
              <w:top w:val="nil"/>
              <w:left w:val="nil"/>
              <w:bottom w:val="nil"/>
              <w:right w:val="nil"/>
            </w:tcBorders>
            <w:shd w:val="clear" w:color="auto" w:fill="auto"/>
            <w:noWrap/>
            <w:vAlign w:val="bottom"/>
            <w:hideMark/>
          </w:tcPr>
          <w:p w14:paraId="5314B9F9"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9.109236</w:t>
            </w:r>
          </w:p>
        </w:tc>
        <w:tc>
          <w:tcPr>
            <w:tcW w:w="1053" w:type="dxa"/>
            <w:tcBorders>
              <w:top w:val="nil"/>
              <w:left w:val="nil"/>
              <w:bottom w:val="nil"/>
              <w:right w:val="nil"/>
            </w:tcBorders>
            <w:shd w:val="clear" w:color="auto" w:fill="auto"/>
            <w:noWrap/>
            <w:vAlign w:val="bottom"/>
            <w:hideMark/>
          </w:tcPr>
          <w:p w14:paraId="5D2F56D4"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3.24E-14</w:t>
            </w:r>
          </w:p>
        </w:tc>
        <w:tc>
          <w:tcPr>
            <w:tcW w:w="1275" w:type="dxa"/>
            <w:tcBorders>
              <w:top w:val="nil"/>
              <w:left w:val="nil"/>
              <w:bottom w:val="nil"/>
              <w:right w:val="nil"/>
            </w:tcBorders>
            <w:shd w:val="clear" w:color="auto" w:fill="auto"/>
            <w:noWrap/>
            <w:vAlign w:val="bottom"/>
            <w:hideMark/>
          </w:tcPr>
          <w:p w14:paraId="7C22E6E4"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0.721453</w:t>
            </w:r>
          </w:p>
        </w:tc>
        <w:tc>
          <w:tcPr>
            <w:tcW w:w="1053" w:type="dxa"/>
            <w:tcBorders>
              <w:top w:val="nil"/>
              <w:left w:val="nil"/>
              <w:bottom w:val="nil"/>
              <w:right w:val="nil"/>
            </w:tcBorders>
            <w:shd w:val="clear" w:color="auto" w:fill="auto"/>
            <w:noWrap/>
            <w:vAlign w:val="bottom"/>
            <w:hideMark/>
          </w:tcPr>
          <w:p w14:paraId="6200BDE6"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1.124332</w:t>
            </w:r>
          </w:p>
        </w:tc>
        <w:tc>
          <w:tcPr>
            <w:tcW w:w="1053" w:type="dxa"/>
            <w:tcBorders>
              <w:top w:val="nil"/>
              <w:left w:val="nil"/>
              <w:bottom w:val="nil"/>
              <w:right w:val="nil"/>
            </w:tcBorders>
            <w:shd w:val="clear" w:color="auto" w:fill="auto"/>
            <w:noWrap/>
            <w:vAlign w:val="bottom"/>
            <w:hideMark/>
          </w:tcPr>
          <w:p w14:paraId="5182112C"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0.721453</w:t>
            </w:r>
          </w:p>
        </w:tc>
        <w:tc>
          <w:tcPr>
            <w:tcW w:w="1053" w:type="dxa"/>
            <w:tcBorders>
              <w:top w:val="nil"/>
              <w:left w:val="nil"/>
              <w:bottom w:val="nil"/>
              <w:right w:val="nil"/>
            </w:tcBorders>
            <w:shd w:val="clear" w:color="auto" w:fill="auto"/>
            <w:noWrap/>
            <w:vAlign w:val="bottom"/>
            <w:hideMark/>
          </w:tcPr>
          <w:p w14:paraId="05D99F0D"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1.124332</w:t>
            </w:r>
          </w:p>
        </w:tc>
      </w:tr>
      <w:tr w:rsidR="00C16FD1" w:rsidRPr="00C16FD1" w14:paraId="1221A3F4" w14:textId="77777777" w:rsidTr="00C16FD1">
        <w:trPr>
          <w:trHeight w:val="300"/>
        </w:trPr>
        <w:tc>
          <w:tcPr>
            <w:tcW w:w="1473" w:type="dxa"/>
            <w:tcBorders>
              <w:top w:val="nil"/>
              <w:left w:val="nil"/>
              <w:bottom w:val="single" w:sz="8" w:space="0" w:color="auto"/>
              <w:right w:val="nil"/>
            </w:tcBorders>
            <w:shd w:val="clear" w:color="auto" w:fill="auto"/>
            <w:noWrap/>
            <w:vAlign w:val="bottom"/>
            <w:hideMark/>
          </w:tcPr>
          <w:p w14:paraId="01344538" w14:textId="40DE343F" w:rsidR="00C16FD1" w:rsidRPr="00C16FD1" w:rsidRDefault="00C16FD1" w:rsidP="00C16FD1">
            <w:pPr>
              <w:spacing w:after="0" w:line="240" w:lineRule="auto"/>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cor</w:t>
            </w:r>
            <w:r>
              <w:rPr>
                <w:rFonts w:ascii="Calibri" w:eastAsia="Times New Roman" w:hAnsi="Calibri" w:cs="Times New Roman"/>
                <w:color w:val="000000"/>
                <w:lang w:eastAsia="en-IN"/>
              </w:rPr>
              <w:t>e</w:t>
            </w:r>
            <w:r w:rsidRPr="00C16FD1">
              <w:rPr>
                <w:rFonts w:ascii="Calibri" w:eastAsia="Times New Roman" w:hAnsi="Calibri" w:cs="Times New Roman"/>
                <w:color w:val="000000"/>
                <w:lang w:eastAsia="en-IN"/>
              </w:rPr>
              <w:t>-PCE</w:t>
            </w:r>
          </w:p>
        </w:tc>
        <w:tc>
          <w:tcPr>
            <w:tcW w:w="1254" w:type="dxa"/>
            <w:tcBorders>
              <w:top w:val="nil"/>
              <w:left w:val="nil"/>
              <w:bottom w:val="single" w:sz="8" w:space="0" w:color="auto"/>
              <w:right w:val="nil"/>
            </w:tcBorders>
            <w:shd w:val="clear" w:color="auto" w:fill="auto"/>
            <w:noWrap/>
            <w:vAlign w:val="bottom"/>
            <w:hideMark/>
          </w:tcPr>
          <w:p w14:paraId="4D501E54"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1.815715</w:t>
            </w:r>
          </w:p>
        </w:tc>
        <w:tc>
          <w:tcPr>
            <w:tcW w:w="1185" w:type="dxa"/>
            <w:tcBorders>
              <w:top w:val="nil"/>
              <w:left w:val="nil"/>
              <w:bottom w:val="single" w:sz="8" w:space="0" w:color="auto"/>
              <w:right w:val="nil"/>
            </w:tcBorders>
            <w:shd w:val="clear" w:color="auto" w:fill="auto"/>
            <w:noWrap/>
            <w:vAlign w:val="bottom"/>
            <w:hideMark/>
          </w:tcPr>
          <w:p w14:paraId="15A86412"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0.152912</w:t>
            </w:r>
          </w:p>
        </w:tc>
        <w:tc>
          <w:tcPr>
            <w:tcW w:w="1053" w:type="dxa"/>
            <w:tcBorders>
              <w:top w:val="nil"/>
              <w:left w:val="nil"/>
              <w:bottom w:val="single" w:sz="8" w:space="0" w:color="auto"/>
              <w:right w:val="nil"/>
            </w:tcBorders>
            <w:shd w:val="clear" w:color="auto" w:fill="auto"/>
            <w:noWrap/>
            <w:vAlign w:val="bottom"/>
            <w:hideMark/>
          </w:tcPr>
          <w:p w14:paraId="7813C686"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11.87424</w:t>
            </w:r>
          </w:p>
        </w:tc>
        <w:tc>
          <w:tcPr>
            <w:tcW w:w="1053" w:type="dxa"/>
            <w:tcBorders>
              <w:top w:val="nil"/>
              <w:left w:val="nil"/>
              <w:bottom w:val="single" w:sz="8" w:space="0" w:color="auto"/>
              <w:right w:val="nil"/>
            </w:tcBorders>
            <w:shd w:val="clear" w:color="auto" w:fill="auto"/>
            <w:noWrap/>
            <w:vAlign w:val="bottom"/>
            <w:hideMark/>
          </w:tcPr>
          <w:p w14:paraId="29B40787"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9.69E-20</w:t>
            </w:r>
          </w:p>
        </w:tc>
        <w:tc>
          <w:tcPr>
            <w:tcW w:w="1275" w:type="dxa"/>
            <w:tcBorders>
              <w:top w:val="nil"/>
              <w:left w:val="nil"/>
              <w:bottom w:val="single" w:sz="8" w:space="0" w:color="auto"/>
              <w:right w:val="nil"/>
            </w:tcBorders>
            <w:shd w:val="clear" w:color="auto" w:fill="auto"/>
            <w:noWrap/>
            <w:vAlign w:val="bottom"/>
            <w:hideMark/>
          </w:tcPr>
          <w:p w14:paraId="7A91A1D4"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1.511685</w:t>
            </w:r>
          </w:p>
        </w:tc>
        <w:tc>
          <w:tcPr>
            <w:tcW w:w="1053" w:type="dxa"/>
            <w:tcBorders>
              <w:top w:val="nil"/>
              <w:left w:val="nil"/>
              <w:bottom w:val="single" w:sz="8" w:space="0" w:color="auto"/>
              <w:right w:val="nil"/>
            </w:tcBorders>
            <w:shd w:val="clear" w:color="auto" w:fill="auto"/>
            <w:noWrap/>
            <w:vAlign w:val="bottom"/>
            <w:hideMark/>
          </w:tcPr>
          <w:p w14:paraId="3FFA2F69"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2.119745</w:t>
            </w:r>
          </w:p>
        </w:tc>
        <w:tc>
          <w:tcPr>
            <w:tcW w:w="1053" w:type="dxa"/>
            <w:tcBorders>
              <w:top w:val="nil"/>
              <w:left w:val="nil"/>
              <w:bottom w:val="single" w:sz="8" w:space="0" w:color="auto"/>
              <w:right w:val="nil"/>
            </w:tcBorders>
            <w:shd w:val="clear" w:color="auto" w:fill="auto"/>
            <w:noWrap/>
            <w:vAlign w:val="bottom"/>
            <w:hideMark/>
          </w:tcPr>
          <w:p w14:paraId="7BF9B079"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1.511685</w:t>
            </w:r>
          </w:p>
        </w:tc>
        <w:tc>
          <w:tcPr>
            <w:tcW w:w="1053" w:type="dxa"/>
            <w:tcBorders>
              <w:top w:val="nil"/>
              <w:left w:val="nil"/>
              <w:bottom w:val="single" w:sz="8" w:space="0" w:color="auto"/>
              <w:right w:val="nil"/>
            </w:tcBorders>
            <w:shd w:val="clear" w:color="auto" w:fill="auto"/>
            <w:noWrap/>
            <w:vAlign w:val="bottom"/>
            <w:hideMark/>
          </w:tcPr>
          <w:p w14:paraId="34F4104A" w14:textId="77777777" w:rsidR="00C16FD1" w:rsidRPr="00C16FD1" w:rsidRDefault="00C16FD1" w:rsidP="00C16FD1">
            <w:pPr>
              <w:spacing w:after="0" w:line="240" w:lineRule="auto"/>
              <w:jc w:val="right"/>
              <w:rPr>
                <w:rFonts w:ascii="Calibri" w:eastAsia="Times New Roman" w:hAnsi="Calibri" w:cs="Times New Roman"/>
                <w:color w:val="000000"/>
                <w:lang w:eastAsia="en-IN"/>
              </w:rPr>
            </w:pPr>
            <w:r w:rsidRPr="00C16FD1">
              <w:rPr>
                <w:rFonts w:ascii="Calibri" w:eastAsia="Times New Roman" w:hAnsi="Calibri" w:cs="Times New Roman"/>
                <w:color w:val="000000"/>
                <w:lang w:eastAsia="en-IN"/>
              </w:rPr>
              <w:t>2.119745</w:t>
            </w:r>
          </w:p>
        </w:tc>
      </w:tr>
    </w:tbl>
    <w:p w14:paraId="728993D7" w14:textId="3BF9E7A7" w:rsidR="00656990" w:rsidRDefault="00656990" w:rsidP="00B41714">
      <w:pPr>
        <w:rPr>
          <w:lang w:val="en-US" w:eastAsia="ja-JP"/>
        </w:rPr>
      </w:pPr>
    </w:p>
    <w:p w14:paraId="7D38B673" w14:textId="5CAB9C08" w:rsidR="00350629" w:rsidRDefault="00350629" w:rsidP="00B41714">
      <w:pPr>
        <w:rPr>
          <w:lang w:val="en-US" w:eastAsia="ja-JP"/>
        </w:rPr>
      </w:pPr>
    </w:p>
    <w:p w14:paraId="3E8DC509" w14:textId="1D977096" w:rsidR="00350629" w:rsidRDefault="00350629" w:rsidP="00B41714">
      <w:pPr>
        <w:rPr>
          <w:lang w:val="en-US" w:eastAsia="ja-JP"/>
        </w:rPr>
      </w:pPr>
    </w:p>
    <w:p w14:paraId="55C6F425" w14:textId="441E0D76" w:rsidR="00350629" w:rsidRDefault="00350629" w:rsidP="00B41714">
      <w:pPr>
        <w:rPr>
          <w:lang w:val="en-US" w:eastAsia="ja-JP"/>
        </w:rPr>
      </w:pPr>
    </w:p>
    <w:p w14:paraId="4FF75363" w14:textId="3FDFDBFD" w:rsidR="00350629" w:rsidRDefault="00350629" w:rsidP="00B41714">
      <w:pPr>
        <w:rPr>
          <w:lang w:val="en-US" w:eastAsia="ja-JP"/>
        </w:rPr>
      </w:pPr>
    </w:p>
    <w:p w14:paraId="0A07518E" w14:textId="4072D61B" w:rsidR="00350629" w:rsidRDefault="00350629" w:rsidP="00B41714">
      <w:pPr>
        <w:rPr>
          <w:lang w:val="en-US" w:eastAsia="ja-JP"/>
        </w:rPr>
      </w:pPr>
    </w:p>
    <w:p w14:paraId="108CA78C" w14:textId="5E186876" w:rsidR="00350629" w:rsidRDefault="00350629" w:rsidP="00B41714">
      <w:pPr>
        <w:rPr>
          <w:lang w:val="en-US" w:eastAsia="ja-JP"/>
        </w:rPr>
      </w:pPr>
    </w:p>
    <w:p w14:paraId="696C5247" w14:textId="4AC9CB8B" w:rsidR="00350629" w:rsidRDefault="00350629" w:rsidP="00B41714">
      <w:pPr>
        <w:rPr>
          <w:lang w:val="en-US" w:eastAsia="ja-JP"/>
        </w:rPr>
      </w:pPr>
    </w:p>
    <w:p w14:paraId="3A926FF5" w14:textId="79C58560" w:rsidR="00350629" w:rsidRDefault="00350629" w:rsidP="00B41714">
      <w:pPr>
        <w:rPr>
          <w:lang w:val="en-US" w:eastAsia="ja-JP"/>
        </w:rPr>
      </w:pPr>
    </w:p>
    <w:p w14:paraId="299A9DD3" w14:textId="6862278C" w:rsidR="00350629" w:rsidRDefault="00350629" w:rsidP="00B41714">
      <w:pPr>
        <w:rPr>
          <w:lang w:val="en-US" w:eastAsia="ja-JP"/>
        </w:rPr>
      </w:pPr>
    </w:p>
    <w:p w14:paraId="189422D8" w14:textId="202D0132" w:rsidR="00350629" w:rsidRDefault="00350629" w:rsidP="00B41714">
      <w:pPr>
        <w:rPr>
          <w:lang w:val="en-US" w:eastAsia="ja-JP"/>
        </w:rPr>
      </w:pPr>
    </w:p>
    <w:p w14:paraId="7993A4E4" w14:textId="095BD1E7" w:rsidR="00350629" w:rsidRDefault="00350629" w:rsidP="00B41714">
      <w:pPr>
        <w:rPr>
          <w:lang w:val="en-US" w:eastAsia="ja-JP"/>
        </w:rPr>
      </w:pPr>
    </w:p>
    <w:p w14:paraId="42703641" w14:textId="57C260CF" w:rsidR="00350629" w:rsidRPr="00350629" w:rsidRDefault="00350629" w:rsidP="00350629">
      <w:pPr>
        <w:pStyle w:val="ListParagraph"/>
        <w:numPr>
          <w:ilvl w:val="0"/>
          <w:numId w:val="13"/>
        </w:numPr>
        <w:spacing w:after="0" w:line="240" w:lineRule="auto"/>
        <w:ind w:left="284"/>
        <w:rPr>
          <w:rFonts w:ascii="Calibri" w:eastAsia="Times New Roman" w:hAnsi="Calibri" w:cs="Times New Roman"/>
          <w:color w:val="000000"/>
          <w:lang w:eastAsia="en-IN"/>
        </w:rPr>
      </w:pPr>
      <w:r w:rsidRPr="00350629">
        <w:rPr>
          <w:rFonts w:ascii="Times New Roman" w:hAnsi="Times New Roman" w:cs="Times New Roman"/>
          <w:sz w:val="24"/>
          <w:lang w:val="en-US" w:eastAsia="ja-JP"/>
        </w:rPr>
        <w:lastRenderedPageBreak/>
        <w:t xml:space="preserve">Summary statistics of equation 4: </w:t>
      </w:r>
      <m:oMath>
        <m:sSub>
          <m:sSubPr>
            <m:ctrlPr>
              <w:rPr>
                <w:rFonts w:ascii="Cambria Math" w:eastAsiaTheme="minorEastAsia" w:hAnsi="Cambria Math" w:cs="Times New Roman"/>
                <w:b/>
                <w:bCs/>
                <w:i/>
                <w:iCs/>
                <w:color w:val="222222"/>
                <w:shd w:val="clear" w:color="auto" w:fill="FFFFFF"/>
              </w:rPr>
            </m:ctrlPr>
          </m:sSubPr>
          <m:e>
            <m:r>
              <m:rPr>
                <m:sty m:val="bi"/>
              </m:rPr>
              <w:rPr>
                <w:rFonts w:ascii="Cambria Math" w:eastAsiaTheme="minorEastAsia" w:hAnsi="Cambria Math" w:cs="Times New Roman"/>
                <w:color w:val="222222"/>
                <w:shd w:val="clear" w:color="auto" w:fill="FFFFFF"/>
              </w:rPr>
              <m:t>r</m:t>
            </m:r>
          </m:e>
          <m:sub>
            <m:r>
              <m:rPr>
                <m:sty m:val="bi"/>
              </m:rPr>
              <w:rPr>
                <w:rFonts w:ascii="Cambria Math" w:eastAsiaTheme="minorEastAsia" w:hAnsi="Cambria Math" w:cs="Times New Roman"/>
                <w:color w:val="222222"/>
                <w:shd w:val="clear" w:color="auto" w:fill="FFFFFF"/>
              </w:rPr>
              <m:t>t</m:t>
            </m:r>
          </m:sub>
        </m:sSub>
        <m:r>
          <m:rPr>
            <m:sty m:val="bi"/>
          </m:rPr>
          <w:rPr>
            <w:rFonts w:ascii="Cambria Math" w:eastAsiaTheme="minorEastAsia" w:hAnsi="Cambria Math" w:cs="Times New Roman"/>
            <w:color w:val="222222"/>
            <w:shd w:val="clear" w:color="auto" w:fill="FFFFFF"/>
          </w:rPr>
          <m:t>=</m:t>
        </m:r>
        <m:sSub>
          <m:sSubPr>
            <m:ctrlPr>
              <w:rPr>
                <w:rFonts w:ascii="Cambria Math" w:eastAsiaTheme="minorEastAsia" w:hAnsi="Cambria Math" w:cs="Times New Roman"/>
                <w:b/>
                <w:bCs/>
                <w:i/>
                <w:iCs/>
                <w:color w:val="222222"/>
                <w:shd w:val="clear" w:color="auto" w:fill="FFFFFF"/>
              </w:rPr>
            </m:ctrlPr>
          </m:sSubPr>
          <m:e>
            <m:r>
              <m:rPr>
                <m:sty m:val="bi"/>
              </m:rPr>
              <w:rPr>
                <w:rFonts w:ascii="Cambria Math" w:eastAsiaTheme="minorEastAsia" w:hAnsi="Cambria Math" w:cs="Times New Roman"/>
                <w:color w:val="222222"/>
                <w:shd w:val="clear" w:color="auto" w:fill="FFFFFF"/>
                <w:lang w:val="el-GR"/>
              </w:rPr>
              <m:t>π</m:t>
            </m:r>
          </m:e>
          <m:sub>
            <m:r>
              <m:rPr>
                <m:sty m:val="bi"/>
              </m:rPr>
              <w:rPr>
                <w:rFonts w:ascii="Cambria Math" w:eastAsiaTheme="minorEastAsia" w:hAnsi="Cambria Math" w:cs="Times New Roman"/>
                <w:color w:val="222222"/>
                <w:shd w:val="clear" w:color="auto" w:fill="FFFFFF"/>
              </w:rPr>
              <m:t>t</m:t>
            </m:r>
          </m:sub>
        </m:sSub>
        <m:r>
          <m:rPr>
            <m:sty m:val="bi"/>
          </m:rPr>
          <w:rPr>
            <w:rFonts w:ascii="Cambria Math" w:eastAsiaTheme="minorEastAsia" w:hAnsi="Cambria Math" w:cs="Times New Roman"/>
            <w:color w:val="222222"/>
            <w:shd w:val="clear" w:color="auto" w:fill="FFFFFF"/>
          </w:rPr>
          <m:t>+0.06*</m:t>
        </m:r>
        <m:sSub>
          <m:sSubPr>
            <m:ctrlPr>
              <w:rPr>
                <w:rFonts w:ascii="Cambria Math" w:eastAsiaTheme="minorEastAsia" w:hAnsi="Cambria Math" w:cs="Times New Roman"/>
                <w:b/>
                <w:bCs/>
                <w:i/>
                <w:iCs/>
                <w:color w:val="222222"/>
                <w:shd w:val="clear" w:color="auto" w:fill="FFFFFF"/>
              </w:rPr>
            </m:ctrlPr>
          </m:sSubPr>
          <m:e>
            <m:r>
              <m:rPr>
                <m:sty m:val="bi"/>
              </m:rPr>
              <w:rPr>
                <w:rFonts w:ascii="Cambria Math" w:eastAsiaTheme="minorEastAsia" w:hAnsi="Cambria Math" w:cs="Times New Roman"/>
                <w:color w:val="222222"/>
                <w:shd w:val="clear" w:color="auto" w:fill="FFFFFF"/>
              </w:rPr>
              <m:t>(</m:t>
            </m:r>
            <m:r>
              <m:rPr>
                <m:sty m:val="bi"/>
              </m:rPr>
              <w:rPr>
                <w:rFonts w:ascii="Cambria Math" w:eastAsiaTheme="minorEastAsia" w:hAnsi="Cambria Math" w:cs="Times New Roman"/>
                <w:color w:val="222222"/>
                <w:shd w:val="clear" w:color="auto" w:fill="FFFFFF"/>
                <w:lang w:val="el-GR"/>
              </w:rPr>
              <m:t>π</m:t>
            </m:r>
          </m:e>
          <m:sub>
            <m:r>
              <m:rPr>
                <m:sty m:val="bi"/>
              </m:rPr>
              <w:rPr>
                <w:rFonts w:ascii="Cambria Math" w:eastAsiaTheme="minorEastAsia" w:hAnsi="Cambria Math" w:cs="Times New Roman"/>
                <w:color w:val="222222"/>
                <w:shd w:val="clear" w:color="auto" w:fill="FFFFFF"/>
              </w:rPr>
              <m:t>t</m:t>
            </m:r>
          </m:sub>
        </m:sSub>
        <m:r>
          <m:rPr>
            <m:sty m:val="bi"/>
          </m:rPr>
          <w:rPr>
            <w:rFonts w:ascii="Cambria Math" w:eastAsiaTheme="minorEastAsia" w:hAnsi="Cambria Math" w:cs="Times New Roman"/>
            <w:color w:val="222222"/>
            <w:shd w:val="clear" w:color="auto" w:fill="FFFFFF"/>
          </w:rPr>
          <m:t> -2)+0.5*</m:t>
        </m:r>
        <m:r>
          <m:rPr>
            <m:sty m:val="bi"/>
          </m:rPr>
          <w:rPr>
            <w:rFonts w:ascii="Cambria Math" w:eastAsiaTheme="minorEastAsia" w:hAnsi="Cambria Math" w:cs="Times New Roman"/>
            <w:color w:val="222222"/>
            <w:shd w:val="clear" w:color="auto" w:fill="FFFFFF"/>
            <w:lang w:val="el-GR"/>
          </w:rPr>
          <m:t>ϔ</m:t>
        </m:r>
        <m:r>
          <m:rPr>
            <m:sty m:val="bi"/>
          </m:rPr>
          <w:rPr>
            <w:rFonts w:ascii="Cambria Math" w:eastAsiaTheme="minorEastAsia" w:hAnsi="Cambria Math" w:cs="Times New Roman"/>
            <w:color w:val="222222"/>
            <w:shd w:val="clear" w:color="auto" w:fill="FFFFFF"/>
          </w:rPr>
          <m:t>+0.1*HPI+1.7</m:t>
        </m:r>
      </m:oMath>
    </w:p>
    <w:p w14:paraId="2290370E" w14:textId="708B7D66" w:rsidR="00350629" w:rsidRDefault="00350629" w:rsidP="00B41714">
      <w:pPr>
        <w:rPr>
          <w:lang w:val="en-US" w:eastAsia="ja-JP"/>
        </w:rPr>
      </w:pPr>
    </w:p>
    <w:tbl>
      <w:tblPr>
        <w:tblW w:w="10327" w:type="dxa"/>
        <w:tblInd w:w="-601" w:type="dxa"/>
        <w:tblLook w:val="04A0" w:firstRow="1" w:lastRow="0" w:firstColumn="1" w:lastColumn="0" w:noHBand="0" w:noVBand="1"/>
      </w:tblPr>
      <w:tblGrid>
        <w:gridCol w:w="2150"/>
        <w:gridCol w:w="1254"/>
        <w:gridCol w:w="1053"/>
        <w:gridCol w:w="1053"/>
        <w:gridCol w:w="1053"/>
        <w:gridCol w:w="1275"/>
        <w:gridCol w:w="879"/>
        <w:gridCol w:w="879"/>
        <w:gridCol w:w="879"/>
      </w:tblGrid>
      <w:tr w:rsidR="00350629" w:rsidRPr="00350629" w14:paraId="418BDFB0" w14:textId="77777777" w:rsidTr="00687CC7">
        <w:trPr>
          <w:trHeight w:val="284"/>
        </w:trPr>
        <w:tc>
          <w:tcPr>
            <w:tcW w:w="3370" w:type="dxa"/>
            <w:gridSpan w:val="2"/>
            <w:tcBorders>
              <w:top w:val="nil"/>
              <w:left w:val="nil"/>
              <w:bottom w:val="nil"/>
              <w:right w:val="nil"/>
            </w:tcBorders>
            <w:shd w:val="clear" w:color="auto" w:fill="auto"/>
            <w:noWrap/>
            <w:vAlign w:val="bottom"/>
            <w:hideMark/>
          </w:tcPr>
          <w:p w14:paraId="73517B90" w14:textId="1B14CBCE"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SUMMARY OUTPUT</w:t>
            </w:r>
          </w:p>
        </w:tc>
        <w:tc>
          <w:tcPr>
            <w:tcW w:w="1027" w:type="dxa"/>
            <w:tcBorders>
              <w:top w:val="nil"/>
              <w:left w:val="nil"/>
              <w:bottom w:val="nil"/>
              <w:right w:val="nil"/>
            </w:tcBorders>
            <w:shd w:val="clear" w:color="auto" w:fill="auto"/>
            <w:noWrap/>
            <w:vAlign w:val="bottom"/>
            <w:hideMark/>
          </w:tcPr>
          <w:p w14:paraId="17FE2FBD" w14:textId="77777777" w:rsidR="00350629" w:rsidRPr="00350629" w:rsidRDefault="00350629" w:rsidP="00350629">
            <w:pPr>
              <w:spacing w:after="0" w:line="240" w:lineRule="auto"/>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0D7A12D8"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1F31B04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5043618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401C040"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12393E48"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916FA44"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3F4D4B1B" w14:textId="77777777" w:rsidTr="00687CC7">
        <w:trPr>
          <w:trHeight w:val="294"/>
        </w:trPr>
        <w:tc>
          <w:tcPr>
            <w:tcW w:w="2150" w:type="dxa"/>
            <w:tcBorders>
              <w:top w:val="nil"/>
              <w:left w:val="nil"/>
              <w:bottom w:val="nil"/>
              <w:right w:val="nil"/>
            </w:tcBorders>
            <w:shd w:val="clear" w:color="auto" w:fill="auto"/>
            <w:noWrap/>
            <w:vAlign w:val="bottom"/>
            <w:hideMark/>
          </w:tcPr>
          <w:p w14:paraId="2E114CBD"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19" w:type="dxa"/>
            <w:tcBorders>
              <w:top w:val="nil"/>
              <w:left w:val="nil"/>
              <w:bottom w:val="nil"/>
              <w:right w:val="nil"/>
            </w:tcBorders>
            <w:shd w:val="clear" w:color="auto" w:fill="auto"/>
            <w:noWrap/>
            <w:vAlign w:val="bottom"/>
            <w:hideMark/>
          </w:tcPr>
          <w:p w14:paraId="68B9B46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374B4AD5"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5E829EAD"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540E2FC2"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3F4B084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C8A8894"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29A6735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1A41883"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6BCDE131" w14:textId="77777777" w:rsidTr="00687CC7">
        <w:trPr>
          <w:trHeight w:val="284"/>
        </w:trPr>
        <w:tc>
          <w:tcPr>
            <w:tcW w:w="3370" w:type="dxa"/>
            <w:gridSpan w:val="2"/>
            <w:tcBorders>
              <w:top w:val="single" w:sz="8" w:space="0" w:color="auto"/>
              <w:left w:val="nil"/>
              <w:bottom w:val="single" w:sz="4" w:space="0" w:color="auto"/>
              <w:right w:val="nil"/>
            </w:tcBorders>
            <w:shd w:val="clear" w:color="auto" w:fill="auto"/>
            <w:noWrap/>
            <w:vAlign w:val="bottom"/>
            <w:hideMark/>
          </w:tcPr>
          <w:p w14:paraId="13472BD8"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Regression Statistics</w:t>
            </w:r>
          </w:p>
        </w:tc>
        <w:tc>
          <w:tcPr>
            <w:tcW w:w="1027" w:type="dxa"/>
            <w:tcBorders>
              <w:top w:val="nil"/>
              <w:left w:val="nil"/>
              <w:bottom w:val="nil"/>
              <w:right w:val="nil"/>
            </w:tcBorders>
            <w:shd w:val="clear" w:color="auto" w:fill="auto"/>
            <w:noWrap/>
            <w:vAlign w:val="bottom"/>
            <w:hideMark/>
          </w:tcPr>
          <w:p w14:paraId="2C69B990"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p>
        </w:tc>
        <w:tc>
          <w:tcPr>
            <w:tcW w:w="1027" w:type="dxa"/>
            <w:tcBorders>
              <w:top w:val="nil"/>
              <w:left w:val="nil"/>
              <w:bottom w:val="nil"/>
              <w:right w:val="nil"/>
            </w:tcBorders>
            <w:shd w:val="clear" w:color="auto" w:fill="auto"/>
            <w:noWrap/>
            <w:vAlign w:val="bottom"/>
            <w:hideMark/>
          </w:tcPr>
          <w:p w14:paraId="6F0096B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04A2B650"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7138C7A4"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2A4FE1B4"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55928B6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1FC016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2766BE3B" w14:textId="77777777" w:rsidTr="00687CC7">
        <w:trPr>
          <w:trHeight w:val="294"/>
        </w:trPr>
        <w:tc>
          <w:tcPr>
            <w:tcW w:w="2150" w:type="dxa"/>
            <w:tcBorders>
              <w:top w:val="nil"/>
              <w:left w:val="nil"/>
              <w:bottom w:val="nil"/>
              <w:right w:val="nil"/>
            </w:tcBorders>
            <w:shd w:val="clear" w:color="auto" w:fill="auto"/>
            <w:noWrap/>
            <w:vAlign w:val="bottom"/>
            <w:hideMark/>
          </w:tcPr>
          <w:p w14:paraId="544517D9"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Multiple R</w:t>
            </w:r>
          </w:p>
        </w:tc>
        <w:tc>
          <w:tcPr>
            <w:tcW w:w="1219" w:type="dxa"/>
            <w:tcBorders>
              <w:top w:val="nil"/>
              <w:left w:val="nil"/>
              <w:bottom w:val="nil"/>
              <w:right w:val="nil"/>
            </w:tcBorders>
            <w:shd w:val="clear" w:color="auto" w:fill="auto"/>
            <w:noWrap/>
            <w:vAlign w:val="bottom"/>
            <w:hideMark/>
          </w:tcPr>
          <w:p w14:paraId="79B0D431"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0.698587</w:t>
            </w:r>
          </w:p>
        </w:tc>
        <w:tc>
          <w:tcPr>
            <w:tcW w:w="1027" w:type="dxa"/>
            <w:tcBorders>
              <w:top w:val="nil"/>
              <w:left w:val="nil"/>
              <w:bottom w:val="nil"/>
              <w:right w:val="nil"/>
            </w:tcBorders>
            <w:shd w:val="clear" w:color="auto" w:fill="auto"/>
            <w:noWrap/>
            <w:vAlign w:val="bottom"/>
            <w:hideMark/>
          </w:tcPr>
          <w:p w14:paraId="0FC95F61"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3B5CBE3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6FFA23B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6A39E8B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AA2AE32"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5E01809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AAF052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145C3673" w14:textId="77777777" w:rsidTr="00687CC7">
        <w:trPr>
          <w:trHeight w:val="284"/>
        </w:trPr>
        <w:tc>
          <w:tcPr>
            <w:tcW w:w="2150" w:type="dxa"/>
            <w:tcBorders>
              <w:top w:val="nil"/>
              <w:left w:val="nil"/>
              <w:bottom w:val="nil"/>
              <w:right w:val="nil"/>
            </w:tcBorders>
            <w:shd w:val="clear" w:color="auto" w:fill="auto"/>
            <w:noWrap/>
            <w:vAlign w:val="bottom"/>
            <w:hideMark/>
          </w:tcPr>
          <w:p w14:paraId="2B9CB57A"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R Square</w:t>
            </w:r>
          </w:p>
        </w:tc>
        <w:tc>
          <w:tcPr>
            <w:tcW w:w="1219" w:type="dxa"/>
            <w:tcBorders>
              <w:top w:val="nil"/>
              <w:left w:val="nil"/>
              <w:bottom w:val="nil"/>
              <w:right w:val="nil"/>
            </w:tcBorders>
            <w:shd w:val="clear" w:color="auto" w:fill="auto"/>
            <w:noWrap/>
            <w:vAlign w:val="bottom"/>
            <w:hideMark/>
          </w:tcPr>
          <w:p w14:paraId="35EACD35"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0.488024</w:t>
            </w:r>
          </w:p>
        </w:tc>
        <w:tc>
          <w:tcPr>
            <w:tcW w:w="1027" w:type="dxa"/>
            <w:tcBorders>
              <w:top w:val="nil"/>
              <w:left w:val="nil"/>
              <w:bottom w:val="nil"/>
              <w:right w:val="nil"/>
            </w:tcBorders>
            <w:shd w:val="clear" w:color="auto" w:fill="auto"/>
            <w:noWrap/>
            <w:vAlign w:val="bottom"/>
            <w:hideMark/>
          </w:tcPr>
          <w:p w14:paraId="0BCF3376"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26F5FB1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45AEE7F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6206C30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875CA60"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19E199F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EDD8C4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6C777438" w14:textId="77777777" w:rsidTr="00687CC7">
        <w:trPr>
          <w:trHeight w:val="294"/>
        </w:trPr>
        <w:tc>
          <w:tcPr>
            <w:tcW w:w="2150" w:type="dxa"/>
            <w:tcBorders>
              <w:top w:val="nil"/>
              <w:left w:val="nil"/>
              <w:bottom w:val="nil"/>
              <w:right w:val="nil"/>
            </w:tcBorders>
            <w:shd w:val="clear" w:color="auto" w:fill="auto"/>
            <w:noWrap/>
            <w:vAlign w:val="bottom"/>
            <w:hideMark/>
          </w:tcPr>
          <w:p w14:paraId="30A1908D"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Adjusted R Square</w:t>
            </w:r>
          </w:p>
        </w:tc>
        <w:tc>
          <w:tcPr>
            <w:tcW w:w="1219" w:type="dxa"/>
            <w:tcBorders>
              <w:top w:val="nil"/>
              <w:left w:val="nil"/>
              <w:bottom w:val="nil"/>
              <w:right w:val="nil"/>
            </w:tcBorders>
            <w:shd w:val="clear" w:color="auto" w:fill="auto"/>
            <w:noWrap/>
            <w:vAlign w:val="bottom"/>
            <w:hideMark/>
          </w:tcPr>
          <w:p w14:paraId="41334298"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0.46974</w:t>
            </w:r>
          </w:p>
        </w:tc>
        <w:tc>
          <w:tcPr>
            <w:tcW w:w="1027" w:type="dxa"/>
            <w:tcBorders>
              <w:top w:val="nil"/>
              <w:left w:val="nil"/>
              <w:bottom w:val="nil"/>
              <w:right w:val="nil"/>
            </w:tcBorders>
            <w:shd w:val="clear" w:color="auto" w:fill="auto"/>
            <w:noWrap/>
            <w:vAlign w:val="bottom"/>
            <w:hideMark/>
          </w:tcPr>
          <w:p w14:paraId="668EA519"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09608EC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5852CC00"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7B68F60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04B4AA65"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21F98B6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D66D14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27EB0058" w14:textId="77777777" w:rsidTr="00687CC7">
        <w:trPr>
          <w:trHeight w:val="284"/>
        </w:trPr>
        <w:tc>
          <w:tcPr>
            <w:tcW w:w="2150" w:type="dxa"/>
            <w:tcBorders>
              <w:top w:val="nil"/>
              <w:left w:val="nil"/>
              <w:bottom w:val="nil"/>
              <w:right w:val="nil"/>
            </w:tcBorders>
            <w:shd w:val="clear" w:color="auto" w:fill="auto"/>
            <w:noWrap/>
            <w:vAlign w:val="bottom"/>
            <w:hideMark/>
          </w:tcPr>
          <w:p w14:paraId="3DB28A0C"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Standard Error</w:t>
            </w:r>
          </w:p>
        </w:tc>
        <w:tc>
          <w:tcPr>
            <w:tcW w:w="1219" w:type="dxa"/>
            <w:tcBorders>
              <w:top w:val="nil"/>
              <w:left w:val="nil"/>
              <w:bottom w:val="nil"/>
              <w:right w:val="nil"/>
            </w:tcBorders>
            <w:shd w:val="clear" w:color="auto" w:fill="auto"/>
            <w:noWrap/>
            <w:vAlign w:val="bottom"/>
            <w:hideMark/>
          </w:tcPr>
          <w:p w14:paraId="0566B206"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1.589439</w:t>
            </w:r>
          </w:p>
        </w:tc>
        <w:tc>
          <w:tcPr>
            <w:tcW w:w="1027" w:type="dxa"/>
            <w:tcBorders>
              <w:top w:val="nil"/>
              <w:left w:val="nil"/>
              <w:bottom w:val="nil"/>
              <w:right w:val="nil"/>
            </w:tcBorders>
            <w:shd w:val="clear" w:color="auto" w:fill="auto"/>
            <w:noWrap/>
            <w:vAlign w:val="bottom"/>
            <w:hideMark/>
          </w:tcPr>
          <w:p w14:paraId="4FC8447B"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50F7F448"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53634094"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21B1401D"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27F563E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0C06D783"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7D866559"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434232C3" w14:textId="77777777" w:rsidTr="00687CC7">
        <w:trPr>
          <w:trHeight w:val="294"/>
        </w:trPr>
        <w:tc>
          <w:tcPr>
            <w:tcW w:w="2150" w:type="dxa"/>
            <w:tcBorders>
              <w:top w:val="nil"/>
              <w:left w:val="nil"/>
              <w:bottom w:val="single" w:sz="8" w:space="0" w:color="auto"/>
              <w:right w:val="nil"/>
            </w:tcBorders>
            <w:shd w:val="clear" w:color="auto" w:fill="auto"/>
            <w:noWrap/>
            <w:vAlign w:val="bottom"/>
            <w:hideMark/>
          </w:tcPr>
          <w:p w14:paraId="7D78F0EE"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Observations</w:t>
            </w:r>
          </w:p>
        </w:tc>
        <w:tc>
          <w:tcPr>
            <w:tcW w:w="1219" w:type="dxa"/>
            <w:tcBorders>
              <w:top w:val="nil"/>
              <w:left w:val="nil"/>
              <w:bottom w:val="single" w:sz="8" w:space="0" w:color="auto"/>
              <w:right w:val="nil"/>
            </w:tcBorders>
            <w:shd w:val="clear" w:color="auto" w:fill="auto"/>
            <w:noWrap/>
            <w:vAlign w:val="bottom"/>
            <w:hideMark/>
          </w:tcPr>
          <w:p w14:paraId="23BFC6CF"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88</w:t>
            </w:r>
          </w:p>
        </w:tc>
        <w:tc>
          <w:tcPr>
            <w:tcW w:w="1027" w:type="dxa"/>
            <w:tcBorders>
              <w:top w:val="nil"/>
              <w:left w:val="nil"/>
              <w:bottom w:val="nil"/>
              <w:right w:val="nil"/>
            </w:tcBorders>
            <w:shd w:val="clear" w:color="auto" w:fill="auto"/>
            <w:noWrap/>
            <w:vAlign w:val="bottom"/>
            <w:hideMark/>
          </w:tcPr>
          <w:p w14:paraId="0F3ABFDB"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5BDEE11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106D1EF9"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4549E91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F80A8E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5DD1FB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F171309"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18DDC38F" w14:textId="77777777" w:rsidTr="00687CC7">
        <w:trPr>
          <w:trHeight w:val="284"/>
        </w:trPr>
        <w:tc>
          <w:tcPr>
            <w:tcW w:w="2150" w:type="dxa"/>
            <w:tcBorders>
              <w:top w:val="nil"/>
              <w:left w:val="nil"/>
              <w:bottom w:val="nil"/>
              <w:right w:val="nil"/>
            </w:tcBorders>
            <w:shd w:val="clear" w:color="auto" w:fill="auto"/>
            <w:noWrap/>
            <w:vAlign w:val="bottom"/>
            <w:hideMark/>
          </w:tcPr>
          <w:p w14:paraId="5DA22B4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19" w:type="dxa"/>
            <w:tcBorders>
              <w:top w:val="nil"/>
              <w:left w:val="nil"/>
              <w:bottom w:val="nil"/>
              <w:right w:val="nil"/>
            </w:tcBorders>
            <w:shd w:val="clear" w:color="auto" w:fill="auto"/>
            <w:noWrap/>
            <w:vAlign w:val="bottom"/>
            <w:hideMark/>
          </w:tcPr>
          <w:p w14:paraId="3163CEE3"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5D04B0D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1801ABF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132EAD2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00B547CD"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590316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7C42385"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A938839"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3FD35B86" w14:textId="77777777" w:rsidTr="00687CC7">
        <w:trPr>
          <w:trHeight w:val="294"/>
        </w:trPr>
        <w:tc>
          <w:tcPr>
            <w:tcW w:w="2150" w:type="dxa"/>
            <w:tcBorders>
              <w:top w:val="nil"/>
              <w:left w:val="nil"/>
              <w:bottom w:val="nil"/>
              <w:right w:val="nil"/>
            </w:tcBorders>
            <w:shd w:val="clear" w:color="auto" w:fill="auto"/>
            <w:noWrap/>
            <w:vAlign w:val="bottom"/>
            <w:hideMark/>
          </w:tcPr>
          <w:p w14:paraId="0EA3F80E"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ANOVA</w:t>
            </w:r>
          </w:p>
        </w:tc>
        <w:tc>
          <w:tcPr>
            <w:tcW w:w="1219" w:type="dxa"/>
            <w:tcBorders>
              <w:top w:val="nil"/>
              <w:left w:val="nil"/>
              <w:bottom w:val="nil"/>
              <w:right w:val="nil"/>
            </w:tcBorders>
            <w:shd w:val="clear" w:color="auto" w:fill="auto"/>
            <w:noWrap/>
            <w:vAlign w:val="bottom"/>
            <w:hideMark/>
          </w:tcPr>
          <w:p w14:paraId="436FDFEB" w14:textId="77777777" w:rsidR="00350629" w:rsidRPr="00350629" w:rsidRDefault="00350629" w:rsidP="00350629">
            <w:pPr>
              <w:spacing w:after="0" w:line="240" w:lineRule="auto"/>
              <w:rPr>
                <w:rFonts w:ascii="Calibri" w:eastAsia="Times New Roman" w:hAnsi="Calibri" w:cs="Times New Roman"/>
                <w:color w:val="000000"/>
                <w:lang w:eastAsia="en-IN"/>
              </w:rPr>
            </w:pPr>
          </w:p>
        </w:tc>
        <w:tc>
          <w:tcPr>
            <w:tcW w:w="1027" w:type="dxa"/>
            <w:tcBorders>
              <w:top w:val="nil"/>
              <w:left w:val="nil"/>
              <w:bottom w:val="nil"/>
              <w:right w:val="nil"/>
            </w:tcBorders>
            <w:shd w:val="clear" w:color="auto" w:fill="auto"/>
            <w:noWrap/>
            <w:vAlign w:val="bottom"/>
            <w:hideMark/>
          </w:tcPr>
          <w:p w14:paraId="35EE020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06CFACB8"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6821C5D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72AFAF6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58E81A1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5B3ED0BB"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13DA7BFD"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2357FA9E" w14:textId="77777777" w:rsidTr="00687CC7">
        <w:trPr>
          <w:trHeight w:val="294"/>
        </w:trPr>
        <w:tc>
          <w:tcPr>
            <w:tcW w:w="2150" w:type="dxa"/>
            <w:tcBorders>
              <w:top w:val="single" w:sz="8" w:space="0" w:color="auto"/>
              <w:left w:val="nil"/>
              <w:bottom w:val="single" w:sz="4" w:space="0" w:color="auto"/>
              <w:right w:val="nil"/>
            </w:tcBorders>
            <w:shd w:val="clear" w:color="auto" w:fill="auto"/>
            <w:noWrap/>
            <w:vAlign w:val="bottom"/>
            <w:hideMark/>
          </w:tcPr>
          <w:p w14:paraId="2A6AE984"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 </w:t>
            </w:r>
          </w:p>
        </w:tc>
        <w:tc>
          <w:tcPr>
            <w:tcW w:w="1219" w:type="dxa"/>
            <w:tcBorders>
              <w:top w:val="single" w:sz="8" w:space="0" w:color="auto"/>
              <w:left w:val="nil"/>
              <w:bottom w:val="single" w:sz="4" w:space="0" w:color="auto"/>
              <w:right w:val="nil"/>
            </w:tcBorders>
            <w:shd w:val="clear" w:color="auto" w:fill="auto"/>
            <w:noWrap/>
            <w:vAlign w:val="bottom"/>
            <w:hideMark/>
          </w:tcPr>
          <w:p w14:paraId="628D2B84"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df</w:t>
            </w:r>
          </w:p>
        </w:tc>
        <w:tc>
          <w:tcPr>
            <w:tcW w:w="1027" w:type="dxa"/>
            <w:tcBorders>
              <w:top w:val="single" w:sz="8" w:space="0" w:color="auto"/>
              <w:left w:val="nil"/>
              <w:bottom w:val="single" w:sz="4" w:space="0" w:color="auto"/>
              <w:right w:val="nil"/>
            </w:tcBorders>
            <w:shd w:val="clear" w:color="auto" w:fill="auto"/>
            <w:noWrap/>
            <w:vAlign w:val="bottom"/>
            <w:hideMark/>
          </w:tcPr>
          <w:p w14:paraId="5CCB5A7E"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SS</w:t>
            </w:r>
          </w:p>
        </w:tc>
        <w:tc>
          <w:tcPr>
            <w:tcW w:w="1027" w:type="dxa"/>
            <w:tcBorders>
              <w:top w:val="single" w:sz="8" w:space="0" w:color="auto"/>
              <w:left w:val="nil"/>
              <w:bottom w:val="single" w:sz="4" w:space="0" w:color="auto"/>
              <w:right w:val="nil"/>
            </w:tcBorders>
            <w:shd w:val="clear" w:color="auto" w:fill="auto"/>
            <w:noWrap/>
            <w:vAlign w:val="bottom"/>
            <w:hideMark/>
          </w:tcPr>
          <w:p w14:paraId="005B7110"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MS</w:t>
            </w:r>
          </w:p>
        </w:tc>
        <w:tc>
          <w:tcPr>
            <w:tcW w:w="1027" w:type="dxa"/>
            <w:tcBorders>
              <w:top w:val="single" w:sz="8" w:space="0" w:color="auto"/>
              <w:left w:val="nil"/>
              <w:bottom w:val="single" w:sz="4" w:space="0" w:color="auto"/>
              <w:right w:val="nil"/>
            </w:tcBorders>
            <w:shd w:val="clear" w:color="auto" w:fill="auto"/>
            <w:noWrap/>
            <w:vAlign w:val="bottom"/>
            <w:hideMark/>
          </w:tcPr>
          <w:p w14:paraId="4F0D2BC2"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F</w:t>
            </w:r>
          </w:p>
        </w:tc>
        <w:tc>
          <w:tcPr>
            <w:tcW w:w="1239" w:type="dxa"/>
            <w:tcBorders>
              <w:top w:val="single" w:sz="8" w:space="0" w:color="auto"/>
              <w:left w:val="nil"/>
              <w:bottom w:val="single" w:sz="4" w:space="0" w:color="auto"/>
              <w:right w:val="nil"/>
            </w:tcBorders>
            <w:shd w:val="clear" w:color="auto" w:fill="auto"/>
            <w:noWrap/>
            <w:vAlign w:val="bottom"/>
            <w:hideMark/>
          </w:tcPr>
          <w:p w14:paraId="47548D1D"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Significance F</w:t>
            </w:r>
          </w:p>
        </w:tc>
        <w:tc>
          <w:tcPr>
            <w:tcW w:w="879" w:type="dxa"/>
            <w:tcBorders>
              <w:top w:val="nil"/>
              <w:left w:val="nil"/>
              <w:bottom w:val="nil"/>
              <w:right w:val="nil"/>
            </w:tcBorders>
            <w:shd w:val="clear" w:color="auto" w:fill="auto"/>
            <w:noWrap/>
            <w:vAlign w:val="bottom"/>
            <w:hideMark/>
          </w:tcPr>
          <w:p w14:paraId="11B67F62"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p>
        </w:tc>
        <w:tc>
          <w:tcPr>
            <w:tcW w:w="879" w:type="dxa"/>
            <w:tcBorders>
              <w:top w:val="nil"/>
              <w:left w:val="nil"/>
              <w:bottom w:val="nil"/>
              <w:right w:val="nil"/>
            </w:tcBorders>
            <w:shd w:val="clear" w:color="auto" w:fill="auto"/>
            <w:noWrap/>
            <w:vAlign w:val="bottom"/>
            <w:hideMark/>
          </w:tcPr>
          <w:p w14:paraId="21419105"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6B652C0E"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793FC53D" w14:textId="77777777" w:rsidTr="00687CC7">
        <w:trPr>
          <w:trHeight w:val="284"/>
        </w:trPr>
        <w:tc>
          <w:tcPr>
            <w:tcW w:w="2150" w:type="dxa"/>
            <w:tcBorders>
              <w:top w:val="nil"/>
              <w:left w:val="nil"/>
              <w:bottom w:val="nil"/>
              <w:right w:val="nil"/>
            </w:tcBorders>
            <w:shd w:val="clear" w:color="auto" w:fill="auto"/>
            <w:noWrap/>
            <w:vAlign w:val="bottom"/>
            <w:hideMark/>
          </w:tcPr>
          <w:p w14:paraId="013637AC"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Regression</w:t>
            </w:r>
          </w:p>
        </w:tc>
        <w:tc>
          <w:tcPr>
            <w:tcW w:w="1219" w:type="dxa"/>
            <w:tcBorders>
              <w:top w:val="nil"/>
              <w:left w:val="nil"/>
              <w:bottom w:val="nil"/>
              <w:right w:val="nil"/>
            </w:tcBorders>
            <w:shd w:val="clear" w:color="auto" w:fill="auto"/>
            <w:noWrap/>
            <w:vAlign w:val="bottom"/>
            <w:hideMark/>
          </w:tcPr>
          <w:p w14:paraId="180284C6"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3</w:t>
            </w:r>
          </w:p>
        </w:tc>
        <w:tc>
          <w:tcPr>
            <w:tcW w:w="1027" w:type="dxa"/>
            <w:tcBorders>
              <w:top w:val="nil"/>
              <w:left w:val="nil"/>
              <w:bottom w:val="nil"/>
              <w:right w:val="nil"/>
            </w:tcBorders>
            <w:shd w:val="clear" w:color="auto" w:fill="auto"/>
            <w:noWrap/>
            <w:vAlign w:val="bottom"/>
            <w:hideMark/>
          </w:tcPr>
          <w:p w14:paraId="33AC57C1"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202.283</w:t>
            </w:r>
          </w:p>
        </w:tc>
        <w:tc>
          <w:tcPr>
            <w:tcW w:w="1027" w:type="dxa"/>
            <w:tcBorders>
              <w:top w:val="nil"/>
              <w:left w:val="nil"/>
              <w:bottom w:val="nil"/>
              <w:right w:val="nil"/>
            </w:tcBorders>
            <w:shd w:val="clear" w:color="auto" w:fill="auto"/>
            <w:noWrap/>
            <w:vAlign w:val="bottom"/>
            <w:hideMark/>
          </w:tcPr>
          <w:p w14:paraId="75AF5273"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67.42766</w:t>
            </w:r>
          </w:p>
        </w:tc>
        <w:tc>
          <w:tcPr>
            <w:tcW w:w="1027" w:type="dxa"/>
            <w:tcBorders>
              <w:top w:val="nil"/>
              <w:left w:val="nil"/>
              <w:bottom w:val="nil"/>
              <w:right w:val="nil"/>
            </w:tcBorders>
            <w:shd w:val="clear" w:color="auto" w:fill="auto"/>
            <w:noWrap/>
            <w:vAlign w:val="bottom"/>
            <w:hideMark/>
          </w:tcPr>
          <w:p w14:paraId="61FB0B56"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26.69011</w:t>
            </w:r>
          </w:p>
        </w:tc>
        <w:tc>
          <w:tcPr>
            <w:tcW w:w="1239" w:type="dxa"/>
            <w:tcBorders>
              <w:top w:val="nil"/>
              <w:left w:val="nil"/>
              <w:bottom w:val="nil"/>
              <w:right w:val="nil"/>
            </w:tcBorders>
            <w:shd w:val="clear" w:color="auto" w:fill="auto"/>
            <w:noWrap/>
            <w:vAlign w:val="bottom"/>
            <w:hideMark/>
          </w:tcPr>
          <w:p w14:paraId="76EEC6B8"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3.2E-12</w:t>
            </w:r>
          </w:p>
        </w:tc>
        <w:tc>
          <w:tcPr>
            <w:tcW w:w="879" w:type="dxa"/>
            <w:tcBorders>
              <w:top w:val="nil"/>
              <w:left w:val="nil"/>
              <w:bottom w:val="nil"/>
              <w:right w:val="nil"/>
            </w:tcBorders>
            <w:shd w:val="clear" w:color="auto" w:fill="auto"/>
            <w:noWrap/>
            <w:vAlign w:val="bottom"/>
            <w:hideMark/>
          </w:tcPr>
          <w:p w14:paraId="414A70F0"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879" w:type="dxa"/>
            <w:tcBorders>
              <w:top w:val="nil"/>
              <w:left w:val="nil"/>
              <w:bottom w:val="nil"/>
              <w:right w:val="nil"/>
            </w:tcBorders>
            <w:shd w:val="clear" w:color="auto" w:fill="auto"/>
            <w:noWrap/>
            <w:vAlign w:val="bottom"/>
            <w:hideMark/>
          </w:tcPr>
          <w:p w14:paraId="5FDB76D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016ACCC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4A3C0922" w14:textId="77777777" w:rsidTr="00687CC7">
        <w:trPr>
          <w:trHeight w:val="284"/>
        </w:trPr>
        <w:tc>
          <w:tcPr>
            <w:tcW w:w="2150" w:type="dxa"/>
            <w:tcBorders>
              <w:top w:val="nil"/>
              <w:left w:val="nil"/>
              <w:bottom w:val="nil"/>
              <w:right w:val="nil"/>
            </w:tcBorders>
            <w:shd w:val="clear" w:color="auto" w:fill="auto"/>
            <w:noWrap/>
            <w:vAlign w:val="bottom"/>
            <w:hideMark/>
          </w:tcPr>
          <w:p w14:paraId="1E7E9D2A"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Residual</w:t>
            </w:r>
          </w:p>
        </w:tc>
        <w:tc>
          <w:tcPr>
            <w:tcW w:w="1219" w:type="dxa"/>
            <w:tcBorders>
              <w:top w:val="nil"/>
              <w:left w:val="nil"/>
              <w:bottom w:val="nil"/>
              <w:right w:val="nil"/>
            </w:tcBorders>
            <w:shd w:val="clear" w:color="auto" w:fill="auto"/>
            <w:noWrap/>
            <w:vAlign w:val="bottom"/>
            <w:hideMark/>
          </w:tcPr>
          <w:p w14:paraId="7A6017C4"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84</w:t>
            </w:r>
          </w:p>
        </w:tc>
        <w:tc>
          <w:tcPr>
            <w:tcW w:w="1027" w:type="dxa"/>
            <w:tcBorders>
              <w:top w:val="nil"/>
              <w:left w:val="nil"/>
              <w:bottom w:val="nil"/>
              <w:right w:val="nil"/>
            </w:tcBorders>
            <w:shd w:val="clear" w:color="auto" w:fill="auto"/>
            <w:noWrap/>
            <w:vAlign w:val="bottom"/>
            <w:hideMark/>
          </w:tcPr>
          <w:p w14:paraId="537CAD4B"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212.2106</w:t>
            </w:r>
          </w:p>
        </w:tc>
        <w:tc>
          <w:tcPr>
            <w:tcW w:w="1027" w:type="dxa"/>
            <w:tcBorders>
              <w:top w:val="nil"/>
              <w:left w:val="nil"/>
              <w:bottom w:val="nil"/>
              <w:right w:val="nil"/>
            </w:tcBorders>
            <w:shd w:val="clear" w:color="auto" w:fill="auto"/>
            <w:noWrap/>
            <w:vAlign w:val="bottom"/>
            <w:hideMark/>
          </w:tcPr>
          <w:p w14:paraId="7110F015"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2.526317</w:t>
            </w:r>
          </w:p>
        </w:tc>
        <w:tc>
          <w:tcPr>
            <w:tcW w:w="1027" w:type="dxa"/>
            <w:tcBorders>
              <w:top w:val="nil"/>
              <w:left w:val="nil"/>
              <w:bottom w:val="nil"/>
              <w:right w:val="nil"/>
            </w:tcBorders>
            <w:shd w:val="clear" w:color="auto" w:fill="auto"/>
            <w:noWrap/>
            <w:vAlign w:val="bottom"/>
            <w:hideMark/>
          </w:tcPr>
          <w:p w14:paraId="31D74DAA"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p>
        </w:tc>
        <w:tc>
          <w:tcPr>
            <w:tcW w:w="1239" w:type="dxa"/>
            <w:tcBorders>
              <w:top w:val="nil"/>
              <w:left w:val="nil"/>
              <w:bottom w:val="nil"/>
              <w:right w:val="nil"/>
            </w:tcBorders>
            <w:shd w:val="clear" w:color="auto" w:fill="auto"/>
            <w:noWrap/>
            <w:vAlign w:val="bottom"/>
            <w:hideMark/>
          </w:tcPr>
          <w:p w14:paraId="2BCB4C4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13ADBC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A0DFE71"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45E701C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3DD576F4" w14:textId="77777777" w:rsidTr="00687CC7">
        <w:trPr>
          <w:trHeight w:val="294"/>
        </w:trPr>
        <w:tc>
          <w:tcPr>
            <w:tcW w:w="2150" w:type="dxa"/>
            <w:tcBorders>
              <w:top w:val="nil"/>
              <w:left w:val="nil"/>
              <w:bottom w:val="single" w:sz="8" w:space="0" w:color="auto"/>
              <w:right w:val="nil"/>
            </w:tcBorders>
            <w:shd w:val="clear" w:color="auto" w:fill="auto"/>
            <w:noWrap/>
            <w:vAlign w:val="bottom"/>
            <w:hideMark/>
          </w:tcPr>
          <w:p w14:paraId="7C372F05"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Total</w:t>
            </w:r>
          </w:p>
        </w:tc>
        <w:tc>
          <w:tcPr>
            <w:tcW w:w="1219" w:type="dxa"/>
            <w:tcBorders>
              <w:top w:val="nil"/>
              <w:left w:val="nil"/>
              <w:bottom w:val="single" w:sz="8" w:space="0" w:color="auto"/>
              <w:right w:val="nil"/>
            </w:tcBorders>
            <w:shd w:val="clear" w:color="auto" w:fill="auto"/>
            <w:noWrap/>
            <w:vAlign w:val="bottom"/>
            <w:hideMark/>
          </w:tcPr>
          <w:p w14:paraId="6C13D291"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87</w:t>
            </w:r>
          </w:p>
        </w:tc>
        <w:tc>
          <w:tcPr>
            <w:tcW w:w="1027" w:type="dxa"/>
            <w:tcBorders>
              <w:top w:val="nil"/>
              <w:left w:val="nil"/>
              <w:bottom w:val="single" w:sz="8" w:space="0" w:color="auto"/>
              <w:right w:val="nil"/>
            </w:tcBorders>
            <w:shd w:val="clear" w:color="auto" w:fill="auto"/>
            <w:noWrap/>
            <w:vAlign w:val="bottom"/>
            <w:hideMark/>
          </w:tcPr>
          <w:p w14:paraId="4F81F957"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414.4936</w:t>
            </w:r>
          </w:p>
        </w:tc>
        <w:tc>
          <w:tcPr>
            <w:tcW w:w="1027" w:type="dxa"/>
            <w:tcBorders>
              <w:top w:val="nil"/>
              <w:left w:val="nil"/>
              <w:bottom w:val="single" w:sz="8" w:space="0" w:color="auto"/>
              <w:right w:val="nil"/>
            </w:tcBorders>
            <w:shd w:val="clear" w:color="auto" w:fill="auto"/>
            <w:noWrap/>
            <w:vAlign w:val="bottom"/>
            <w:hideMark/>
          </w:tcPr>
          <w:p w14:paraId="48475167"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 </w:t>
            </w:r>
          </w:p>
        </w:tc>
        <w:tc>
          <w:tcPr>
            <w:tcW w:w="1027" w:type="dxa"/>
            <w:tcBorders>
              <w:top w:val="nil"/>
              <w:left w:val="nil"/>
              <w:bottom w:val="single" w:sz="8" w:space="0" w:color="auto"/>
              <w:right w:val="nil"/>
            </w:tcBorders>
            <w:shd w:val="clear" w:color="auto" w:fill="auto"/>
            <w:noWrap/>
            <w:vAlign w:val="bottom"/>
            <w:hideMark/>
          </w:tcPr>
          <w:p w14:paraId="730AAB3D"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 </w:t>
            </w:r>
          </w:p>
        </w:tc>
        <w:tc>
          <w:tcPr>
            <w:tcW w:w="1239" w:type="dxa"/>
            <w:tcBorders>
              <w:top w:val="nil"/>
              <w:left w:val="nil"/>
              <w:bottom w:val="single" w:sz="8" w:space="0" w:color="auto"/>
              <w:right w:val="nil"/>
            </w:tcBorders>
            <w:shd w:val="clear" w:color="auto" w:fill="auto"/>
            <w:noWrap/>
            <w:vAlign w:val="bottom"/>
            <w:hideMark/>
          </w:tcPr>
          <w:p w14:paraId="7B5846A8"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 </w:t>
            </w:r>
          </w:p>
        </w:tc>
        <w:tc>
          <w:tcPr>
            <w:tcW w:w="879" w:type="dxa"/>
            <w:tcBorders>
              <w:top w:val="nil"/>
              <w:left w:val="nil"/>
              <w:bottom w:val="nil"/>
              <w:right w:val="nil"/>
            </w:tcBorders>
            <w:shd w:val="clear" w:color="auto" w:fill="auto"/>
            <w:noWrap/>
            <w:vAlign w:val="bottom"/>
            <w:hideMark/>
          </w:tcPr>
          <w:p w14:paraId="049B92D8" w14:textId="77777777" w:rsidR="00350629" w:rsidRPr="00350629" w:rsidRDefault="00350629" w:rsidP="00350629">
            <w:pPr>
              <w:spacing w:after="0" w:line="240" w:lineRule="auto"/>
              <w:rPr>
                <w:rFonts w:ascii="Calibri" w:eastAsia="Times New Roman" w:hAnsi="Calibri" w:cs="Times New Roman"/>
                <w:color w:val="000000"/>
                <w:lang w:eastAsia="en-IN"/>
              </w:rPr>
            </w:pPr>
          </w:p>
        </w:tc>
        <w:tc>
          <w:tcPr>
            <w:tcW w:w="879" w:type="dxa"/>
            <w:tcBorders>
              <w:top w:val="nil"/>
              <w:left w:val="nil"/>
              <w:bottom w:val="nil"/>
              <w:right w:val="nil"/>
            </w:tcBorders>
            <w:shd w:val="clear" w:color="auto" w:fill="auto"/>
            <w:noWrap/>
            <w:vAlign w:val="bottom"/>
            <w:hideMark/>
          </w:tcPr>
          <w:p w14:paraId="5F5D2D0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1495471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7BC70E79" w14:textId="77777777" w:rsidTr="00687CC7">
        <w:trPr>
          <w:trHeight w:val="294"/>
        </w:trPr>
        <w:tc>
          <w:tcPr>
            <w:tcW w:w="2150" w:type="dxa"/>
            <w:tcBorders>
              <w:top w:val="nil"/>
              <w:left w:val="nil"/>
              <w:bottom w:val="nil"/>
              <w:right w:val="nil"/>
            </w:tcBorders>
            <w:shd w:val="clear" w:color="auto" w:fill="auto"/>
            <w:noWrap/>
            <w:vAlign w:val="bottom"/>
            <w:hideMark/>
          </w:tcPr>
          <w:p w14:paraId="4141458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19" w:type="dxa"/>
            <w:tcBorders>
              <w:top w:val="nil"/>
              <w:left w:val="nil"/>
              <w:bottom w:val="nil"/>
              <w:right w:val="nil"/>
            </w:tcBorders>
            <w:shd w:val="clear" w:color="auto" w:fill="auto"/>
            <w:noWrap/>
            <w:vAlign w:val="bottom"/>
            <w:hideMark/>
          </w:tcPr>
          <w:p w14:paraId="00164D67"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72A422B6"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1DD48619"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027" w:type="dxa"/>
            <w:tcBorders>
              <w:top w:val="nil"/>
              <w:left w:val="nil"/>
              <w:bottom w:val="nil"/>
              <w:right w:val="nil"/>
            </w:tcBorders>
            <w:shd w:val="clear" w:color="auto" w:fill="auto"/>
            <w:noWrap/>
            <w:vAlign w:val="bottom"/>
            <w:hideMark/>
          </w:tcPr>
          <w:p w14:paraId="7D29366F"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1239" w:type="dxa"/>
            <w:tcBorders>
              <w:top w:val="nil"/>
              <w:left w:val="nil"/>
              <w:bottom w:val="nil"/>
              <w:right w:val="nil"/>
            </w:tcBorders>
            <w:shd w:val="clear" w:color="auto" w:fill="auto"/>
            <w:noWrap/>
            <w:vAlign w:val="bottom"/>
            <w:hideMark/>
          </w:tcPr>
          <w:p w14:paraId="311A39DC"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562A7860"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3658D158"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c>
          <w:tcPr>
            <w:tcW w:w="879" w:type="dxa"/>
            <w:tcBorders>
              <w:top w:val="nil"/>
              <w:left w:val="nil"/>
              <w:bottom w:val="nil"/>
              <w:right w:val="nil"/>
            </w:tcBorders>
            <w:shd w:val="clear" w:color="auto" w:fill="auto"/>
            <w:noWrap/>
            <w:vAlign w:val="bottom"/>
            <w:hideMark/>
          </w:tcPr>
          <w:p w14:paraId="0863E7FA" w14:textId="77777777" w:rsidR="00350629" w:rsidRPr="00350629" w:rsidRDefault="00350629" w:rsidP="00350629">
            <w:pPr>
              <w:spacing w:after="0" w:line="240" w:lineRule="auto"/>
              <w:rPr>
                <w:rFonts w:ascii="Times New Roman" w:eastAsia="Times New Roman" w:hAnsi="Times New Roman" w:cs="Times New Roman"/>
                <w:sz w:val="20"/>
                <w:szCs w:val="20"/>
                <w:lang w:eastAsia="en-IN"/>
              </w:rPr>
            </w:pPr>
          </w:p>
        </w:tc>
      </w:tr>
      <w:tr w:rsidR="00350629" w:rsidRPr="00350629" w14:paraId="3CBE6D3F" w14:textId="77777777" w:rsidTr="00687CC7">
        <w:trPr>
          <w:trHeight w:val="294"/>
        </w:trPr>
        <w:tc>
          <w:tcPr>
            <w:tcW w:w="2150" w:type="dxa"/>
            <w:tcBorders>
              <w:top w:val="single" w:sz="8" w:space="0" w:color="auto"/>
              <w:left w:val="nil"/>
              <w:bottom w:val="single" w:sz="4" w:space="0" w:color="auto"/>
              <w:right w:val="nil"/>
            </w:tcBorders>
            <w:shd w:val="clear" w:color="auto" w:fill="auto"/>
            <w:noWrap/>
            <w:vAlign w:val="bottom"/>
            <w:hideMark/>
          </w:tcPr>
          <w:p w14:paraId="1E83420D"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 </w:t>
            </w:r>
          </w:p>
        </w:tc>
        <w:tc>
          <w:tcPr>
            <w:tcW w:w="1219" w:type="dxa"/>
            <w:tcBorders>
              <w:top w:val="single" w:sz="8" w:space="0" w:color="auto"/>
              <w:left w:val="nil"/>
              <w:bottom w:val="single" w:sz="4" w:space="0" w:color="auto"/>
              <w:right w:val="nil"/>
            </w:tcBorders>
            <w:shd w:val="clear" w:color="auto" w:fill="auto"/>
            <w:noWrap/>
            <w:vAlign w:val="bottom"/>
            <w:hideMark/>
          </w:tcPr>
          <w:p w14:paraId="2C89BD92"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Coefficients</w:t>
            </w:r>
          </w:p>
        </w:tc>
        <w:tc>
          <w:tcPr>
            <w:tcW w:w="1027" w:type="dxa"/>
            <w:tcBorders>
              <w:top w:val="single" w:sz="8" w:space="0" w:color="auto"/>
              <w:left w:val="nil"/>
              <w:bottom w:val="single" w:sz="4" w:space="0" w:color="auto"/>
              <w:right w:val="nil"/>
            </w:tcBorders>
            <w:shd w:val="clear" w:color="auto" w:fill="auto"/>
            <w:noWrap/>
            <w:vAlign w:val="bottom"/>
            <w:hideMark/>
          </w:tcPr>
          <w:p w14:paraId="3B3A6381"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Standard Error</w:t>
            </w:r>
          </w:p>
        </w:tc>
        <w:tc>
          <w:tcPr>
            <w:tcW w:w="1027" w:type="dxa"/>
            <w:tcBorders>
              <w:top w:val="single" w:sz="8" w:space="0" w:color="auto"/>
              <w:left w:val="nil"/>
              <w:bottom w:val="single" w:sz="4" w:space="0" w:color="auto"/>
              <w:right w:val="nil"/>
            </w:tcBorders>
            <w:shd w:val="clear" w:color="auto" w:fill="auto"/>
            <w:noWrap/>
            <w:vAlign w:val="bottom"/>
            <w:hideMark/>
          </w:tcPr>
          <w:p w14:paraId="4A08210E"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t Stat</w:t>
            </w:r>
          </w:p>
        </w:tc>
        <w:tc>
          <w:tcPr>
            <w:tcW w:w="1027" w:type="dxa"/>
            <w:tcBorders>
              <w:top w:val="single" w:sz="8" w:space="0" w:color="auto"/>
              <w:left w:val="nil"/>
              <w:bottom w:val="single" w:sz="4" w:space="0" w:color="auto"/>
              <w:right w:val="nil"/>
            </w:tcBorders>
            <w:shd w:val="clear" w:color="auto" w:fill="auto"/>
            <w:noWrap/>
            <w:vAlign w:val="bottom"/>
            <w:hideMark/>
          </w:tcPr>
          <w:p w14:paraId="34E90415"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P-value</w:t>
            </w:r>
          </w:p>
        </w:tc>
        <w:tc>
          <w:tcPr>
            <w:tcW w:w="1239" w:type="dxa"/>
            <w:tcBorders>
              <w:top w:val="single" w:sz="8" w:space="0" w:color="auto"/>
              <w:left w:val="nil"/>
              <w:bottom w:val="single" w:sz="4" w:space="0" w:color="auto"/>
              <w:right w:val="nil"/>
            </w:tcBorders>
            <w:shd w:val="clear" w:color="auto" w:fill="auto"/>
            <w:noWrap/>
            <w:vAlign w:val="bottom"/>
            <w:hideMark/>
          </w:tcPr>
          <w:p w14:paraId="6A4E65FB"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Lower 95%</w:t>
            </w:r>
          </w:p>
        </w:tc>
        <w:tc>
          <w:tcPr>
            <w:tcW w:w="879" w:type="dxa"/>
            <w:tcBorders>
              <w:top w:val="single" w:sz="8" w:space="0" w:color="auto"/>
              <w:left w:val="nil"/>
              <w:bottom w:val="single" w:sz="4" w:space="0" w:color="auto"/>
              <w:right w:val="nil"/>
            </w:tcBorders>
            <w:shd w:val="clear" w:color="auto" w:fill="auto"/>
            <w:noWrap/>
            <w:vAlign w:val="bottom"/>
            <w:hideMark/>
          </w:tcPr>
          <w:p w14:paraId="5CAB2B8B"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Upper 95%</w:t>
            </w:r>
          </w:p>
        </w:tc>
        <w:tc>
          <w:tcPr>
            <w:tcW w:w="879" w:type="dxa"/>
            <w:tcBorders>
              <w:top w:val="single" w:sz="8" w:space="0" w:color="auto"/>
              <w:left w:val="nil"/>
              <w:bottom w:val="single" w:sz="4" w:space="0" w:color="auto"/>
              <w:right w:val="nil"/>
            </w:tcBorders>
            <w:shd w:val="clear" w:color="auto" w:fill="auto"/>
            <w:noWrap/>
            <w:vAlign w:val="bottom"/>
            <w:hideMark/>
          </w:tcPr>
          <w:p w14:paraId="2DB259C6"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Lower 95.0%</w:t>
            </w:r>
          </w:p>
        </w:tc>
        <w:tc>
          <w:tcPr>
            <w:tcW w:w="879" w:type="dxa"/>
            <w:tcBorders>
              <w:top w:val="single" w:sz="8" w:space="0" w:color="auto"/>
              <w:left w:val="nil"/>
              <w:bottom w:val="single" w:sz="4" w:space="0" w:color="auto"/>
              <w:right w:val="nil"/>
            </w:tcBorders>
            <w:shd w:val="clear" w:color="auto" w:fill="auto"/>
            <w:noWrap/>
            <w:vAlign w:val="bottom"/>
            <w:hideMark/>
          </w:tcPr>
          <w:p w14:paraId="2E2AD873" w14:textId="77777777" w:rsidR="00350629" w:rsidRPr="00350629" w:rsidRDefault="00350629" w:rsidP="00350629">
            <w:pPr>
              <w:spacing w:after="0" w:line="240" w:lineRule="auto"/>
              <w:jc w:val="center"/>
              <w:rPr>
                <w:rFonts w:ascii="Calibri" w:eastAsia="Times New Roman" w:hAnsi="Calibri" w:cs="Times New Roman"/>
                <w:i/>
                <w:iCs/>
                <w:color w:val="000000"/>
                <w:lang w:eastAsia="en-IN"/>
              </w:rPr>
            </w:pPr>
            <w:r w:rsidRPr="00350629">
              <w:rPr>
                <w:rFonts w:ascii="Calibri" w:eastAsia="Times New Roman" w:hAnsi="Calibri" w:cs="Times New Roman"/>
                <w:i/>
                <w:iCs/>
                <w:color w:val="000000"/>
                <w:lang w:eastAsia="en-IN"/>
              </w:rPr>
              <w:t>Upper 95.0%</w:t>
            </w:r>
          </w:p>
        </w:tc>
      </w:tr>
      <w:tr w:rsidR="00350629" w:rsidRPr="00350629" w14:paraId="5371D4FC" w14:textId="77777777" w:rsidTr="00687CC7">
        <w:trPr>
          <w:trHeight w:val="284"/>
        </w:trPr>
        <w:tc>
          <w:tcPr>
            <w:tcW w:w="2150" w:type="dxa"/>
            <w:tcBorders>
              <w:top w:val="nil"/>
              <w:left w:val="nil"/>
              <w:bottom w:val="nil"/>
              <w:right w:val="nil"/>
            </w:tcBorders>
            <w:shd w:val="clear" w:color="auto" w:fill="auto"/>
            <w:noWrap/>
            <w:vAlign w:val="bottom"/>
            <w:hideMark/>
          </w:tcPr>
          <w:p w14:paraId="7071EFF0"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Intercept</w:t>
            </w:r>
          </w:p>
        </w:tc>
        <w:tc>
          <w:tcPr>
            <w:tcW w:w="1219" w:type="dxa"/>
            <w:tcBorders>
              <w:top w:val="nil"/>
              <w:left w:val="nil"/>
              <w:bottom w:val="nil"/>
              <w:right w:val="nil"/>
            </w:tcBorders>
            <w:shd w:val="clear" w:color="auto" w:fill="auto"/>
            <w:noWrap/>
            <w:vAlign w:val="bottom"/>
            <w:hideMark/>
          </w:tcPr>
          <w:p w14:paraId="5E0EB329" w14:textId="7D186779"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1.93</w:t>
            </w:r>
          </w:p>
        </w:tc>
        <w:tc>
          <w:tcPr>
            <w:tcW w:w="1027" w:type="dxa"/>
            <w:tcBorders>
              <w:top w:val="nil"/>
              <w:left w:val="nil"/>
              <w:bottom w:val="nil"/>
              <w:right w:val="nil"/>
            </w:tcBorders>
            <w:shd w:val="clear" w:color="auto" w:fill="auto"/>
            <w:noWrap/>
            <w:vAlign w:val="bottom"/>
            <w:hideMark/>
          </w:tcPr>
          <w:p w14:paraId="74FC182A" w14:textId="04A4A632"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0.5342</w:t>
            </w:r>
          </w:p>
        </w:tc>
        <w:tc>
          <w:tcPr>
            <w:tcW w:w="1027" w:type="dxa"/>
            <w:tcBorders>
              <w:top w:val="nil"/>
              <w:left w:val="nil"/>
              <w:bottom w:val="nil"/>
              <w:right w:val="nil"/>
            </w:tcBorders>
            <w:shd w:val="clear" w:color="auto" w:fill="auto"/>
            <w:noWrap/>
            <w:vAlign w:val="bottom"/>
            <w:hideMark/>
          </w:tcPr>
          <w:p w14:paraId="0637EF29" w14:textId="683DEA9F"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3.6151</w:t>
            </w:r>
          </w:p>
        </w:tc>
        <w:tc>
          <w:tcPr>
            <w:tcW w:w="1027" w:type="dxa"/>
            <w:tcBorders>
              <w:top w:val="nil"/>
              <w:left w:val="nil"/>
              <w:bottom w:val="nil"/>
              <w:right w:val="nil"/>
            </w:tcBorders>
            <w:shd w:val="clear" w:color="auto" w:fill="auto"/>
            <w:noWrap/>
            <w:vAlign w:val="bottom"/>
            <w:hideMark/>
          </w:tcPr>
          <w:p w14:paraId="2ADE9A97" w14:textId="7646C416"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0.0005</w:t>
            </w:r>
          </w:p>
        </w:tc>
        <w:tc>
          <w:tcPr>
            <w:tcW w:w="1239" w:type="dxa"/>
            <w:tcBorders>
              <w:top w:val="nil"/>
              <w:left w:val="nil"/>
              <w:bottom w:val="nil"/>
              <w:right w:val="nil"/>
            </w:tcBorders>
            <w:shd w:val="clear" w:color="auto" w:fill="auto"/>
            <w:noWrap/>
            <w:vAlign w:val="bottom"/>
            <w:hideMark/>
          </w:tcPr>
          <w:p w14:paraId="38DD4A27"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0.868993</w:t>
            </w:r>
          </w:p>
        </w:tc>
        <w:tc>
          <w:tcPr>
            <w:tcW w:w="879" w:type="dxa"/>
            <w:tcBorders>
              <w:top w:val="nil"/>
              <w:left w:val="nil"/>
              <w:bottom w:val="nil"/>
              <w:right w:val="nil"/>
            </w:tcBorders>
            <w:shd w:val="clear" w:color="auto" w:fill="auto"/>
            <w:noWrap/>
            <w:vAlign w:val="bottom"/>
            <w:hideMark/>
          </w:tcPr>
          <w:p w14:paraId="1C7295F5" w14:textId="1DAB7263"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2.9938</w:t>
            </w:r>
          </w:p>
        </w:tc>
        <w:tc>
          <w:tcPr>
            <w:tcW w:w="879" w:type="dxa"/>
            <w:tcBorders>
              <w:top w:val="nil"/>
              <w:left w:val="nil"/>
              <w:bottom w:val="nil"/>
              <w:right w:val="nil"/>
            </w:tcBorders>
            <w:shd w:val="clear" w:color="auto" w:fill="auto"/>
            <w:noWrap/>
            <w:vAlign w:val="bottom"/>
            <w:hideMark/>
          </w:tcPr>
          <w:p w14:paraId="72EF9F08" w14:textId="77C0F283"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0.8689</w:t>
            </w:r>
          </w:p>
        </w:tc>
        <w:tc>
          <w:tcPr>
            <w:tcW w:w="879" w:type="dxa"/>
            <w:tcBorders>
              <w:top w:val="nil"/>
              <w:left w:val="nil"/>
              <w:bottom w:val="nil"/>
              <w:right w:val="nil"/>
            </w:tcBorders>
            <w:shd w:val="clear" w:color="auto" w:fill="auto"/>
            <w:noWrap/>
            <w:vAlign w:val="bottom"/>
            <w:hideMark/>
          </w:tcPr>
          <w:p w14:paraId="6DB4FD99" w14:textId="33B1A4E1"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2.9938</w:t>
            </w:r>
          </w:p>
        </w:tc>
      </w:tr>
      <w:tr w:rsidR="00350629" w:rsidRPr="00350629" w14:paraId="59314316" w14:textId="77777777" w:rsidTr="00687CC7">
        <w:trPr>
          <w:trHeight w:val="284"/>
        </w:trPr>
        <w:tc>
          <w:tcPr>
            <w:tcW w:w="2150" w:type="dxa"/>
            <w:tcBorders>
              <w:top w:val="nil"/>
              <w:left w:val="nil"/>
              <w:bottom w:val="nil"/>
              <w:right w:val="nil"/>
            </w:tcBorders>
            <w:shd w:val="clear" w:color="auto" w:fill="auto"/>
            <w:noWrap/>
            <w:vAlign w:val="bottom"/>
            <w:hideMark/>
          </w:tcPr>
          <w:p w14:paraId="5104B1DF"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Percent deviation from HP Index trend</w:t>
            </w:r>
          </w:p>
        </w:tc>
        <w:tc>
          <w:tcPr>
            <w:tcW w:w="1219" w:type="dxa"/>
            <w:tcBorders>
              <w:top w:val="nil"/>
              <w:left w:val="nil"/>
              <w:bottom w:val="nil"/>
              <w:right w:val="nil"/>
            </w:tcBorders>
            <w:shd w:val="clear" w:color="auto" w:fill="auto"/>
            <w:noWrap/>
            <w:vAlign w:val="bottom"/>
            <w:hideMark/>
          </w:tcPr>
          <w:p w14:paraId="3C288830" w14:textId="15C1C63E"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0.10</w:t>
            </w:r>
          </w:p>
        </w:tc>
        <w:tc>
          <w:tcPr>
            <w:tcW w:w="1027" w:type="dxa"/>
            <w:tcBorders>
              <w:top w:val="nil"/>
              <w:left w:val="nil"/>
              <w:bottom w:val="nil"/>
              <w:right w:val="nil"/>
            </w:tcBorders>
            <w:shd w:val="clear" w:color="auto" w:fill="auto"/>
            <w:noWrap/>
            <w:vAlign w:val="bottom"/>
            <w:hideMark/>
          </w:tcPr>
          <w:p w14:paraId="79FD5A8C" w14:textId="38B53FA1"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0.05897</w:t>
            </w:r>
          </w:p>
        </w:tc>
        <w:tc>
          <w:tcPr>
            <w:tcW w:w="1027" w:type="dxa"/>
            <w:tcBorders>
              <w:top w:val="nil"/>
              <w:left w:val="nil"/>
              <w:bottom w:val="nil"/>
              <w:right w:val="nil"/>
            </w:tcBorders>
            <w:shd w:val="clear" w:color="auto" w:fill="auto"/>
            <w:noWrap/>
            <w:vAlign w:val="bottom"/>
            <w:hideMark/>
          </w:tcPr>
          <w:p w14:paraId="0787A725" w14:textId="4F0A697B"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1.74904</w:t>
            </w:r>
          </w:p>
        </w:tc>
        <w:tc>
          <w:tcPr>
            <w:tcW w:w="1027" w:type="dxa"/>
            <w:tcBorders>
              <w:top w:val="nil"/>
              <w:left w:val="nil"/>
              <w:bottom w:val="nil"/>
              <w:right w:val="nil"/>
            </w:tcBorders>
            <w:shd w:val="clear" w:color="auto" w:fill="auto"/>
            <w:noWrap/>
            <w:vAlign w:val="bottom"/>
            <w:hideMark/>
          </w:tcPr>
          <w:p w14:paraId="7A23FAB3" w14:textId="5B452AB4"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0.08393</w:t>
            </w:r>
          </w:p>
        </w:tc>
        <w:tc>
          <w:tcPr>
            <w:tcW w:w="1239" w:type="dxa"/>
            <w:tcBorders>
              <w:top w:val="nil"/>
              <w:left w:val="nil"/>
              <w:bottom w:val="nil"/>
              <w:right w:val="nil"/>
            </w:tcBorders>
            <w:shd w:val="clear" w:color="auto" w:fill="auto"/>
            <w:noWrap/>
            <w:vAlign w:val="bottom"/>
            <w:hideMark/>
          </w:tcPr>
          <w:p w14:paraId="51559113"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-0.01413</w:t>
            </w:r>
          </w:p>
        </w:tc>
        <w:tc>
          <w:tcPr>
            <w:tcW w:w="879" w:type="dxa"/>
            <w:tcBorders>
              <w:top w:val="nil"/>
              <w:left w:val="nil"/>
              <w:bottom w:val="nil"/>
              <w:right w:val="nil"/>
            </w:tcBorders>
            <w:shd w:val="clear" w:color="auto" w:fill="auto"/>
            <w:noWrap/>
            <w:vAlign w:val="bottom"/>
            <w:hideMark/>
          </w:tcPr>
          <w:p w14:paraId="5AAB5D0B" w14:textId="1F50EFF2"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0.2204</w:t>
            </w:r>
          </w:p>
        </w:tc>
        <w:tc>
          <w:tcPr>
            <w:tcW w:w="879" w:type="dxa"/>
            <w:tcBorders>
              <w:top w:val="nil"/>
              <w:left w:val="nil"/>
              <w:bottom w:val="nil"/>
              <w:right w:val="nil"/>
            </w:tcBorders>
            <w:shd w:val="clear" w:color="auto" w:fill="auto"/>
            <w:noWrap/>
            <w:vAlign w:val="bottom"/>
            <w:hideMark/>
          </w:tcPr>
          <w:p w14:paraId="7B1D5259" w14:textId="1DBA89D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-0.014</w:t>
            </w:r>
          </w:p>
        </w:tc>
        <w:tc>
          <w:tcPr>
            <w:tcW w:w="879" w:type="dxa"/>
            <w:tcBorders>
              <w:top w:val="nil"/>
              <w:left w:val="nil"/>
              <w:bottom w:val="nil"/>
              <w:right w:val="nil"/>
            </w:tcBorders>
            <w:shd w:val="clear" w:color="auto" w:fill="auto"/>
            <w:noWrap/>
            <w:vAlign w:val="bottom"/>
            <w:hideMark/>
          </w:tcPr>
          <w:p w14:paraId="2EED1AFE" w14:textId="004F25A8"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0.2204</w:t>
            </w:r>
          </w:p>
        </w:tc>
      </w:tr>
      <w:tr w:rsidR="00350629" w:rsidRPr="00350629" w14:paraId="138B79AF" w14:textId="77777777" w:rsidTr="00687CC7">
        <w:trPr>
          <w:trHeight w:val="284"/>
        </w:trPr>
        <w:tc>
          <w:tcPr>
            <w:tcW w:w="2150" w:type="dxa"/>
            <w:tcBorders>
              <w:top w:val="nil"/>
              <w:left w:val="nil"/>
              <w:bottom w:val="nil"/>
              <w:right w:val="nil"/>
            </w:tcBorders>
            <w:shd w:val="clear" w:color="auto" w:fill="auto"/>
            <w:noWrap/>
            <w:vAlign w:val="bottom"/>
            <w:hideMark/>
          </w:tcPr>
          <w:p w14:paraId="51E78167"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Y</w:t>
            </w:r>
          </w:p>
        </w:tc>
        <w:tc>
          <w:tcPr>
            <w:tcW w:w="1219" w:type="dxa"/>
            <w:tcBorders>
              <w:top w:val="nil"/>
              <w:left w:val="nil"/>
              <w:bottom w:val="nil"/>
              <w:right w:val="nil"/>
            </w:tcBorders>
            <w:shd w:val="clear" w:color="auto" w:fill="auto"/>
            <w:noWrap/>
            <w:vAlign w:val="bottom"/>
            <w:hideMark/>
          </w:tcPr>
          <w:p w14:paraId="395C212A" w14:textId="5EA112A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0.53</w:t>
            </w:r>
          </w:p>
        </w:tc>
        <w:tc>
          <w:tcPr>
            <w:tcW w:w="1027" w:type="dxa"/>
            <w:tcBorders>
              <w:top w:val="nil"/>
              <w:left w:val="nil"/>
              <w:bottom w:val="nil"/>
              <w:right w:val="nil"/>
            </w:tcBorders>
            <w:shd w:val="clear" w:color="auto" w:fill="auto"/>
            <w:noWrap/>
            <w:vAlign w:val="bottom"/>
            <w:hideMark/>
          </w:tcPr>
          <w:p w14:paraId="1E710C72" w14:textId="0F94CA55"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0.14167</w:t>
            </w:r>
          </w:p>
        </w:tc>
        <w:tc>
          <w:tcPr>
            <w:tcW w:w="1027" w:type="dxa"/>
            <w:tcBorders>
              <w:top w:val="nil"/>
              <w:left w:val="nil"/>
              <w:bottom w:val="nil"/>
              <w:right w:val="nil"/>
            </w:tcBorders>
            <w:shd w:val="clear" w:color="auto" w:fill="auto"/>
            <w:noWrap/>
            <w:vAlign w:val="bottom"/>
            <w:hideMark/>
          </w:tcPr>
          <w:p w14:paraId="71F73020" w14:textId="21F8791F"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3.76552</w:t>
            </w:r>
          </w:p>
        </w:tc>
        <w:tc>
          <w:tcPr>
            <w:tcW w:w="1027" w:type="dxa"/>
            <w:tcBorders>
              <w:top w:val="nil"/>
              <w:left w:val="nil"/>
              <w:bottom w:val="nil"/>
              <w:right w:val="nil"/>
            </w:tcBorders>
            <w:shd w:val="clear" w:color="auto" w:fill="auto"/>
            <w:noWrap/>
            <w:vAlign w:val="bottom"/>
            <w:hideMark/>
          </w:tcPr>
          <w:p w14:paraId="32FE3D1A" w14:textId="59F9FB56"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0.00030</w:t>
            </w:r>
          </w:p>
        </w:tc>
        <w:tc>
          <w:tcPr>
            <w:tcW w:w="1239" w:type="dxa"/>
            <w:tcBorders>
              <w:top w:val="nil"/>
              <w:left w:val="nil"/>
              <w:bottom w:val="nil"/>
              <w:right w:val="nil"/>
            </w:tcBorders>
            <w:shd w:val="clear" w:color="auto" w:fill="auto"/>
            <w:noWrap/>
            <w:vAlign w:val="bottom"/>
            <w:hideMark/>
          </w:tcPr>
          <w:p w14:paraId="5E7AE37D"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0.25174</w:t>
            </w:r>
          </w:p>
        </w:tc>
        <w:tc>
          <w:tcPr>
            <w:tcW w:w="879" w:type="dxa"/>
            <w:tcBorders>
              <w:top w:val="nil"/>
              <w:left w:val="nil"/>
              <w:bottom w:val="nil"/>
              <w:right w:val="nil"/>
            </w:tcBorders>
            <w:shd w:val="clear" w:color="auto" w:fill="auto"/>
            <w:noWrap/>
            <w:vAlign w:val="bottom"/>
            <w:hideMark/>
          </w:tcPr>
          <w:p w14:paraId="2B761278" w14:textId="0355FF87"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0.8152</w:t>
            </w:r>
          </w:p>
        </w:tc>
        <w:tc>
          <w:tcPr>
            <w:tcW w:w="879" w:type="dxa"/>
            <w:tcBorders>
              <w:top w:val="nil"/>
              <w:left w:val="nil"/>
              <w:bottom w:val="nil"/>
              <w:right w:val="nil"/>
            </w:tcBorders>
            <w:shd w:val="clear" w:color="auto" w:fill="auto"/>
            <w:noWrap/>
            <w:vAlign w:val="bottom"/>
            <w:hideMark/>
          </w:tcPr>
          <w:p w14:paraId="6BAF5A2F" w14:textId="3EBA76BE" w:rsidR="00350629" w:rsidRPr="00350629" w:rsidRDefault="00350629" w:rsidP="001A4958">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0.2517</w:t>
            </w:r>
          </w:p>
        </w:tc>
        <w:tc>
          <w:tcPr>
            <w:tcW w:w="879" w:type="dxa"/>
            <w:tcBorders>
              <w:top w:val="nil"/>
              <w:left w:val="nil"/>
              <w:bottom w:val="nil"/>
              <w:right w:val="nil"/>
            </w:tcBorders>
            <w:shd w:val="clear" w:color="auto" w:fill="auto"/>
            <w:noWrap/>
            <w:vAlign w:val="bottom"/>
            <w:hideMark/>
          </w:tcPr>
          <w:p w14:paraId="4123C00D" w14:textId="1B0B5B70" w:rsidR="00350629" w:rsidRPr="00350629" w:rsidRDefault="001A4958" w:rsidP="001A4958">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0.8152</w:t>
            </w:r>
          </w:p>
        </w:tc>
      </w:tr>
      <w:tr w:rsidR="00350629" w:rsidRPr="00350629" w14:paraId="2643E439" w14:textId="77777777" w:rsidTr="00687CC7">
        <w:trPr>
          <w:trHeight w:val="294"/>
        </w:trPr>
        <w:tc>
          <w:tcPr>
            <w:tcW w:w="2150" w:type="dxa"/>
            <w:tcBorders>
              <w:top w:val="nil"/>
              <w:left w:val="nil"/>
              <w:bottom w:val="single" w:sz="8" w:space="0" w:color="auto"/>
              <w:right w:val="nil"/>
            </w:tcBorders>
            <w:shd w:val="clear" w:color="auto" w:fill="auto"/>
            <w:noWrap/>
            <w:vAlign w:val="bottom"/>
            <w:hideMark/>
          </w:tcPr>
          <w:p w14:paraId="68C7E293" w14:textId="77777777" w:rsidR="00350629" w:rsidRPr="00350629" w:rsidRDefault="00350629" w:rsidP="00350629">
            <w:pPr>
              <w:spacing w:after="0" w:line="240" w:lineRule="auto"/>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CPI Inflation</w:t>
            </w:r>
          </w:p>
        </w:tc>
        <w:tc>
          <w:tcPr>
            <w:tcW w:w="1219" w:type="dxa"/>
            <w:tcBorders>
              <w:top w:val="nil"/>
              <w:left w:val="nil"/>
              <w:bottom w:val="single" w:sz="8" w:space="0" w:color="auto"/>
              <w:right w:val="nil"/>
            </w:tcBorders>
            <w:shd w:val="clear" w:color="auto" w:fill="auto"/>
            <w:noWrap/>
            <w:vAlign w:val="bottom"/>
            <w:hideMark/>
          </w:tcPr>
          <w:p w14:paraId="574BFD7D" w14:textId="11E486D9"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1.068</w:t>
            </w:r>
          </w:p>
        </w:tc>
        <w:tc>
          <w:tcPr>
            <w:tcW w:w="1027" w:type="dxa"/>
            <w:tcBorders>
              <w:top w:val="nil"/>
              <w:left w:val="nil"/>
              <w:bottom w:val="single" w:sz="8" w:space="0" w:color="auto"/>
              <w:right w:val="nil"/>
            </w:tcBorders>
            <w:shd w:val="clear" w:color="auto" w:fill="auto"/>
            <w:noWrap/>
            <w:vAlign w:val="bottom"/>
            <w:hideMark/>
          </w:tcPr>
          <w:p w14:paraId="19488751" w14:textId="0FE9D2AF"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0.16043</w:t>
            </w:r>
          </w:p>
        </w:tc>
        <w:tc>
          <w:tcPr>
            <w:tcW w:w="1027" w:type="dxa"/>
            <w:tcBorders>
              <w:top w:val="nil"/>
              <w:left w:val="nil"/>
              <w:bottom w:val="single" w:sz="8" w:space="0" w:color="auto"/>
              <w:right w:val="nil"/>
            </w:tcBorders>
            <w:shd w:val="clear" w:color="auto" w:fill="auto"/>
            <w:noWrap/>
            <w:vAlign w:val="bottom"/>
            <w:hideMark/>
          </w:tcPr>
          <w:p w14:paraId="0E7BFF47"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6.66314</w:t>
            </w:r>
          </w:p>
        </w:tc>
        <w:tc>
          <w:tcPr>
            <w:tcW w:w="1027" w:type="dxa"/>
            <w:tcBorders>
              <w:top w:val="nil"/>
              <w:left w:val="nil"/>
              <w:bottom w:val="single" w:sz="8" w:space="0" w:color="auto"/>
              <w:right w:val="nil"/>
            </w:tcBorders>
            <w:shd w:val="clear" w:color="auto" w:fill="auto"/>
            <w:noWrap/>
            <w:vAlign w:val="bottom"/>
            <w:hideMark/>
          </w:tcPr>
          <w:p w14:paraId="45FCF9E5" w14:textId="34C0EC05"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2.63E-9</w:t>
            </w:r>
          </w:p>
        </w:tc>
        <w:tc>
          <w:tcPr>
            <w:tcW w:w="1239" w:type="dxa"/>
            <w:tcBorders>
              <w:top w:val="nil"/>
              <w:left w:val="nil"/>
              <w:bottom w:val="single" w:sz="8" w:space="0" w:color="auto"/>
              <w:right w:val="nil"/>
            </w:tcBorders>
            <w:shd w:val="clear" w:color="auto" w:fill="auto"/>
            <w:noWrap/>
            <w:vAlign w:val="bottom"/>
            <w:hideMark/>
          </w:tcPr>
          <w:p w14:paraId="150B9B63" w14:textId="77777777" w:rsidR="00350629" w:rsidRPr="00350629" w:rsidRDefault="00350629" w:rsidP="00350629">
            <w:pPr>
              <w:spacing w:after="0" w:line="240" w:lineRule="auto"/>
              <w:jc w:val="right"/>
              <w:rPr>
                <w:rFonts w:ascii="Calibri" w:eastAsia="Times New Roman" w:hAnsi="Calibri" w:cs="Times New Roman"/>
                <w:color w:val="000000"/>
                <w:lang w:eastAsia="en-IN"/>
              </w:rPr>
            </w:pPr>
            <w:r w:rsidRPr="00350629">
              <w:rPr>
                <w:rFonts w:ascii="Calibri" w:eastAsia="Times New Roman" w:hAnsi="Calibri" w:cs="Times New Roman"/>
                <w:color w:val="000000"/>
                <w:lang w:eastAsia="en-IN"/>
              </w:rPr>
              <w:t>0.74994</w:t>
            </w:r>
          </w:p>
        </w:tc>
        <w:tc>
          <w:tcPr>
            <w:tcW w:w="879" w:type="dxa"/>
            <w:tcBorders>
              <w:top w:val="nil"/>
              <w:left w:val="nil"/>
              <w:bottom w:val="single" w:sz="8" w:space="0" w:color="auto"/>
              <w:right w:val="nil"/>
            </w:tcBorders>
            <w:shd w:val="clear" w:color="auto" w:fill="auto"/>
            <w:noWrap/>
            <w:vAlign w:val="bottom"/>
            <w:hideMark/>
          </w:tcPr>
          <w:p w14:paraId="7954EC98" w14:textId="6027E1A4"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1.3880</w:t>
            </w:r>
          </w:p>
        </w:tc>
        <w:tc>
          <w:tcPr>
            <w:tcW w:w="879" w:type="dxa"/>
            <w:tcBorders>
              <w:top w:val="nil"/>
              <w:left w:val="nil"/>
              <w:bottom w:val="single" w:sz="8" w:space="0" w:color="auto"/>
              <w:right w:val="nil"/>
            </w:tcBorders>
            <w:shd w:val="clear" w:color="auto" w:fill="auto"/>
            <w:noWrap/>
            <w:vAlign w:val="bottom"/>
            <w:hideMark/>
          </w:tcPr>
          <w:p w14:paraId="4A0575EF" w14:textId="157053B8"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0.7499</w:t>
            </w:r>
          </w:p>
        </w:tc>
        <w:tc>
          <w:tcPr>
            <w:tcW w:w="879" w:type="dxa"/>
            <w:tcBorders>
              <w:top w:val="nil"/>
              <w:left w:val="nil"/>
              <w:bottom w:val="single" w:sz="8" w:space="0" w:color="auto"/>
              <w:right w:val="nil"/>
            </w:tcBorders>
            <w:shd w:val="clear" w:color="auto" w:fill="auto"/>
            <w:noWrap/>
            <w:vAlign w:val="bottom"/>
            <w:hideMark/>
          </w:tcPr>
          <w:p w14:paraId="4E8A2F42" w14:textId="12840A6C" w:rsidR="00350629" w:rsidRPr="00350629" w:rsidRDefault="001A4958" w:rsidP="00350629">
            <w:pPr>
              <w:spacing w:after="0" w:line="240" w:lineRule="auto"/>
              <w:jc w:val="right"/>
              <w:rPr>
                <w:rFonts w:ascii="Calibri" w:eastAsia="Times New Roman" w:hAnsi="Calibri" w:cs="Times New Roman"/>
                <w:color w:val="000000"/>
                <w:lang w:eastAsia="en-IN"/>
              </w:rPr>
            </w:pPr>
            <w:r>
              <w:rPr>
                <w:rFonts w:ascii="Calibri" w:eastAsia="Times New Roman" w:hAnsi="Calibri" w:cs="Times New Roman"/>
                <w:color w:val="000000"/>
                <w:lang w:eastAsia="en-IN"/>
              </w:rPr>
              <w:t>1.3880</w:t>
            </w:r>
          </w:p>
        </w:tc>
      </w:tr>
    </w:tbl>
    <w:p w14:paraId="44C80219" w14:textId="2F437EB5" w:rsidR="00350629" w:rsidRPr="00B41714" w:rsidRDefault="00350629" w:rsidP="00B41714">
      <w:pPr>
        <w:rPr>
          <w:lang w:val="en-US" w:eastAsia="ja-JP"/>
        </w:rPr>
      </w:pPr>
    </w:p>
    <w:sectPr w:rsidR="00350629" w:rsidRPr="00B41714" w:rsidSect="000A3BA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399DF" w14:textId="77777777" w:rsidR="004E3E7C" w:rsidRDefault="004E3E7C" w:rsidP="009B4CC2">
      <w:pPr>
        <w:spacing w:after="0" w:line="240" w:lineRule="auto"/>
      </w:pPr>
      <w:r>
        <w:separator/>
      </w:r>
    </w:p>
  </w:endnote>
  <w:endnote w:type="continuationSeparator" w:id="0">
    <w:p w14:paraId="3803930C" w14:textId="77777777" w:rsidR="004E3E7C" w:rsidRDefault="004E3E7C" w:rsidP="009B4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94DF8" w14:textId="77777777" w:rsidR="00DA794B" w:rsidRDefault="00DA79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171"/>
      <w:docPartObj>
        <w:docPartGallery w:val="Page Numbers (Bottom of Page)"/>
        <w:docPartUnique/>
      </w:docPartObj>
    </w:sdtPr>
    <w:sdtEndPr>
      <w:rPr>
        <w:noProof/>
      </w:rPr>
    </w:sdtEndPr>
    <w:sdtContent>
      <w:p w14:paraId="1F26491B" w14:textId="40F0E6CF" w:rsidR="00DA794B" w:rsidRDefault="00DA794B">
        <w:pPr>
          <w:pStyle w:val="Footer"/>
          <w:jc w:val="right"/>
        </w:pPr>
        <w:r>
          <w:fldChar w:fldCharType="begin"/>
        </w:r>
        <w:r>
          <w:instrText xml:space="preserve"> PAGE   \* MERGEFORMAT </w:instrText>
        </w:r>
        <w:r>
          <w:fldChar w:fldCharType="separate"/>
        </w:r>
        <w:r w:rsidR="008A30D5">
          <w:rPr>
            <w:noProof/>
          </w:rPr>
          <w:t>14</w:t>
        </w:r>
        <w:r>
          <w:rPr>
            <w:noProof/>
          </w:rPr>
          <w:fldChar w:fldCharType="end"/>
        </w:r>
      </w:p>
    </w:sdtContent>
  </w:sdt>
  <w:p w14:paraId="558ACA0D" w14:textId="77777777" w:rsidR="00DA794B" w:rsidRDefault="00DA794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4C3D4" w14:textId="77777777" w:rsidR="00DA794B" w:rsidRDefault="00DA79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8BE55" w14:textId="77777777" w:rsidR="004E3E7C" w:rsidRDefault="004E3E7C" w:rsidP="009B4CC2">
      <w:pPr>
        <w:spacing w:after="0" w:line="240" w:lineRule="auto"/>
      </w:pPr>
      <w:r>
        <w:separator/>
      </w:r>
    </w:p>
  </w:footnote>
  <w:footnote w:type="continuationSeparator" w:id="0">
    <w:p w14:paraId="05365E57" w14:textId="77777777" w:rsidR="004E3E7C" w:rsidRDefault="004E3E7C" w:rsidP="009B4CC2">
      <w:pPr>
        <w:spacing w:after="0" w:line="240" w:lineRule="auto"/>
      </w:pPr>
      <w:r>
        <w:continuationSeparator/>
      </w:r>
    </w:p>
  </w:footnote>
  <w:footnote w:id="1">
    <w:p w14:paraId="5E01337E" w14:textId="50E04DEB" w:rsidR="00DA794B" w:rsidRDefault="00DA794B">
      <w:pPr>
        <w:pStyle w:val="FootnoteText"/>
      </w:pPr>
      <w:r>
        <w:rPr>
          <w:rStyle w:val="FootnoteReference"/>
        </w:rPr>
        <w:footnoteRef/>
      </w:r>
      <w:r>
        <w:t xml:space="preserve"> </w:t>
      </w:r>
      <w:r w:rsidRPr="002D1DF5">
        <w:rPr>
          <w:sz w:val="16"/>
          <w:szCs w:val="16"/>
        </w:rPr>
        <w:t>Dimand, Robert W., "macroeconomics, origins and history of", "The New Palgrave Dictionary of Economics", Eds. Steven N. Durlauf and Lawrence E. Blume, Palgrave Macmillan, 2008, The New Palgrave Dictionary of Economics Online, Palgrave Macmillan. 06 April 2017</w:t>
      </w:r>
    </w:p>
  </w:footnote>
  <w:footnote w:id="2">
    <w:p w14:paraId="5A622062" w14:textId="23FBBE12" w:rsidR="00DA794B" w:rsidRPr="002D1DF5" w:rsidRDefault="00DA794B">
      <w:pPr>
        <w:pStyle w:val="FootnoteText"/>
        <w:rPr>
          <w:sz w:val="16"/>
          <w:szCs w:val="16"/>
        </w:rPr>
      </w:pPr>
      <w:r>
        <w:rPr>
          <w:rStyle w:val="FootnoteReference"/>
        </w:rPr>
        <w:footnoteRef/>
      </w:r>
      <w:r>
        <w:t xml:space="preserve"> </w:t>
      </w:r>
      <w:r w:rsidRPr="002D1DF5">
        <w:rPr>
          <w:sz w:val="16"/>
          <w:szCs w:val="16"/>
        </w:rPr>
        <w:t>As listed by the Federal Reserve System.</w:t>
      </w:r>
    </w:p>
  </w:footnote>
  <w:footnote w:id="3">
    <w:p w14:paraId="5DC00D2E" w14:textId="4D609674" w:rsidR="00DA794B" w:rsidRDefault="00DA794B">
      <w:pPr>
        <w:pStyle w:val="FootnoteText"/>
      </w:pPr>
      <w:r>
        <w:rPr>
          <w:rStyle w:val="FootnoteReference"/>
        </w:rPr>
        <w:footnoteRef/>
      </w:r>
      <w:r>
        <w:t xml:space="preserve"> </w:t>
      </w:r>
      <w:r w:rsidRPr="002D1DF5">
        <w:rPr>
          <w:sz w:val="16"/>
          <w:szCs w:val="16"/>
        </w:rPr>
        <w:t>Stock, James; Mark Watson (2002). "Has the business cycle changed and why?" (PDF). NBER Macroeconomics Annual.</w:t>
      </w:r>
    </w:p>
  </w:footnote>
  <w:footnote w:id="4">
    <w:p w14:paraId="4236A97D" w14:textId="1D42A37B" w:rsidR="00DA794B" w:rsidRDefault="00DA794B">
      <w:pPr>
        <w:pStyle w:val="FootnoteText"/>
      </w:pPr>
      <w:r>
        <w:rPr>
          <w:rStyle w:val="FootnoteReference"/>
        </w:rPr>
        <w:footnoteRef/>
      </w:r>
      <w:r>
        <w:t xml:space="preserve"> </w:t>
      </w:r>
      <w:r w:rsidRPr="00C10F9A">
        <w:rPr>
          <w:sz w:val="16"/>
          <w:szCs w:val="16"/>
        </w:rPr>
        <w:t>Thompson, E.A. Public Choice (2007) 130: 99. doi:10.1007/s11127-006-9074-4</w:t>
      </w:r>
      <w:r w:rsidRPr="00C10F9A">
        <w:t>.</w:t>
      </w:r>
    </w:p>
  </w:footnote>
  <w:footnote w:id="5">
    <w:p w14:paraId="61F91156" w14:textId="7511FA10" w:rsidR="00DA794B" w:rsidRPr="00C10F9A" w:rsidRDefault="00DA794B">
      <w:pPr>
        <w:pStyle w:val="FootnoteText"/>
        <w:rPr>
          <w:sz w:val="16"/>
          <w:szCs w:val="16"/>
        </w:rPr>
      </w:pPr>
      <w:r>
        <w:rPr>
          <w:rStyle w:val="FootnoteReference"/>
        </w:rPr>
        <w:footnoteRef/>
      </w:r>
      <w:r>
        <w:t xml:space="preserve"> </w:t>
      </w:r>
      <w:r w:rsidRPr="00C10F9A">
        <w:rPr>
          <w:sz w:val="16"/>
          <w:szCs w:val="16"/>
        </w:rPr>
        <w:t>Getting off the Track by J B Taylor.</w:t>
      </w:r>
    </w:p>
  </w:footnote>
  <w:footnote w:id="6">
    <w:p w14:paraId="132AE866" w14:textId="7D5FF374" w:rsidR="00DA794B" w:rsidRDefault="00DA794B">
      <w:pPr>
        <w:pStyle w:val="FootnoteText"/>
      </w:pPr>
      <w:r>
        <w:rPr>
          <w:rStyle w:val="FootnoteReference"/>
        </w:rPr>
        <w:footnoteRef/>
      </w:r>
      <w:r>
        <w:t xml:space="preserve"> </w:t>
      </w:r>
      <w:r w:rsidRPr="00C10F9A">
        <w:rPr>
          <w:sz w:val="16"/>
          <w:szCs w:val="16"/>
        </w:rPr>
        <w:t>Fed funds rate is the interest rate at which banks make overnight loans to each other</w:t>
      </w:r>
      <w:r w:rsidRPr="00C10F9A">
        <w:t>.</w:t>
      </w:r>
    </w:p>
  </w:footnote>
  <w:footnote w:id="7">
    <w:p w14:paraId="153C2DB6" w14:textId="746D7504" w:rsidR="00DA794B" w:rsidRPr="00C10F9A" w:rsidRDefault="00DA794B">
      <w:pPr>
        <w:pStyle w:val="FootnoteText"/>
        <w:rPr>
          <w:sz w:val="16"/>
          <w:szCs w:val="16"/>
        </w:rPr>
      </w:pPr>
      <w:r>
        <w:rPr>
          <w:rStyle w:val="FootnoteReference"/>
        </w:rPr>
        <w:footnoteRef/>
      </w:r>
      <w:r>
        <w:t xml:space="preserve"> </w:t>
      </w:r>
      <w:r w:rsidRPr="00C10F9A">
        <w:rPr>
          <w:sz w:val="16"/>
          <w:szCs w:val="16"/>
        </w:rPr>
        <w:t>BusinessWeek presented him as the greatest innovators of the past 75 years in 2004.</w:t>
      </w:r>
    </w:p>
  </w:footnote>
  <w:footnote w:id="8">
    <w:p w14:paraId="66CE25A8" w14:textId="610DEC58" w:rsidR="00DA794B" w:rsidRDefault="00DA794B">
      <w:pPr>
        <w:pStyle w:val="FootnoteText"/>
      </w:pPr>
      <w:r>
        <w:rPr>
          <w:rStyle w:val="FootnoteReference"/>
        </w:rPr>
        <w:footnoteRef/>
      </w:r>
      <w:r>
        <w:t xml:space="preserve"> </w:t>
      </w:r>
      <w:r w:rsidRPr="00C10F9A">
        <w:rPr>
          <w:sz w:val="16"/>
          <w:szCs w:val="16"/>
        </w:rPr>
        <w:t>Ted spread is calculated as the spread between 3-Month LIBOR based on US dollars and 3-Month Treasury Bill.</w:t>
      </w:r>
    </w:p>
  </w:footnote>
  <w:footnote w:id="9">
    <w:p w14:paraId="74725331" w14:textId="61C7C6F3" w:rsidR="00DA794B" w:rsidRPr="00C10F9A" w:rsidRDefault="00DA794B">
      <w:pPr>
        <w:pStyle w:val="FootnoteText"/>
        <w:rPr>
          <w:sz w:val="16"/>
          <w:szCs w:val="16"/>
        </w:rPr>
      </w:pPr>
      <w:r>
        <w:rPr>
          <w:rStyle w:val="FootnoteReference"/>
        </w:rPr>
        <w:footnoteRef/>
      </w:r>
      <w:r>
        <w:t xml:space="preserve"> </w:t>
      </w:r>
      <w:r w:rsidRPr="00C10F9A">
        <w:rPr>
          <w:sz w:val="16"/>
          <w:szCs w:val="16"/>
        </w:rPr>
        <w:t>Getting off the Track by J B Taylor.</w:t>
      </w:r>
    </w:p>
  </w:footnote>
  <w:footnote w:id="10">
    <w:p w14:paraId="446FF0C3" w14:textId="7EEE1A44" w:rsidR="00DA794B" w:rsidRDefault="00DA794B">
      <w:pPr>
        <w:pStyle w:val="FootnoteText"/>
      </w:pPr>
      <w:r>
        <w:rPr>
          <w:rStyle w:val="FootnoteReference"/>
        </w:rPr>
        <w:footnoteRef/>
      </w:r>
      <w:r>
        <w:t xml:space="preserve"> Federal Reserve Economic Data (FRED) </w:t>
      </w:r>
      <w:r w:rsidRPr="0097554C">
        <w:t>is a database maintained by the Research division of the Federal Reserve Bank of St. Louis</w:t>
      </w:r>
      <w:r>
        <w:t>.</w:t>
      </w:r>
    </w:p>
  </w:footnote>
  <w:footnote w:id="11">
    <w:p w14:paraId="740178E6" w14:textId="0DC3F7DD" w:rsidR="00DA794B" w:rsidRPr="00C10F9A" w:rsidRDefault="00DA794B">
      <w:pPr>
        <w:pStyle w:val="FootnoteText"/>
        <w:rPr>
          <w:sz w:val="16"/>
          <w:szCs w:val="16"/>
        </w:rPr>
      </w:pPr>
      <w:r>
        <w:rPr>
          <w:rStyle w:val="FootnoteReference"/>
        </w:rPr>
        <w:footnoteRef/>
      </w:r>
      <w:r>
        <w:t xml:space="preserve"> </w:t>
      </w:r>
      <w:r w:rsidRPr="00C10F9A">
        <w:rPr>
          <w:sz w:val="16"/>
          <w:szCs w:val="16"/>
        </w:rPr>
        <w:t>The time period of study by Bernanke was from 1993.</w:t>
      </w:r>
    </w:p>
  </w:footnote>
  <w:footnote w:id="12">
    <w:p w14:paraId="0B1B87B4" w14:textId="0A2B254D" w:rsidR="00DA794B" w:rsidRPr="00C10F9A" w:rsidRDefault="00DA794B">
      <w:pPr>
        <w:pStyle w:val="FootnoteText"/>
        <w:rPr>
          <w:sz w:val="16"/>
          <w:szCs w:val="16"/>
        </w:rPr>
      </w:pPr>
      <w:r w:rsidRPr="00C10F9A">
        <w:rPr>
          <w:rStyle w:val="FootnoteReference"/>
        </w:rPr>
        <w:footnoteRef/>
      </w:r>
      <w:r w:rsidRPr="00C10F9A">
        <w:rPr>
          <w:sz w:val="16"/>
          <w:szCs w:val="16"/>
        </w:rPr>
        <w:t xml:space="preserve"> The trend in housing price index is calculated using HP filter.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D0317" w14:textId="77777777" w:rsidR="00DA794B" w:rsidRDefault="00DA794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77755" w14:textId="5B2BB320" w:rsidR="00DA794B" w:rsidRDefault="00DA794B">
    <w:pPr>
      <w:pStyle w:val="Header"/>
      <w:jc w:val="right"/>
    </w:pPr>
  </w:p>
  <w:p w14:paraId="1D216F8F" w14:textId="77777777" w:rsidR="00DA794B" w:rsidRDefault="00DA794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BEC0D" w14:textId="77777777" w:rsidR="00DA794B" w:rsidRDefault="00DA79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7EA"/>
    <w:multiLevelType w:val="multilevel"/>
    <w:tmpl w:val="47482ACC"/>
    <w:lvl w:ilvl="0">
      <w:start w:val="1"/>
      <w:numFmt w:val="decimal"/>
      <w:lvlText w:val="%1."/>
      <w:lvlJc w:val="left"/>
      <w:pPr>
        <w:ind w:left="4188" w:hanging="360"/>
      </w:pPr>
      <w:rPr>
        <w:rFonts w:hint="default"/>
      </w:rPr>
    </w:lvl>
    <w:lvl w:ilvl="1">
      <w:start w:val="1"/>
      <w:numFmt w:val="decimal"/>
      <w:isLgl/>
      <w:lvlText w:val="%1.%2"/>
      <w:lvlJc w:val="left"/>
      <w:pPr>
        <w:ind w:left="654" w:hanging="370"/>
      </w:pPr>
      <w:rPr>
        <w:rFonts w:ascii="Times New Roman" w:hAnsi="Times New Roman" w:cs="Times New Roman" w:hint="default"/>
        <w:sz w:val="28"/>
        <w:szCs w:val="28"/>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C9712A"/>
    <w:multiLevelType w:val="hybridMultilevel"/>
    <w:tmpl w:val="53A0B9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572C9F"/>
    <w:multiLevelType w:val="hybridMultilevel"/>
    <w:tmpl w:val="7EB68776"/>
    <w:lvl w:ilvl="0" w:tplc="33689A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3170C6"/>
    <w:multiLevelType w:val="hybridMultilevel"/>
    <w:tmpl w:val="6040F1E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EA12CC8"/>
    <w:multiLevelType w:val="hybridMultilevel"/>
    <w:tmpl w:val="5E320CFA"/>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F3850B8"/>
    <w:multiLevelType w:val="hybridMultilevel"/>
    <w:tmpl w:val="DD7A1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484BEF"/>
    <w:multiLevelType w:val="hybridMultilevel"/>
    <w:tmpl w:val="8F4CF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65C94"/>
    <w:multiLevelType w:val="hybridMultilevel"/>
    <w:tmpl w:val="5CF48982"/>
    <w:lvl w:ilvl="0" w:tplc="6492B38A">
      <w:start w:val="5"/>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31F82FC6"/>
    <w:multiLevelType w:val="hybridMultilevel"/>
    <w:tmpl w:val="F6FCC564"/>
    <w:lvl w:ilvl="0" w:tplc="3312ACAA">
      <w:start w:val="1"/>
      <w:numFmt w:val="bullet"/>
      <w:lvlText w:val="•"/>
      <w:lvlJc w:val="left"/>
      <w:pPr>
        <w:tabs>
          <w:tab w:val="num" w:pos="720"/>
        </w:tabs>
        <w:ind w:left="720" w:hanging="360"/>
      </w:pPr>
      <w:rPr>
        <w:rFonts w:ascii="Arial" w:hAnsi="Arial" w:hint="default"/>
      </w:rPr>
    </w:lvl>
    <w:lvl w:ilvl="1" w:tplc="79E007EC" w:tentative="1">
      <w:start w:val="1"/>
      <w:numFmt w:val="bullet"/>
      <w:lvlText w:val="•"/>
      <w:lvlJc w:val="left"/>
      <w:pPr>
        <w:tabs>
          <w:tab w:val="num" w:pos="1440"/>
        </w:tabs>
        <w:ind w:left="1440" w:hanging="360"/>
      </w:pPr>
      <w:rPr>
        <w:rFonts w:ascii="Arial" w:hAnsi="Arial" w:hint="default"/>
      </w:rPr>
    </w:lvl>
    <w:lvl w:ilvl="2" w:tplc="28887296">
      <w:numFmt w:val="bullet"/>
      <w:lvlText w:val="•"/>
      <w:lvlJc w:val="left"/>
      <w:pPr>
        <w:tabs>
          <w:tab w:val="num" w:pos="2160"/>
        </w:tabs>
        <w:ind w:left="2160" w:hanging="360"/>
      </w:pPr>
      <w:rPr>
        <w:rFonts w:ascii="Arial" w:hAnsi="Arial" w:hint="default"/>
      </w:rPr>
    </w:lvl>
    <w:lvl w:ilvl="3" w:tplc="438A7B1A" w:tentative="1">
      <w:start w:val="1"/>
      <w:numFmt w:val="bullet"/>
      <w:lvlText w:val="•"/>
      <w:lvlJc w:val="left"/>
      <w:pPr>
        <w:tabs>
          <w:tab w:val="num" w:pos="2880"/>
        </w:tabs>
        <w:ind w:left="2880" w:hanging="360"/>
      </w:pPr>
      <w:rPr>
        <w:rFonts w:ascii="Arial" w:hAnsi="Arial" w:hint="default"/>
      </w:rPr>
    </w:lvl>
    <w:lvl w:ilvl="4" w:tplc="02E8D788" w:tentative="1">
      <w:start w:val="1"/>
      <w:numFmt w:val="bullet"/>
      <w:lvlText w:val="•"/>
      <w:lvlJc w:val="left"/>
      <w:pPr>
        <w:tabs>
          <w:tab w:val="num" w:pos="3600"/>
        </w:tabs>
        <w:ind w:left="3600" w:hanging="360"/>
      </w:pPr>
      <w:rPr>
        <w:rFonts w:ascii="Arial" w:hAnsi="Arial" w:hint="default"/>
      </w:rPr>
    </w:lvl>
    <w:lvl w:ilvl="5" w:tplc="382404BC" w:tentative="1">
      <w:start w:val="1"/>
      <w:numFmt w:val="bullet"/>
      <w:lvlText w:val="•"/>
      <w:lvlJc w:val="left"/>
      <w:pPr>
        <w:tabs>
          <w:tab w:val="num" w:pos="4320"/>
        </w:tabs>
        <w:ind w:left="4320" w:hanging="360"/>
      </w:pPr>
      <w:rPr>
        <w:rFonts w:ascii="Arial" w:hAnsi="Arial" w:hint="default"/>
      </w:rPr>
    </w:lvl>
    <w:lvl w:ilvl="6" w:tplc="DF1839D2" w:tentative="1">
      <w:start w:val="1"/>
      <w:numFmt w:val="bullet"/>
      <w:lvlText w:val="•"/>
      <w:lvlJc w:val="left"/>
      <w:pPr>
        <w:tabs>
          <w:tab w:val="num" w:pos="5040"/>
        </w:tabs>
        <w:ind w:left="5040" w:hanging="360"/>
      </w:pPr>
      <w:rPr>
        <w:rFonts w:ascii="Arial" w:hAnsi="Arial" w:hint="default"/>
      </w:rPr>
    </w:lvl>
    <w:lvl w:ilvl="7" w:tplc="B8F6515A" w:tentative="1">
      <w:start w:val="1"/>
      <w:numFmt w:val="bullet"/>
      <w:lvlText w:val="•"/>
      <w:lvlJc w:val="left"/>
      <w:pPr>
        <w:tabs>
          <w:tab w:val="num" w:pos="5760"/>
        </w:tabs>
        <w:ind w:left="5760" w:hanging="360"/>
      </w:pPr>
      <w:rPr>
        <w:rFonts w:ascii="Arial" w:hAnsi="Arial" w:hint="default"/>
      </w:rPr>
    </w:lvl>
    <w:lvl w:ilvl="8" w:tplc="58E47F2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011175"/>
    <w:multiLevelType w:val="hybridMultilevel"/>
    <w:tmpl w:val="CFCEC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20F3FF7"/>
    <w:multiLevelType w:val="hybridMultilevel"/>
    <w:tmpl w:val="443ABC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F3344D2"/>
    <w:multiLevelType w:val="hybridMultilevel"/>
    <w:tmpl w:val="A01E0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D4E7AA5"/>
    <w:multiLevelType w:val="hybridMultilevel"/>
    <w:tmpl w:val="923ED0DC"/>
    <w:lvl w:ilvl="0" w:tplc="2954F4D2">
      <w:start w:val="1"/>
      <w:numFmt w:val="decimal"/>
      <w:lvlText w:val="%1."/>
      <w:lvlJc w:val="left"/>
      <w:pPr>
        <w:ind w:left="644" w:hanging="360"/>
      </w:pPr>
      <w:rPr>
        <w:rFonts w:hint="default"/>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
  </w:num>
  <w:num w:numId="3">
    <w:abstractNumId w:val="0"/>
  </w:num>
  <w:num w:numId="4">
    <w:abstractNumId w:val="10"/>
  </w:num>
  <w:num w:numId="5">
    <w:abstractNumId w:val="3"/>
  </w:num>
  <w:num w:numId="6">
    <w:abstractNumId w:val="8"/>
  </w:num>
  <w:num w:numId="7">
    <w:abstractNumId w:val="11"/>
  </w:num>
  <w:num w:numId="8">
    <w:abstractNumId w:val="6"/>
  </w:num>
  <w:num w:numId="9">
    <w:abstractNumId w:val="9"/>
  </w:num>
  <w:num w:numId="10">
    <w:abstractNumId w:val="2"/>
  </w:num>
  <w:num w:numId="11">
    <w:abstractNumId w:val="7"/>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191"/>
    <w:rsid w:val="00001C0A"/>
    <w:rsid w:val="00003297"/>
    <w:rsid w:val="00011511"/>
    <w:rsid w:val="00011D8C"/>
    <w:rsid w:val="00011FAB"/>
    <w:rsid w:val="000229DA"/>
    <w:rsid w:val="00025261"/>
    <w:rsid w:val="00026D56"/>
    <w:rsid w:val="00032B37"/>
    <w:rsid w:val="000344DA"/>
    <w:rsid w:val="00034739"/>
    <w:rsid w:val="00034ED2"/>
    <w:rsid w:val="00040AEC"/>
    <w:rsid w:val="000436B3"/>
    <w:rsid w:val="00046B63"/>
    <w:rsid w:val="00050279"/>
    <w:rsid w:val="00051DDD"/>
    <w:rsid w:val="000569AC"/>
    <w:rsid w:val="00057741"/>
    <w:rsid w:val="00057A40"/>
    <w:rsid w:val="00060612"/>
    <w:rsid w:val="00061F9E"/>
    <w:rsid w:val="000644C3"/>
    <w:rsid w:val="00067A3C"/>
    <w:rsid w:val="00070E9D"/>
    <w:rsid w:val="00071FBE"/>
    <w:rsid w:val="00073962"/>
    <w:rsid w:val="0007722B"/>
    <w:rsid w:val="00080AA4"/>
    <w:rsid w:val="000814B5"/>
    <w:rsid w:val="00084751"/>
    <w:rsid w:val="00084E27"/>
    <w:rsid w:val="00087B9F"/>
    <w:rsid w:val="0009304F"/>
    <w:rsid w:val="00096E21"/>
    <w:rsid w:val="000A0893"/>
    <w:rsid w:val="000A2523"/>
    <w:rsid w:val="000A3BA4"/>
    <w:rsid w:val="000B1C74"/>
    <w:rsid w:val="000B2A68"/>
    <w:rsid w:val="000B2F0E"/>
    <w:rsid w:val="000B3B09"/>
    <w:rsid w:val="000B5F67"/>
    <w:rsid w:val="000B74B0"/>
    <w:rsid w:val="000B7E5C"/>
    <w:rsid w:val="000C1AE9"/>
    <w:rsid w:val="000C266C"/>
    <w:rsid w:val="000C2BA8"/>
    <w:rsid w:val="000C6086"/>
    <w:rsid w:val="000D047B"/>
    <w:rsid w:val="000D23C9"/>
    <w:rsid w:val="000D363D"/>
    <w:rsid w:val="000D4C21"/>
    <w:rsid w:val="000D6556"/>
    <w:rsid w:val="000D7D05"/>
    <w:rsid w:val="000E65A1"/>
    <w:rsid w:val="000E7B33"/>
    <w:rsid w:val="000F1E36"/>
    <w:rsid w:val="000F7F67"/>
    <w:rsid w:val="00102872"/>
    <w:rsid w:val="0010514F"/>
    <w:rsid w:val="00105737"/>
    <w:rsid w:val="00106DAB"/>
    <w:rsid w:val="0010784B"/>
    <w:rsid w:val="00112A09"/>
    <w:rsid w:val="001158D2"/>
    <w:rsid w:val="00116166"/>
    <w:rsid w:val="00120640"/>
    <w:rsid w:val="00125377"/>
    <w:rsid w:val="00125430"/>
    <w:rsid w:val="00125A5F"/>
    <w:rsid w:val="00125F57"/>
    <w:rsid w:val="001273B6"/>
    <w:rsid w:val="00141FD1"/>
    <w:rsid w:val="00143E39"/>
    <w:rsid w:val="001454F7"/>
    <w:rsid w:val="00145D3C"/>
    <w:rsid w:val="00150E9E"/>
    <w:rsid w:val="0015128F"/>
    <w:rsid w:val="00155753"/>
    <w:rsid w:val="00161CF3"/>
    <w:rsid w:val="00165A65"/>
    <w:rsid w:val="00167494"/>
    <w:rsid w:val="00172671"/>
    <w:rsid w:val="00173742"/>
    <w:rsid w:val="001738C6"/>
    <w:rsid w:val="00174972"/>
    <w:rsid w:val="00176E83"/>
    <w:rsid w:val="0017730D"/>
    <w:rsid w:val="001812BA"/>
    <w:rsid w:val="001824F7"/>
    <w:rsid w:val="00182D3E"/>
    <w:rsid w:val="001835DD"/>
    <w:rsid w:val="00185048"/>
    <w:rsid w:val="00186003"/>
    <w:rsid w:val="00186090"/>
    <w:rsid w:val="001861EB"/>
    <w:rsid w:val="00187E3C"/>
    <w:rsid w:val="00194269"/>
    <w:rsid w:val="00194423"/>
    <w:rsid w:val="00194CB1"/>
    <w:rsid w:val="00196013"/>
    <w:rsid w:val="00196782"/>
    <w:rsid w:val="001A024B"/>
    <w:rsid w:val="001A4958"/>
    <w:rsid w:val="001A6099"/>
    <w:rsid w:val="001A7426"/>
    <w:rsid w:val="001A7E1A"/>
    <w:rsid w:val="001B060A"/>
    <w:rsid w:val="001B079A"/>
    <w:rsid w:val="001B0921"/>
    <w:rsid w:val="001B286F"/>
    <w:rsid w:val="001B5034"/>
    <w:rsid w:val="001B68DB"/>
    <w:rsid w:val="001B74D9"/>
    <w:rsid w:val="001C223B"/>
    <w:rsid w:val="001C5FA6"/>
    <w:rsid w:val="001D178F"/>
    <w:rsid w:val="001D27DF"/>
    <w:rsid w:val="001D3DFE"/>
    <w:rsid w:val="001D478B"/>
    <w:rsid w:val="001D6575"/>
    <w:rsid w:val="001D7C13"/>
    <w:rsid w:val="001E2040"/>
    <w:rsid w:val="001F2125"/>
    <w:rsid w:val="001F4D6D"/>
    <w:rsid w:val="001F4D6E"/>
    <w:rsid w:val="001F690C"/>
    <w:rsid w:val="002004D0"/>
    <w:rsid w:val="002012E6"/>
    <w:rsid w:val="00211A8C"/>
    <w:rsid w:val="002130CC"/>
    <w:rsid w:val="00221403"/>
    <w:rsid w:val="00221674"/>
    <w:rsid w:val="002233A8"/>
    <w:rsid w:val="00224E9F"/>
    <w:rsid w:val="0023067F"/>
    <w:rsid w:val="00230E6E"/>
    <w:rsid w:val="00232278"/>
    <w:rsid w:val="002331B9"/>
    <w:rsid w:val="00236371"/>
    <w:rsid w:val="00236C1A"/>
    <w:rsid w:val="0023766F"/>
    <w:rsid w:val="0024599C"/>
    <w:rsid w:val="00255BFD"/>
    <w:rsid w:val="00260410"/>
    <w:rsid w:val="00271620"/>
    <w:rsid w:val="00273AD5"/>
    <w:rsid w:val="00274AEB"/>
    <w:rsid w:val="00275711"/>
    <w:rsid w:val="00276F8E"/>
    <w:rsid w:val="00277C5B"/>
    <w:rsid w:val="002806D3"/>
    <w:rsid w:val="00284F7A"/>
    <w:rsid w:val="002907DE"/>
    <w:rsid w:val="00290D90"/>
    <w:rsid w:val="002A052D"/>
    <w:rsid w:val="002A41C8"/>
    <w:rsid w:val="002A73C7"/>
    <w:rsid w:val="002B0AAF"/>
    <w:rsid w:val="002B569F"/>
    <w:rsid w:val="002C06B8"/>
    <w:rsid w:val="002C621E"/>
    <w:rsid w:val="002C6908"/>
    <w:rsid w:val="002D1DF5"/>
    <w:rsid w:val="002D2496"/>
    <w:rsid w:val="002E1258"/>
    <w:rsid w:val="002E3B99"/>
    <w:rsid w:val="002E5DBB"/>
    <w:rsid w:val="002F3495"/>
    <w:rsid w:val="002F4411"/>
    <w:rsid w:val="002F6CBD"/>
    <w:rsid w:val="003032B8"/>
    <w:rsid w:val="00303482"/>
    <w:rsid w:val="00303DDA"/>
    <w:rsid w:val="00305EAC"/>
    <w:rsid w:val="003065BC"/>
    <w:rsid w:val="0030673B"/>
    <w:rsid w:val="00314084"/>
    <w:rsid w:val="003143FD"/>
    <w:rsid w:val="003152E9"/>
    <w:rsid w:val="00316CE9"/>
    <w:rsid w:val="003233DA"/>
    <w:rsid w:val="00326AB9"/>
    <w:rsid w:val="00330C44"/>
    <w:rsid w:val="00330D22"/>
    <w:rsid w:val="003321F3"/>
    <w:rsid w:val="003339CB"/>
    <w:rsid w:val="0034108B"/>
    <w:rsid w:val="00343A78"/>
    <w:rsid w:val="00346AA9"/>
    <w:rsid w:val="00346C05"/>
    <w:rsid w:val="00350629"/>
    <w:rsid w:val="00361F7A"/>
    <w:rsid w:val="003642FE"/>
    <w:rsid w:val="00365218"/>
    <w:rsid w:val="0036556F"/>
    <w:rsid w:val="003767EB"/>
    <w:rsid w:val="003776FE"/>
    <w:rsid w:val="003777B8"/>
    <w:rsid w:val="00377AFD"/>
    <w:rsid w:val="00380B2D"/>
    <w:rsid w:val="003816D8"/>
    <w:rsid w:val="003819EE"/>
    <w:rsid w:val="0038624E"/>
    <w:rsid w:val="00391494"/>
    <w:rsid w:val="00395428"/>
    <w:rsid w:val="00396943"/>
    <w:rsid w:val="003A2B9A"/>
    <w:rsid w:val="003A37AC"/>
    <w:rsid w:val="003A7380"/>
    <w:rsid w:val="003B4849"/>
    <w:rsid w:val="003B4EFC"/>
    <w:rsid w:val="003C2EE5"/>
    <w:rsid w:val="003C445C"/>
    <w:rsid w:val="003C4BC8"/>
    <w:rsid w:val="003D0468"/>
    <w:rsid w:val="003D33EF"/>
    <w:rsid w:val="003D606F"/>
    <w:rsid w:val="003E0D13"/>
    <w:rsid w:val="003E0E6D"/>
    <w:rsid w:val="003E166F"/>
    <w:rsid w:val="003E22C6"/>
    <w:rsid w:val="003E24F1"/>
    <w:rsid w:val="003F0FF3"/>
    <w:rsid w:val="003F15D9"/>
    <w:rsid w:val="003F244E"/>
    <w:rsid w:val="003F3C8B"/>
    <w:rsid w:val="003F5767"/>
    <w:rsid w:val="00401D3C"/>
    <w:rsid w:val="00401D8D"/>
    <w:rsid w:val="004021F3"/>
    <w:rsid w:val="0040406F"/>
    <w:rsid w:val="00405F93"/>
    <w:rsid w:val="004068E1"/>
    <w:rsid w:val="00406C8B"/>
    <w:rsid w:val="00412099"/>
    <w:rsid w:val="00413AAD"/>
    <w:rsid w:val="00417710"/>
    <w:rsid w:val="00422B47"/>
    <w:rsid w:val="00424400"/>
    <w:rsid w:val="004244EC"/>
    <w:rsid w:val="00437B95"/>
    <w:rsid w:val="00437C2E"/>
    <w:rsid w:val="00441958"/>
    <w:rsid w:val="004424F5"/>
    <w:rsid w:val="00443DF9"/>
    <w:rsid w:val="00446EF0"/>
    <w:rsid w:val="0045082D"/>
    <w:rsid w:val="00470398"/>
    <w:rsid w:val="0047497A"/>
    <w:rsid w:val="00474E34"/>
    <w:rsid w:val="0047636E"/>
    <w:rsid w:val="00480888"/>
    <w:rsid w:val="00485A0F"/>
    <w:rsid w:val="004877C1"/>
    <w:rsid w:val="00490DDC"/>
    <w:rsid w:val="00494483"/>
    <w:rsid w:val="00495A6B"/>
    <w:rsid w:val="00495C91"/>
    <w:rsid w:val="00497BA9"/>
    <w:rsid w:val="004A2D66"/>
    <w:rsid w:val="004A429F"/>
    <w:rsid w:val="004A6D65"/>
    <w:rsid w:val="004B1979"/>
    <w:rsid w:val="004B1E10"/>
    <w:rsid w:val="004B3296"/>
    <w:rsid w:val="004B5A3B"/>
    <w:rsid w:val="004B5B05"/>
    <w:rsid w:val="004B7C30"/>
    <w:rsid w:val="004C105A"/>
    <w:rsid w:val="004C13E6"/>
    <w:rsid w:val="004D1F07"/>
    <w:rsid w:val="004D2B87"/>
    <w:rsid w:val="004D6461"/>
    <w:rsid w:val="004D7D7C"/>
    <w:rsid w:val="004E3E7C"/>
    <w:rsid w:val="004E442B"/>
    <w:rsid w:val="004E498F"/>
    <w:rsid w:val="004F1041"/>
    <w:rsid w:val="0050227D"/>
    <w:rsid w:val="00503498"/>
    <w:rsid w:val="005057B2"/>
    <w:rsid w:val="00506350"/>
    <w:rsid w:val="00507469"/>
    <w:rsid w:val="00512693"/>
    <w:rsid w:val="00512EAF"/>
    <w:rsid w:val="005138CF"/>
    <w:rsid w:val="005145CD"/>
    <w:rsid w:val="005159FA"/>
    <w:rsid w:val="00521D27"/>
    <w:rsid w:val="005265E6"/>
    <w:rsid w:val="00526E3D"/>
    <w:rsid w:val="00531F8F"/>
    <w:rsid w:val="00532B4C"/>
    <w:rsid w:val="00536DCE"/>
    <w:rsid w:val="00542326"/>
    <w:rsid w:val="0054308F"/>
    <w:rsid w:val="00545E36"/>
    <w:rsid w:val="005509F6"/>
    <w:rsid w:val="00550BC0"/>
    <w:rsid w:val="0055150C"/>
    <w:rsid w:val="00554EBF"/>
    <w:rsid w:val="0056069D"/>
    <w:rsid w:val="0056374E"/>
    <w:rsid w:val="00566908"/>
    <w:rsid w:val="00572601"/>
    <w:rsid w:val="0057311A"/>
    <w:rsid w:val="00580548"/>
    <w:rsid w:val="00580626"/>
    <w:rsid w:val="00583672"/>
    <w:rsid w:val="00584621"/>
    <w:rsid w:val="005850A9"/>
    <w:rsid w:val="0058604F"/>
    <w:rsid w:val="005868E2"/>
    <w:rsid w:val="0059083D"/>
    <w:rsid w:val="0059566C"/>
    <w:rsid w:val="00597E92"/>
    <w:rsid w:val="005A067F"/>
    <w:rsid w:val="005A1C2D"/>
    <w:rsid w:val="005A5A9F"/>
    <w:rsid w:val="005A6AE8"/>
    <w:rsid w:val="005A6D75"/>
    <w:rsid w:val="005B07F1"/>
    <w:rsid w:val="005B0F37"/>
    <w:rsid w:val="005B4093"/>
    <w:rsid w:val="005B4DAB"/>
    <w:rsid w:val="005C2019"/>
    <w:rsid w:val="005C6E8D"/>
    <w:rsid w:val="005C74CA"/>
    <w:rsid w:val="005D34B6"/>
    <w:rsid w:val="005D4AE7"/>
    <w:rsid w:val="005D77AE"/>
    <w:rsid w:val="005D7E07"/>
    <w:rsid w:val="005E2EDF"/>
    <w:rsid w:val="005E4078"/>
    <w:rsid w:val="005E4552"/>
    <w:rsid w:val="005F2213"/>
    <w:rsid w:val="005F22B4"/>
    <w:rsid w:val="005F2780"/>
    <w:rsid w:val="005F3A6B"/>
    <w:rsid w:val="005F6147"/>
    <w:rsid w:val="006025BF"/>
    <w:rsid w:val="00605089"/>
    <w:rsid w:val="006050E6"/>
    <w:rsid w:val="00606ADA"/>
    <w:rsid w:val="006113BE"/>
    <w:rsid w:val="006128E0"/>
    <w:rsid w:val="00615B80"/>
    <w:rsid w:val="006176E9"/>
    <w:rsid w:val="00622801"/>
    <w:rsid w:val="006250A8"/>
    <w:rsid w:val="00630FBB"/>
    <w:rsid w:val="0063428A"/>
    <w:rsid w:val="006379DA"/>
    <w:rsid w:val="0064038C"/>
    <w:rsid w:val="00640997"/>
    <w:rsid w:val="0064174A"/>
    <w:rsid w:val="00643E25"/>
    <w:rsid w:val="00643F59"/>
    <w:rsid w:val="00644517"/>
    <w:rsid w:val="00656990"/>
    <w:rsid w:val="006577E0"/>
    <w:rsid w:val="00657989"/>
    <w:rsid w:val="00660F0B"/>
    <w:rsid w:val="00664C68"/>
    <w:rsid w:val="0067025F"/>
    <w:rsid w:val="006702B9"/>
    <w:rsid w:val="00671895"/>
    <w:rsid w:val="006738FC"/>
    <w:rsid w:val="00674F7D"/>
    <w:rsid w:val="0068182D"/>
    <w:rsid w:val="00683A17"/>
    <w:rsid w:val="00686E31"/>
    <w:rsid w:val="00687CC7"/>
    <w:rsid w:val="00691A6D"/>
    <w:rsid w:val="00694DED"/>
    <w:rsid w:val="00695915"/>
    <w:rsid w:val="006A13AA"/>
    <w:rsid w:val="006A4669"/>
    <w:rsid w:val="006A49C8"/>
    <w:rsid w:val="006A6966"/>
    <w:rsid w:val="006C0CF1"/>
    <w:rsid w:val="006C2209"/>
    <w:rsid w:val="006D00B5"/>
    <w:rsid w:val="006D17B9"/>
    <w:rsid w:val="006D3B47"/>
    <w:rsid w:val="006D4160"/>
    <w:rsid w:val="006D494D"/>
    <w:rsid w:val="006E1DE2"/>
    <w:rsid w:val="006E327A"/>
    <w:rsid w:val="006E48DC"/>
    <w:rsid w:val="006E6811"/>
    <w:rsid w:val="006E77F1"/>
    <w:rsid w:val="006F05E8"/>
    <w:rsid w:val="006F0962"/>
    <w:rsid w:val="006F1104"/>
    <w:rsid w:val="006F240B"/>
    <w:rsid w:val="006F27A0"/>
    <w:rsid w:val="006F27F4"/>
    <w:rsid w:val="006F4C94"/>
    <w:rsid w:val="0071408A"/>
    <w:rsid w:val="00714D99"/>
    <w:rsid w:val="00715F6E"/>
    <w:rsid w:val="00720727"/>
    <w:rsid w:val="007257E1"/>
    <w:rsid w:val="0072793F"/>
    <w:rsid w:val="00741B05"/>
    <w:rsid w:val="00744CE2"/>
    <w:rsid w:val="00746588"/>
    <w:rsid w:val="00747A2D"/>
    <w:rsid w:val="00752384"/>
    <w:rsid w:val="00753B32"/>
    <w:rsid w:val="007558B8"/>
    <w:rsid w:val="00756519"/>
    <w:rsid w:val="00757846"/>
    <w:rsid w:val="00761063"/>
    <w:rsid w:val="00761536"/>
    <w:rsid w:val="00776303"/>
    <w:rsid w:val="00781261"/>
    <w:rsid w:val="00782101"/>
    <w:rsid w:val="00782700"/>
    <w:rsid w:val="00782AC2"/>
    <w:rsid w:val="00784473"/>
    <w:rsid w:val="00784696"/>
    <w:rsid w:val="00786C39"/>
    <w:rsid w:val="00787D93"/>
    <w:rsid w:val="007904E2"/>
    <w:rsid w:val="00791CD8"/>
    <w:rsid w:val="0079369D"/>
    <w:rsid w:val="00794993"/>
    <w:rsid w:val="007A1705"/>
    <w:rsid w:val="007A2821"/>
    <w:rsid w:val="007A5A34"/>
    <w:rsid w:val="007B6072"/>
    <w:rsid w:val="007C1AF0"/>
    <w:rsid w:val="007C3191"/>
    <w:rsid w:val="007C44C4"/>
    <w:rsid w:val="007D1F6F"/>
    <w:rsid w:val="007D1FFF"/>
    <w:rsid w:val="007D2411"/>
    <w:rsid w:val="007D7762"/>
    <w:rsid w:val="007E0378"/>
    <w:rsid w:val="007E26F9"/>
    <w:rsid w:val="007E307E"/>
    <w:rsid w:val="007E3286"/>
    <w:rsid w:val="007E5576"/>
    <w:rsid w:val="007E67F9"/>
    <w:rsid w:val="007F47D7"/>
    <w:rsid w:val="007F56ED"/>
    <w:rsid w:val="007F6BFB"/>
    <w:rsid w:val="00800471"/>
    <w:rsid w:val="00801763"/>
    <w:rsid w:val="008061B3"/>
    <w:rsid w:val="00810DFD"/>
    <w:rsid w:val="00811537"/>
    <w:rsid w:val="00814EE5"/>
    <w:rsid w:val="00815FAC"/>
    <w:rsid w:val="00820B9F"/>
    <w:rsid w:val="008213AD"/>
    <w:rsid w:val="008266C4"/>
    <w:rsid w:val="00831F5F"/>
    <w:rsid w:val="00832EF0"/>
    <w:rsid w:val="00836BBA"/>
    <w:rsid w:val="00841D74"/>
    <w:rsid w:val="00845AEA"/>
    <w:rsid w:val="00845BD2"/>
    <w:rsid w:val="00846A2E"/>
    <w:rsid w:val="00851853"/>
    <w:rsid w:val="0085520B"/>
    <w:rsid w:val="00856ABC"/>
    <w:rsid w:val="00856BCE"/>
    <w:rsid w:val="00861352"/>
    <w:rsid w:val="00861A59"/>
    <w:rsid w:val="00863A41"/>
    <w:rsid w:val="008664F8"/>
    <w:rsid w:val="008718F8"/>
    <w:rsid w:val="008730A7"/>
    <w:rsid w:val="008736F9"/>
    <w:rsid w:val="00874F7D"/>
    <w:rsid w:val="00875BCB"/>
    <w:rsid w:val="008810BA"/>
    <w:rsid w:val="00881BD5"/>
    <w:rsid w:val="00881C32"/>
    <w:rsid w:val="00884ED8"/>
    <w:rsid w:val="008938DB"/>
    <w:rsid w:val="00893C32"/>
    <w:rsid w:val="00893F58"/>
    <w:rsid w:val="00894900"/>
    <w:rsid w:val="008A2387"/>
    <w:rsid w:val="008A30D5"/>
    <w:rsid w:val="008A4191"/>
    <w:rsid w:val="008A4368"/>
    <w:rsid w:val="008A64D7"/>
    <w:rsid w:val="008A7E25"/>
    <w:rsid w:val="008B0AC5"/>
    <w:rsid w:val="008B6C52"/>
    <w:rsid w:val="008C234D"/>
    <w:rsid w:val="008C6E22"/>
    <w:rsid w:val="008C7AAD"/>
    <w:rsid w:val="008C7D05"/>
    <w:rsid w:val="008D084C"/>
    <w:rsid w:val="008D093A"/>
    <w:rsid w:val="008D1A24"/>
    <w:rsid w:val="008D2E29"/>
    <w:rsid w:val="008D47FE"/>
    <w:rsid w:val="008D6083"/>
    <w:rsid w:val="008E2BEE"/>
    <w:rsid w:val="008E4579"/>
    <w:rsid w:val="008E6D1F"/>
    <w:rsid w:val="008E7A46"/>
    <w:rsid w:val="008E7B26"/>
    <w:rsid w:val="008F0018"/>
    <w:rsid w:val="008F01B5"/>
    <w:rsid w:val="008F0D5D"/>
    <w:rsid w:val="008F0EFA"/>
    <w:rsid w:val="008F712B"/>
    <w:rsid w:val="009021F6"/>
    <w:rsid w:val="00907ADE"/>
    <w:rsid w:val="009113DA"/>
    <w:rsid w:val="00912C46"/>
    <w:rsid w:val="009133F2"/>
    <w:rsid w:val="009143B7"/>
    <w:rsid w:val="009205CD"/>
    <w:rsid w:val="00921CF4"/>
    <w:rsid w:val="00942F7D"/>
    <w:rsid w:val="0094345C"/>
    <w:rsid w:val="00943905"/>
    <w:rsid w:val="00944EFA"/>
    <w:rsid w:val="00945D9A"/>
    <w:rsid w:val="00946D33"/>
    <w:rsid w:val="009503B8"/>
    <w:rsid w:val="00952B9F"/>
    <w:rsid w:val="00953FF1"/>
    <w:rsid w:val="00954496"/>
    <w:rsid w:val="00954C7C"/>
    <w:rsid w:val="00957354"/>
    <w:rsid w:val="00964773"/>
    <w:rsid w:val="009659CC"/>
    <w:rsid w:val="00966704"/>
    <w:rsid w:val="009719CB"/>
    <w:rsid w:val="00972742"/>
    <w:rsid w:val="0097554C"/>
    <w:rsid w:val="0097723E"/>
    <w:rsid w:val="009809D0"/>
    <w:rsid w:val="0098204A"/>
    <w:rsid w:val="00990C8F"/>
    <w:rsid w:val="00991B3A"/>
    <w:rsid w:val="00993939"/>
    <w:rsid w:val="00994D58"/>
    <w:rsid w:val="009976D0"/>
    <w:rsid w:val="009A05D7"/>
    <w:rsid w:val="009A502A"/>
    <w:rsid w:val="009A60B9"/>
    <w:rsid w:val="009A6DDA"/>
    <w:rsid w:val="009B0845"/>
    <w:rsid w:val="009B1B15"/>
    <w:rsid w:val="009B4CC2"/>
    <w:rsid w:val="009B5AF7"/>
    <w:rsid w:val="009C0C75"/>
    <w:rsid w:val="009C48A3"/>
    <w:rsid w:val="009C7334"/>
    <w:rsid w:val="009D3539"/>
    <w:rsid w:val="009E0246"/>
    <w:rsid w:val="009E2634"/>
    <w:rsid w:val="009E3420"/>
    <w:rsid w:val="009E502A"/>
    <w:rsid w:val="009E6FDB"/>
    <w:rsid w:val="009E762B"/>
    <w:rsid w:val="009F4321"/>
    <w:rsid w:val="009F58AA"/>
    <w:rsid w:val="009F6961"/>
    <w:rsid w:val="00A01494"/>
    <w:rsid w:val="00A064C1"/>
    <w:rsid w:val="00A110B9"/>
    <w:rsid w:val="00A11522"/>
    <w:rsid w:val="00A13B96"/>
    <w:rsid w:val="00A167C8"/>
    <w:rsid w:val="00A17AB0"/>
    <w:rsid w:val="00A211A4"/>
    <w:rsid w:val="00A25409"/>
    <w:rsid w:val="00A26548"/>
    <w:rsid w:val="00A26B75"/>
    <w:rsid w:val="00A30188"/>
    <w:rsid w:val="00A307B9"/>
    <w:rsid w:val="00A3125C"/>
    <w:rsid w:val="00A35B1F"/>
    <w:rsid w:val="00A3647A"/>
    <w:rsid w:val="00A36CBD"/>
    <w:rsid w:val="00A37C7C"/>
    <w:rsid w:val="00A43500"/>
    <w:rsid w:val="00A45676"/>
    <w:rsid w:val="00A46798"/>
    <w:rsid w:val="00A50963"/>
    <w:rsid w:val="00A6020E"/>
    <w:rsid w:val="00A60C58"/>
    <w:rsid w:val="00A663AF"/>
    <w:rsid w:val="00A7223C"/>
    <w:rsid w:val="00A7374A"/>
    <w:rsid w:val="00A77D6F"/>
    <w:rsid w:val="00A837B0"/>
    <w:rsid w:val="00A85693"/>
    <w:rsid w:val="00A859D2"/>
    <w:rsid w:val="00A91B1C"/>
    <w:rsid w:val="00A94A64"/>
    <w:rsid w:val="00AA27F5"/>
    <w:rsid w:val="00AB159D"/>
    <w:rsid w:val="00AB41E3"/>
    <w:rsid w:val="00AC0B05"/>
    <w:rsid w:val="00AC16B5"/>
    <w:rsid w:val="00AC18BC"/>
    <w:rsid w:val="00AD01AC"/>
    <w:rsid w:val="00AD19C1"/>
    <w:rsid w:val="00AD19F8"/>
    <w:rsid w:val="00AD513C"/>
    <w:rsid w:val="00AE1F77"/>
    <w:rsid w:val="00AE422D"/>
    <w:rsid w:val="00AF11D8"/>
    <w:rsid w:val="00AF52B1"/>
    <w:rsid w:val="00AF69F8"/>
    <w:rsid w:val="00B0258F"/>
    <w:rsid w:val="00B03035"/>
    <w:rsid w:val="00B143F9"/>
    <w:rsid w:val="00B145F3"/>
    <w:rsid w:val="00B26CAA"/>
    <w:rsid w:val="00B276E1"/>
    <w:rsid w:val="00B311B3"/>
    <w:rsid w:val="00B31DB7"/>
    <w:rsid w:val="00B33E9A"/>
    <w:rsid w:val="00B36468"/>
    <w:rsid w:val="00B40088"/>
    <w:rsid w:val="00B41714"/>
    <w:rsid w:val="00B45800"/>
    <w:rsid w:val="00B46F0B"/>
    <w:rsid w:val="00B50C41"/>
    <w:rsid w:val="00B51A39"/>
    <w:rsid w:val="00B53F5B"/>
    <w:rsid w:val="00B54467"/>
    <w:rsid w:val="00B56621"/>
    <w:rsid w:val="00B61CB1"/>
    <w:rsid w:val="00B63E35"/>
    <w:rsid w:val="00B74AAE"/>
    <w:rsid w:val="00B75B88"/>
    <w:rsid w:val="00B76C15"/>
    <w:rsid w:val="00B77FD7"/>
    <w:rsid w:val="00B82AFC"/>
    <w:rsid w:val="00B82C97"/>
    <w:rsid w:val="00B9171B"/>
    <w:rsid w:val="00B91988"/>
    <w:rsid w:val="00B95EBE"/>
    <w:rsid w:val="00BA07C5"/>
    <w:rsid w:val="00BA2E1E"/>
    <w:rsid w:val="00BA4A9D"/>
    <w:rsid w:val="00BA6B57"/>
    <w:rsid w:val="00BA6EEC"/>
    <w:rsid w:val="00BB0D8C"/>
    <w:rsid w:val="00BB2B58"/>
    <w:rsid w:val="00BC1880"/>
    <w:rsid w:val="00BC201B"/>
    <w:rsid w:val="00BC35CF"/>
    <w:rsid w:val="00BC5C89"/>
    <w:rsid w:val="00BD76CB"/>
    <w:rsid w:val="00BE1886"/>
    <w:rsid w:val="00BF1717"/>
    <w:rsid w:val="00BF4F94"/>
    <w:rsid w:val="00BF6836"/>
    <w:rsid w:val="00C10F9A"/>
    <w:rsid w:val="00C14131"/>
    <w:rsid w:val="00C16FD1"/>
    <w:rsid w:val="00C2171B"/>
    <w:rsid w:val="00C22F27"/>
    <w:rsid w:val="00C230E5"/>
    <w:rsid w:val="00C25F33"/>
    <w:rsid w:val="00C308FE"/>
    <w:rsid w:val="00C329C9"/>
    <w:rsid w:val="00C34BC7"/>
    <w:rsid w:val="00C34E06"/>
    <w:rsid w:val="00C350C5"/>
    <w:rsid w:val="00C42BCD"/>
    <w:rsid w:val="00C42BFF"/>
    <w:rsid w:val="00C45C18"/>
    <w:rsid w:val="00C50D14"/>
    <w:rsid w:val="00C51072"/>
    <w:rsid w:val="00C534F7"/>
    <w:rsid w:val="00C53C2A"/>
    <w:rsid w:val="00C6010B"/>
    <w:rsid w:val="00C6134B"/>
    <w:rsid w:val="00C61FA4"/>
    <w:rsid w:val="00C673A3"/>
    <w:rsid w:val="00C70F95"/>
    <w:rsid w:val="00C72B58"/>
    <w:rsid w:val="00C74885"/>
    <w:rsid w:val="00C74BC1"/>
    <w:rsid w:val="00C806CA"/>
    <w:rsid w:val="00C80AFA"/>
    <w:rsid w:val="00C81390"/>
    <w:rsid w:val="00C82A98"/>
    <w:rsid w:val="00C902F7"/>
    <w:rsid w:val="00C93902"/>
    <w:rsid w:val="00C93F24"/>
    <w:rsid w:val="00C954D2"/>
    <w:rsid w:val="00C95983"/>
    <w:rsid w:val="00C97234"/>
    <w:rsid w:val="00CA020A"/>
    <w:rsid w:val="00CA138D"/>
    <w:rsid w:val="00CA25E6"/>
    <w:rsid w:val="00CA3170"/>
    <w:rsid w:val="00CA488E"/>
    <w:rsid w:val="00CB06B4"/>
    <w:rsid w:val="00CB3FC7"/>
    <w:rsid w:val="00CC0DEF"/>
    <w:rsid w:val="00CC3111"/>
    <w:rsid w:val="00CC6F75"/>
    <w:rsid w:val="00CD0230"/>
    <w:rsid w:val="00CD1602"/>
    <w:rsid w:val="00CD4216"/>
    <w:rsid w:val="00CD5E01"/>
    <w:rsid w:val="00CD7F6F"/>
    <w:rsid w:val="00CE1626"/>
    <w:rsid w:val="00CE16EC"/>
    <w:rsid w:val="00CE367D"/>
    <w:rsid w:val="00CF170A"/>
    <w:rsid w:val="00CF1A25"/>
    <w:rsid w:val="00CF1C62"/>
    <w:rsid w:val="00CF3A63"/>
    <w:rsid w:val="00CF4A8D"/>
    <w:rsid w:val="00CF5949"/>
    <w:rsid w:val="00D00E83"/>
    <w:rsid w:val="00D0243B"/>
    <w:rsid w:val="00D0385F"/>
    <w:rsid w:val="00D05DFE"/>
    <w:rsid w:val="00D12111"/>
    <w:rsid w:val="00D121D6"/>
    <w:rsid w:val="00D12A90"/>
    <w:rsid w:val="00D12C59"/>
    <w:rsid w:val="00D16EA2"/>
    <w:rsid w:val="00D17AF4"/>
    <w:rsid w:val="00D20606"/>
    <w:rsid w:val="00D2506B"/>
    <w:rsid w:val="00D26053"/>
    <w:rsid w:val="00D26F2A"/>
    <w:rsid w:val="00D26FC6"/>
    <w:rsid w:val="00D32C95"/>
    <w:rsid w:val="00D379D5"/>
    <w:rsid w:val="00D37B18"/>
    <w:rsid w:val="00D408C0"/>
    <w:rsid w:val="00D42509"/>
    <w:rsid w:val="00D44A09"/>
    <w:rsid w:val="00D45FA7"/>
    <w:rsid w:val="00D46D58"/>
    <w:rsid w:val="00D54972"/>
    <w:rsid w:val="00D6083F"/>
    <w:rsid w:val="00D625F3"/>
    <w:rsid w:val="00D64916"/>
    <w:rsid w:val="00D65D02"/>
    <w:rsid w:val="00D67804"/>
    <w:rsid w:val="00D70FBF"/>
    <w:rsid w:val="00D71C0C"/>
    <w:rsid w:val="00D72CEF"/>
    <w:rsid w:val="00D74564"/>
    <w:rsid w:val="00D82301"/>
    <w:rsid w:val="00D877C1"/>
    <w:rsid w:val="00D87B91"/>
    <w:rsid w:val="00D944A6"/>
    <w:rsid w:val="00D949EC"/>
    <w:rsid w:val="00D95AC0"/>
    <w:rsid w:val="00DA794B"/>
    <w:rsid w:val="00DB006C"/>
    <w:rsid w:val="00DB3055"/>
    <w:rsid w:val="00DB5C3C"/>
    <w:rsid w:val="00DB740E"/>
    <w:rsid w:val="00DC0960"/>
    <w:rsid w:val="00DD00BC"/>
    <w:rsid w:val="00DD1CC5"/>
    <w:rsid w:val="00DD5430"/>
    <w:rsid w:val="00DE4BED"/>
    <w:rsid w:val="00DE6099"/>
    <w:rsid w:val="00DF43CF"/>
    <w:rsid w:val="00E019C7"/>
    <w:rsid w:val="00E02EEC"/>
    <w:rsid w:val="00E04BEC"/>
    <w:rsid w:val="00E05528"/>
    <w:rsid w:val="00E10D34"/>
    <w:rsid w:val="00E118D0"/>
    <w:rsid w:val="00E14D25"/>
    <w:rsid w:val="00E163AC"/>
    <w:rsid w:val="00E170CB"/>
    <w:rsid w:val="00E22289"/>
    <w:rsid w:val="00E25497"/>
    <w:rsid w:val="00E4595D"/>
    <w:rsid w:val="00E514F8"/>
    <w:rsid w:val="00E519A5"/>
    <w:rsid w:val="00E52353"/>
    <w:rsid w:val="00E6280C"/>
    <w:rsid w:val="00E65D75"/>
    <w:rsid w:val="00E71079"/>
    <w:rsid w:val="00E871E9"/>
    <w:rsid w:val="00E935A8"/>
    <w:rsid w:val="00E95864"/>
    <w:rsid w:val="00E96478"/>
    <w:rsid w:val="00E971B3"/>
    <w:rsid w:val="00EA0DCA"/>
    <w:rsid w:val="00EA38B3"/>
    <w:rsid w:val="00EA3E02"/>
    <w:rsid w:val="00EA456B"/>
    <w:rsid w:val="00EA4BD1"/>
    <w:rsid w:val="00EA5DF7"/>
    <w:rsid w:val="00EA76FC"/>
    <w:rsid w:val="00EB036F"/>
    <w:rsid w:val="00EB0FEE"/>
    <w:rsid w:val="00EB1B85"/>
    <w:rsid w:val="00EC4CAA"/>
    <w:rsid w:val="00EC50F1"/>
    <w:rsid w:val="00EC6943"/>
    <w:rsid w:val="00EC7AB8"/>
    <w:rsid w:val="00ED4384"/>
    <w:rsid w:val="00EE1421"/>
    <w:rsid w:val="00EE3230"/>
    <w:rsid w:val="00EE3C95"/>
    <w:rsid w:val="00EE3CD1"/>
    <w:rsid w:val="00EF0DA8"/>
    <w:rsid w:val="00EF6357"/>
    <w:rsid w:val="00F00657"/>
    <w:rsid w:val="00F036C9"/>
    <w:rsid w:val="00F062EC"/>
    <w:rsid w:val="00F06660"/>
    <w:rsid w:val="00F07B77"/>
    <w:rsid w:val="00F211BD"/>
    <w:rsid w:val="00F2781F"/>
    <w:rsid w:val="00F31595"/>
    <w:rsid w:val="00F37D4D"/>
    <w:rsid w:val="00F417BD"/>
    <w:rsid w:val="00F4206B"/>
    <w:rsid w:val="00F44F2D"/>
    <w:rsid w:val="00F45991"/>
    <w:rsid w:val="00F52201"/>
    <w:rsid w:val="00F55D63"/>
    <w:rsid w:val="00F60A4E"/>
    <w:rsid w:val="00F62AC2"/>
    <w:rsid w:val="00F64C33"/>
    <w:rsid w:val="00F7037D"/>
    <w:rsid w:val="00F7625F"/>
    <w:rsid w:val="00F82406"/>
    <w:rsid w:val="00F85AD4"/>
    <w:rsid w:val="00F863C5"/>
    <w:rsid w:val="00F866F7"/>
    <w:rsid w:val="00F8676F"/>
    <w:rsid w:val="00F9123C"/>
    <w:rsid w:val="00F935BF"/>
    <w:rsid w:val="00FA475B"/>
    <w:rsid w:val="00FA4A6F"/>
    <w:rsid w:val="00FB23E6"/>
    <w:rsid w:val="00FB55A2"/>
    <w:rsid w:val="00FB5663"/>
    <w:rsid w:val="00FB5AF9"/>
    <w:rsid w:val="00FC5065"/>
    <w:rsid w:val="00FC6EEF"/>
    <w:rsid w:val="00FD257E"/>
    <w:rsid w:val="00FE46E3"/>
    <w:rsid w:val="00FE62E8"/>
    <w:rsid w:val="00FF00A2"/>
    <w:rsid w:val="00FF0222"/>
    <w:rsid w:val="00FF0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5248"/>
  <w15:docId w15:val="{918C8F1B-8029-4564-8589-D60C3CBC4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4191"/>
    <w:pPr>
      <w:keepNext/>
      <w:keepLines/>
      <w:spacing w:after="0" w:line="480" w:lineRule="auto"/>
      <w:jc w:val="center"/>
      <w:outlineLvl w:val="0"/>
    </w:pPr>
    <w:rPr>
      <w:rFonts w:asciiTheme="majorHAnsi" w:eastAsiaTheme="majorEastAsia" w:hAnsiTheme="majorHAnsi" w:cstheme="majorBidi"/>
      <w:b/>
      <w:bCs/>
      <w:kern w:val="24"/>
      <w:sz w:val="24"/>
      <w:szCs w:val="24"/>
      <w:lang w:val="en-US" w:eastAsia="ja-JP"/>
    </w:rPr>
  </w:style>
  <w:style w:type="paragraph" w:styleId="Heading4">
    <w:name w:val="heading 4"/>
    <w:basedOn w:val="Normal"/>
    <w:next w:val="Normal"/>
    <w:link w:val="Heading4Char"/>
    <w:uiPriority w:val="9"/>
    <w:semiHidden/>
    <w:unhideWhenUsed/>
    <w:qFormat/>
    <w:rsid w:val="00D26F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6F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191"/>
    <w:rPr>
      <w:rFonts w:asciiTheme="majorHAnsi" w:eastAsiaTheme="majorEastAsia" w:hAnsiTheme="majorHAnsi" w:cstheme="majorBidi"/>
      <w:b/>
      <w:bCs/>
      <w:kern w:val="24"/>
      <w:sz w:val="24"/>
      <w:szCs w:val="24"/>
      <w:lang w:val="en-US" w:eastAsia="ja-JP"/>
    </w:rPr>
  </w:style>
  <w:style w:type="paragraph" w:styleId="Bibliography">
    <w:name w:val="Bibliography"/>
    <w:basedOn w:val="Normal"/>
    <w:next w:val="Normal"/>
    <w:uiPriority w:val="37"/>
    <w:unhideWhenUsed/>
    <w:rsid w:val="008A4191"/>
  </w:style>
  <w:style w:type="paragraph" w:customStyle="1" w:styleId="SectionTitle">
    <w:name w:val="Section Title"/>
    <w:basedOn w:val="Normal"/>
    <w:uiPriority w:val="2"/>
    <w:qFormat/>
    <w:rsid w:val="008A4191"/>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customStyle="1" w:styleId="apple-converted-space">
    <w:name w:val="apple-converted-space"/>
    <w:basedOn w:val="DefaultParagraphFont"/>
    <w:rsid w:val="009503B8"/>
  </w:style>
  <w:style w:type="paragraph" w:styleId="ListParagraph">
    <w:name w:val="List Paragraph"/>
    <w:basedOn w:val="Normal"/>
    <w:uiPriority w:val="34"/>
    <w:qFormat/>
    <w:rsid w:val="009719CB"/>
    <w:pPr>
      <w:ind w:left="720"/>
      <w:contextualSpacing/>
    </w:pPr>
  </w:style>
  <w:style w:type="character" w:styleId="Hyperlink">
    <w:name w:val="Hyperlink"/>
    <w:basedOn w:val="DefaultParagraphFont"/>
    <w:uiPriority w:val="99"/>
    <w:unhideWhenUsed/>
    <w:rsid w:val="009719CB"/>
    <w:rPr>
      <w:color w:val="0000FF"/>
      <w:u w:val="single"/>
    </w:rPr>
  </w:style>
  <w:style w:type="paragraph" w:styleId="Header">
    <w:name w:val="header"/>
    <w:basedOn w:val="Normal"/>
    <w:link w:val="HeaderChar"/>
    <w:uiPriority w:val="99"/>
    <w:unhideWhenUsed/>
    <w:rsid w:val="009B4C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CC2"/>
  </w:style>
  <w:style w:type="paragraph" w:styleId="Footer">
    <w:name w:val="footer"/>
    <w:basedOn w:val="Normal"/>
    <w:link w:val="FooterChar"/>
    <w:uiPriority w:val="99"/>
    <w:unhideWhenUsed/>
    <w:rsid w:val="009B4C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CC2"/>
  </w:style>
  <w:style w:type="paragraph" w:styleId="BalloonText">
    <w:name w:val="Balloon Text"/>
    <w:basedOn w:val="Normal"/>
    <w:link w:val="BalloonTextChar"/>
    <w:uiPriority w:val="99"/>
    <w:semiHidden/>
    <w:unhideWhenUsed/>
    <w:rsid w:val="00747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7A2D"/>
    <w:rPr>
      <w:rFonts w:ascii="Segoe UI" w:hAnsi="Segoe UI" w:cs="Segoe UI"/>
      <w:sz w:val="18"/>
      <w:szCs w:val="18"/>
    </w:rPr>
  </w:style>
  <w:style w:type="character" w:styleId="CommentReference">
    <w:name w:val="annotation reference"/>
    <w:basedOn w:val="DefaultParagraphFont"/>
    <w:uiPriority w:val="99"/>
    <w:semiHidden/>
    <w:unhideWhenUsed/>
    <w:rsid w:val="00674F7D"/>
    <w:rPr>
      <w:sz w:val="16"/>
      <w:szCs w:val="16"/>
    </w:rPr>
  </w:style>
  <w:style w:type="paragraph" w:styleId="CommentText">
    <w:name w:val="annotation text"/>
    <w:basedOn w:val="Normal"/>
    <w:link w:val="CommentTextChar"/>
    <w:uiPriority w:val="99"/>
    <w:unhideWhenUsed/>
    <w:rsid w:val="00674F7D"/>
    <w:pPr>
      <w:spacing w:line="240" w:lineRule="auto"/>
    </w:pPr>
    <w:rPr>
      <w:sz w:val="20"/>
      <w:szCs w:val="20"/>
    </w:rPr>
  </w:style>
  <w:style w:type="character" w:customStyle="1" w:styleId="CommentTextChar">
    <w:name w:val="Comment Text Char"/>
    <w:basedOn w:val="DefaultParagraphFont"/>
    <w:link w:val="CommentText"/>
    <w:uiPriority w:val="99"/>
    <w:rsid w:val="00674F7D"/>
    <w:rPr>
      <w:sz w:val="20"/>
      <w:szCs w:val="20"/>
    </w:rPr>
  </w:style>
  <w:style w:type="paragraph" w:styleId="CommentSubject">
    <w:name w:val="annotation subject"/>
    <w:basedOn w:val="CommentText"/>
    <w:next w:val="CommentText"/>
    <w:link w:val="CommentSubjectChar"/>
    <w:uiPriority w:val="99"/>
    <w:semiHidden/>
    <w:unhideWhenUsed/>
    <w:rsid w:val="00674F7D"/>
    <w:rPr>
      <w:b/>
      <w:bCs/>
    </w:rPr>
  </w:style>
  <w:style w:type="character" w:customStyle="1" w:styleId="CommentSubjectChar">
    <w:name w:val="Comment Subject Char"/>
    <w:basedOn w:val="CommentTextChar"/>
    <w:link w:val="CommentSubject"/>
    <w:uiPriority w:val="99"/>
    <w:semiHidden/>
    <w:rsid w:val="00674F7D"/>
    <w:rPr>
      <w:b/>
      <w:bCs/>
      <w:sz w:val="20"/>
      <w:szCs w:val="20"/>
    </w:rPr>
  </w:style>
  <w:style w:type="paragraph" w:styleId="Revision">
    <w:name w:val="Revision"/>
    <w:hidden/>
    <w:uiPriority w:val="99"/>
    <w:semiHidden/>
    <w:rsid w:val="00377AFD"/>
    <w:pPr>
      <w:spacing w:after="0" w:line="240" w:lineRule="auto"/>
    </w:pPr>
  </w:style>
  <w:style w:type="paragraph" w:styleId="FootnoteText">
    <w:name w:val="footnote text"/>
    <w:basedOn w:val="Normal"/>
    <w:link w:val="FootnoteTextChar"/>
    <w:uiPriority w:val="99"/>
    <w:semiHidden/>
    <w:unhideWhenUsed/>
    <w:rsid w:val="00D95A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5AC0"/>
    <w:rPr>
      <w:sz w:val="20"/>
      <w:szCs w:val="20"/>
    </w:rPr>
  </w:style>
  <w:style w:type="character" w:styleId="FootnoteReference">
    <w:name w:val="footnote reference"/>
    <w:basedOn w:val="DefaultParagraphFont"/>
    <w:uiPriority w:val="99"/>
    <w:semiHidden/>
    <w:unhideWhenUsed/>
    <w:rsid w:val="00D95AC0"/>
    <w:rPr>
      <w:vertAlign w:val="superscript"/>
    </w:rPr>
  </w:style>
  <w:style w:type="character" w:customStyle="1" w:styleId="Heading4Char">
    <w:name w:val="Heading 4 Char"/>
    <w:basedOn w:val="DefaultParagraphFont"/>
    <w:link w:val="Heading4"/>
    <w:uiPriority w:val="9"/>
    <w:semiHidden/>
    <w:rsid w:val="00D26FC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6FC6"/>
    <w:rPr>
      <w:rFonts w:asciiTheme="majorHAnsi" w:eastAsiaTheme="majorEastAsia" w:hAnsiTheme="majorHAnsi" w:cstheme="majorBidi"/>
      <w:color w:val="2E74B5" w:themeColor="accent1" w:themeShade="BF"/>
    </w:rPr>
  </w:style>
  <w:style w:type="paragraph" w:customStyle="1" w:styleId="Default">
    <w:name w:val="Default"/>
    <w:rsid w:val="00D26FC6"/>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Title">
    <w:name w:val="Title"/>
    <w:basedOn w:val="Default"/>
    <w:next w:val="Default"/>
    <w:link w:val="TitleChar"/>
    <w:qFormat/>
    <w:rsid w:val="00D26FC6"/>
    <w:rPr>
      <w:color w:val="auto"/>
    </w:rPr>
  </w:style>
  <w:style w:type="character" w:customStyle="1" w:styleId="TitleChar">
    <w:name w:val="Title Char"/>
    <w:basedOn w:val="DefaultParagraphFont"/>
    <w:link w:val="Title"/>
    <w:rsid w:val="00D26FC6"/>
    <w:rPr>
      <w:rFonts w:ascii="Times New Roman" w:eastAsia="Times New Roman" w:hAnsi="Times New Roman" w:cs="Times New Roman"/>
      <w:sz w:val="24"/>
      <w:szCs w:val="24"/>
      <w:lang w:val="en-US"/>
    </w:rPr>
  </w:style>
  <w:style w:type="table" w:styleId="TableGrid">
    <w:name w:val="Table Grid"/>
    <w:basedOn w:val="TableNormal"/>
    <w:uiPriority w:val="39"/>
    <w:rsid w:val="005F221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30673B"/>
    <w:pPr>
      <w:spacing w:before="240" w:line="259" w:lineRule="auto"/>
      <w:jc w:val="left"/>
      <w:outlineLvl w:val="9"/>
    </w:pPr>
    <w:rPr>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BA4A9D"/>
    <w:pPr>
      <w:tabs>
        <w:tab w:val="left" w:pos="660"/>
        <w:tab w:val="right" w:leader="dot" w:pos="9016"/>
      </w:tabs>
      <w:spacing w:after="100" w:line="360" w:lineRule="auto"/>
    </w:pPr>
    <w:rPr>
      <w:rFonts w:ascii="Times New Roman" w:hAnsi="Times New Roman" w:cs="Times New Roman"/>
      <w:noProof/>
      <w:sz w:val="24"/>
      <w:szCs w:val="24"/>
    </w:rPr>
  </w:style>
  <w:style w:type="paragraph" w:styleId="Caption">
    <w:name w:val="caption"/>
    <w:basedOn w:val="Normal"/>
    <w:next w:val="Normal"/>
    <w:uiPriority w:val="35"/>
    <w:unhideWhenUsed/>
    <w:qFormat/>
    <w:rsid w:val="0016749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7C30"/>
    <w:pPr>
      <w:spacing w:after="0"/>
    </w:pPr>
  </w:style>
  <w:style w:type="character" w:styleId="PlaceholderText">
    <w:name w:val="Placeholder Text"/>
    <w:basedOn w:val="DefaultParagraphFont"/>
    <w:uiPriority w:val="99"/>
    <w:semiHidden/>
    <w:rsid w:val="003E24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40132">
      <w:bodyDiv w:val="1"/>
      <w:marLeft w:val="0"/>
      <w:marRight w:val="0"/>
      <w:marTop w:val="0"/>
      <w:marBottom w:val="0"/>
      <w:divBdr>
        <w:top w:val="none" w:sz="0" w:space="0" w:color="auto"/>
        <w:left w:val="none" w:sz="0" w:space="0" w:color="auto"/>
        <w:bottom w:val="none" w:sz="0" w:space="0" w:color="auto"/>
        <w:right w:val="none" w:sz="0" w:space="0" w:color="auto"/>
      </w:divBdr>
    </w:div>
    <w:div w:id="195002013">
      <w:bodyDiv w:val="1"/>
      <w:marLeft w:val="0"/>
      <w:marRight w:val="0"/>
      <w:marTop w:val="0"/>
      <w:marBottom w:val="0"/>
      <w:divBdr>
        <w:top w:val="none" w:sz="0" w:space="0" w:color="auto"/>
        <w:left w:val="none" w:sz="0" w:space="0" w:color="auto"/>
        <w:bottom w:val="none" w:sz="0" w:space="0" w:color="auto"/>
        <w:right w:val="none" w:sz="0" w:space="0" w:color="auto"/>
      </w:divBdr>
    </w:div>
    <w:div w:id="352925770">
      <w:bodyDiv w:val="1"/>
      <w:marLeft w:val="0"/>
      <w:marRight w:val="0"/>
      <w:marTop w:val="0"/>
      <w:marBottom w:val="0"/>
      <w:divBdr>
        <w:top w:val="none" w:sz="0" w:space="0" w:color="auto"/>
        <w:left w:val="none" w:sz="0" w:space="0" w:color="auto"/>
        <w:bottom w:val="none" w:sz="0" w:space="0" w:color="auto"/>
        <w:right w:val="none" w:sz="0" w:space="0" w:color="auto"/>
      </w:divBdr>
      <w:divsChild>
        <w:div w:id="1792168137">
          <w:marLeft w:val="0"/>
          <w:marRight w:val="0"/>
          <w:marTop w:val="0"/>
          <w:marBottom w:val="0"/>
          <w:divBdr>
            <w:top w:val="none" w:sz="0" w:space="0" w:color="auto"/>
            <w:left w:val="none" w:sz="0" w:space="0" w:color="auto"/>
            <w:bottom w:val="none" w:sz="0" w:space="0" w:color="auto"/>
            <w:right w:val="none" w:sz="0" w:space="0" w:color="auto"/>
          </w:divBdr>
        </w:div>
      </w:divsChild>
    </w:div>
    <w:div w:id="918060489">
      <w:bodyDiv w:val="1"/>
      <w:marLeft w:val="0"/>
      <w:marRight w:val="0"/>
      <w:marTop w:val="0"/>
      <w:marBottom w:val="0"/>
      <w:divBdr>
        <w:top w:val="none" w:sz="0" w:space="0" w:color="auto"/>
        <w:left w:val="none" w:sz="0" w:space="0" w:color="auto"/>
        <w:bottom w:val="none" w:sz="0" w:space="0" w:color="auto"/>
        <w:right w:val="none" w:sz="0" w:space="0" w:color="auto"/>
      </w:divBdr>
      <w:divsChild>
        <w:div w:id="1624341024">
          <w:marLeft w:val="0"/>
          <w:marRight w:val="0"/>
          <w:marTop w:val="0"/>
          <w:marBottom w:val="0"/>
          <w:divBdr>
            <w:top w:val="none" w:sz="0" w:space="0" w:color="auto"/>
            <w:left w:val="none" w:sz="0" w:space="0" w:color="auto"/>
            <w:bottom w:val="none" w:sz="0" w:space="0" w:color="auto"/>
            <w:right w:val="none" w:sz="0" w:space="0" w:color="auto"/>
          </w:divBdr>
        </w:div>
      </w:divsChild>
    </w:div>
    <w:div w:id="1041440281">
      <w:bodyDiv w:val="1"/>
      <w:marLeft w:val="0"/>
      <w:marRight w:val="0"/>
      <w:marTop w:val="0"/>
      <w:marBottom w:val="0"/>
      <w:divBdr>
        <w:top w:val="none" w:sz="0" w:space="0" w:color="auto"/>
        <w:left w:val="none" w:sz="0" w:space="0" w:color="auto"/>
        <w:bottom w:val="none" w:sz="0" w:space="0" w:color="auto"/>
        <w:right w:val="none" w:sz="0" w:space="0" w:color="auto"/>
      </w:divBdr>
    </w:div>
    <w:div w:id="1103113376">
      <w:bodyDiv w:val="1"/>
      <w:marLeft w:val="0"/>
      <w:marRight w:val="0"/>
      <w:marTop w:val="0"/>
      <w:marBottom w:val="0"/>
      <w:divBdr>
        <w:top w:val="none" w:sz="0" w:space="0" w:color="auto"/>
        <w:left w:val="none" w:sz="0" w:space="0" w:color="auto"/>
        <w:bottom w:val="none" w:sz="0" w:space="0" w:color="auto"/>
        <w:right w:val="none" w:sz="0" w:space="0" w:color="auto"/>
      </w:divBdr>
      <w:divsChild>
        <w:div w:id="143009756">
          <w:marLeft w:val="0"/>
          <w:marRight w:val="0"/>
          <w:marTop w:val="0"/>
          <w:marBottom w:val="0"/>
          <w:divBdr>
            <w:top w:val="none" w:sz="0" w:space="0" w:color="auto"/>
            <w:left w:val="none" w:sz="0" w:space="0" w:color="auto"/>
            <w:bottom w:val="none" w:sz="0" w:space="0" w:color="auto"/>
            <w:right w:val="none" w:sz="0" w:space="0" w:color="auto"/>
          </w:divBdr>
        </w:div>
      </w:divsChild>
    </w:div>
    <w:div w:id="1247954798">
      <w:bodyDiv w:val="1"/>
      <w:marLeft w:val="0"/>
      <w:marRight w:val="0"/>
      <w:marTop w:val="0"/>
      <w:marBottom w:val="0"/>
      <w:divBdr>
        <w:top w:val="none" w:sz="0" w:space="0" w:color="auto"/>
        <w:left w:val="none" w:sz="0" w:space="0" w:color="auto"/>
        <w:bottom w:val="none" w:sz="0" w:space="0" w:color="auto"/>
        <w:right w:val="none" w:sz="0" w:space="0" w:color="auto"/>
      </w:divBdr>
    </w:div>
    <w:div w:id="1298144246">
      <w:bodyDiv w:val="1"/>
      <w:marLeft w:val="0"/>
      <w:marRight w:val="0"/>
      <w:marTop w:val="0"/>
      <w:marBottom w:val="0"/>
      <w:divBdr>
        <w:top w:val="none" w:sz="0" w:space="0" w:color="auto"/>
        <w:left w:val="none" w:sz="0" w:space="0" w:color="auto"/>
        <w:bottom w:val="none" w:sz="0" w:space="0" w:color="auto"/>
        <w:right w:val="none" w:sz="0" w:space="0" w:color="auto"/>
      </w:divBdr>
      <w:divsChild>
        <w:div w:id="1414931508">
          <w:marLeft w:val="0"/>
          <w:marRight w:val="0"/>
          <w:marTop w:val="0"/>
          <w:marBottom w:val="0"/>
          <w:divBdr>
            <w:top w:val="none" w:sz="0" w:space="0" w:color="auto"/>
            <w:left w:val="none" w:sz="0" w:space="0" w:color="auto"/>
            <w:bottom w:val="none" w:sz="0" w:space="0" w:color="auto"/>
            <w:right w:val="none" w:sz="0" w:space="0" w:color="auto"/>
          </w:divBdr>
        </w:div>
      </w:divsChild>
    </w:div>
    <w:div w:id="1454710837">
      <w:bodyDiv w:val="1"/>
      <w:marLeft w:val="0"/>
      <w:marRight w:val="0"/>
      <w:marTop w:val="0"/>
      <w:marBottom w:val="0"/>
      <w:divBdr>
        <w:top w:val="none" w:sz="0" w:space="0" w:color="auto"/>
        <w:left w:val="none" w:sz="0" w:space="0" w:color="auto"/>
        <w:bottom w:val="none" w:sz="0" w:space="0" w:color="auto"/>
        <w:right w:val="none" w:sz="0" w:space="0" w:color="auto"/>
      </w:divBdr>
    </w:div>
    <w:div w:id="1515727394">
      <w:bodyDiv w:val="1"/>
      <w:marLeft w:val="0"/>
      <w:marRight w:val="0"/>
      <w:marTop w:val="0"/>
      <w:marBottom w:val="0"/>
      <w:divBdr>
        <w:top w:val="none" w:sz="0" w:space="0" w:color="auto"/>
        <w:left w:val="none" w:sz="0" w:space="0" w:color="auto"/>
        <w:bottom w:val="none" w:sz="0" w:space="0" w:color="auto"/>
        <w:right w:val="none" w:sz="0" w:space="0" w:color="auto"/>
      </w:divBdr>
      <w:divsChild>
        <w:div w:id="36129264">
          <w:marLeft w:val="1152"/>
          <w:marRight w:val="0"/>
          <w:marTop w:val="86"/>
          <w:marBottom w:val="0"/>
          <w:divBdr>
            <w:top w:val="none" w:sz="0" w:space="0" w:color="auto"/>
            <w:left w:val="none" w:sz="0" w:space="0" w:color="auto"/>
            <w:bottom w:val="none" w:sz="0" w:space="0" w:color="auto"/>
            <w:right w:val="none" w:sz="0" w:space="0" w:color="auto"/>
          </w:divBdr>
        </w:div>
        <w:div w:id="146094621">
          <w:marLeft w:val="1152"/>
          <w:marRight w:val="0"/>
          <w:marTop w:val="86"/>
          <w:marBottom w:val="0"/>
          <w:divBdr>
            <w:top w:val="none" w:sz="0" w:space="0" w:color="auto"/>
            <w:left w:val="none" w:sz="0" w:space="0" w:color="auto"/>
            <w:bottom w:val="none" w:sz="0" w:space="0" w:color="auto"/>
            <w:right w:val="none" w:sz="0" w:space="0" w:color="auto"/>
          </w:divBdr>
        </w:div>
        <w:div w:id="267125282">
          <w:marLeft w:val="1152"/>
          <w:marRight w:val="0"/>
          <w:marTop w:val="86"/>
          <w:marBottom w:val="0"/>
          <w:divBdr>
            <w:top w:val="none" w:sz="0" w:space="0" w:color="auto"/>
            <w:left w:val="none" w:sz="0" w:space="0" w:color="auto"/>
            <w:bottom w:val="none" w:sz="0" w:space="0" w:color="auto"/>
            <w:right w:val="none" w:sz="0" w:space="0" w:color="auto"/>
          </w:divBdr>
        </w:div>
        <w:div w:id="385179970">
          <w:marLeft w:val="1152"/>
          <w:marRight w:val="0"/>
          <w:marTop w:val="86"/>
          <w:marBottom w:val="0"/>
          <w:divBdr>
            <w:top w:val="none" w:sz="0" w:space="0" w:color="auto"/>
            <w:left w:val="none" w:sz="0" w:space="0" w:color="auto"/>
            <w:bottom w:val="none" w:sz="0" w:space="0" w:color="auto"/>
            <w:right w:val="none" w:sz="0" w:space="0" w:color="auto"/>
          </w:divBdr>
        </w:div>
        <w:div w:id="932669535">
          <w:marLeft w:val="288"/>
          <w:marRight w:val="0"/>
          <w:marTop w:val="115"/>
          <w:marBottom w:val="0"/>
          <w:divBdr>
            <w:top w:val="none" w:sz="0" w:space="0" w:color="auto"/>
            <w:left w:val="none" w:sz="0" w:space="0" w:color="auto"/>
            <w:bottom w:val="none" w:sz="0" w:space="0" w:color="auto"/>
            <w:right w:val="none" w:sz="0" w:space="0" w:color="auto"/>
          </w:divBdr>
        </w:div>
        <w:div w:id="1242523422">
          <w:marLeft w:val="1152"/>
          <w:marRight w:val="0"/>
          <w:marTop w:val="86"/>
          <w:marBottom w:val="0"/>
          <w:divBdr>
            <w:top w:val="none" w:sz="0" w:space="0" w:color="auto"/>
            <w:left w:val="none" w:sz="0" w:space="0" w:color="auto"/>
            <w:bottom w:val="none" w:sz="0" w:space="0" w:color="auto"/>
            <w:right w:val="none" w:sz="0" w:space="0" w:color="auto"/>
          </w:divBdr>
        </w:div>
      </w:divsChild>
    </w:div>
    <w:div w:id="1531189668">
      <w:bodyDiv w:val="1"/>
      <w:marLeft w:val="0"/>
      <w:marRight w:val="0"/>
      <w:marTop w:val="0"/>
      <w:marBottom w:val="0"/>
      <w:divBdr>
        <w:top w:val="none" w:sz="0" w:space="0" w:color="auto"/>
        <w:left w:val="none" w:sz="0" w:space="0" w:color="auto"/>
        <w:bottom w:val="none" w:sz="0" w:space="0" w:color="auto"/>
        <w:right w:val="none" w:sz="0" w:space="0" w:color="auto"/>
      </w:divBdr>
    </w:div>
    <w:div w:id="1647313924">
      <w:bodyDiv w:val="1"/>
      <w:marLeft w:val="0"/>
      <w:marRight w:val="0"/>
      <w:marTop w:val="0"/>
      <w:marBottom w:val="0"/>
      <w:divBdr>
        <w:top w:val="none" w:sz="0" w:space="0" w:color="auto"/>
        <w:left w:val="none" w:sz="0" w:space="0" w:color="auto"/>
        <w:bottom w:val="none" w:sz="0" w:space="0" w:color="auto"/>
        <w:right w:val="none" w:sz="0" w:space="0" w:color="auto"/>
      </w:divBdr>
    </w:div>
    <w:div w:id="2102335231">
      <w:bodyDiv w:val="1"/>
      <w:marLeft w:val="0"/>
      <w:marRight w:val="0"/>
      <w:marTop w:val="0"/>
      <w:marBottom w:val="0"/>
      <w:divBdr>
        <w:top w:val="none" w:sz="0" w:space="0" w:color="auto"/>
        <w:left w:val="none" w:sz="0" w:space="0" w:color="auto"/>
        <w:bottom w:val="none" w:sz="0" w:space="0" w:color="auto"/>
        <w:right w:val="none" w:sz="0" w:space="0" w:color="auto"/>
      </w:divBdr>
    </w:div>
    <w:div w:id="2109083214">
      <w:bodyDiv w:val="1"/>
      <w:marLeft w:val="0"/>
      <w:marRight w:val="0"/>
      <w:marTop w:val="0"/>
      <w:marBottom w:val="0"/>
      <w:divBdr>
        <w:top w:val="none" w:sz="0" w:space="0" w:color="auto"/>
        <w:left w:val="none" w:sz="0" w:space="0" w:color="auto"/>
        <w:bottom w:val="none" w:sz="0" w:space="0" w:color="auto"/>
        <w:right w:val="none" w:sz="0" w:space="0" w:color="auto"/>
      </w:divBdr>
      <w:divsChild>
        <w:div w:id="144437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Study\Dissertation\Data\Work\Taylor%20rule_4.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Study\Dissertation\Data\Work\Taylor%20rule_4.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Study\Dissertation\Data\Work\Taylor%20rule_4.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Study\Dissertation\Data\Work\Taylor%20rule_4.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Study\Dissertation\Data\Work\Taylor%20rule_4.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House Price Inflation</a:t>
            </a:r>
          </a:p>
        </c:rich>
      </c:tx>
      <c:overlay val="0"/>
      <c:spPr>
        <a:noFill/>
        <a:ln>
          <a:noFill/>
        </a:ln>
        <a:effectLst/>
      </c:spPr>
    </c:title>
    <c:autoTitleDeleted val="0"/>
    <c:plotArea>
      <c:layout/>
      <c:lineChart>
        <c:grouping val="standard"/>
        <c:varyColors val="0"/>
        <c:ser>
          <c:idx val="0"/>
          <c:order val="0"/>
          <c:spPr>
            <a:ln w="15875" cap="rnd">
              <a:solidFill>
                <a:schemeClr val="tx1"/>
              </a:solidFill>
              <a:round/>
            </a:ln>
            <a:effectLst/>
          </c:spPr>
          <c:marker>
            <c:symbol val="none"/>
          </c:marker>
          <c:cat>
            <c:strRef>
              <c:f>'Complete Data'!$A$166:$A$217</c:f>
              <c:strCache>
                <c:ptCount val="40"/>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strCache>
            </c:strRef>
          </c:cat>
          <c:val>
            <c:numRef>
              <c:f>'Complete Data'!$Q$166:$Q$217</c:f>
              <c:numCache>
                <c:formatCode>0.00</c:formatCode>
                <c:ptCount val="40"/>
                <c:pt idx="0">
                  <c:v>-0.26186273105084673</c:v>
                </c:pt>
                <c:pt idx="1">
                  <c:v>0.40475918988894122</c:v>
                </c:pt>
                <c:pt idx="2">
                  <c:v>0.7871342337776609</c:v>
                </c:pt>
                <c:pt idx="3">
                  <c:v>1.7730587162146554</c:v>
                </c:pt>
                <c:pt idx="4">
                  <c:v>3.032972382141562</c:v>
                </c:pt>
                <c:pt idx="5">
                  <c:v>3.6540238691915268</c:v>
                </c:pt>
                <c:pt idx="6">
                  <c:v>4.4149627813445598</c:v>
                </c:pt>
                <c:pt idx="7">
                  <c:v>4.8171139998207231</c:v>
                </c:pt>
                <c:pt idx="8">
                  <c:v>4.6847142412821041</c:v>
                </c:pt>
                <c:pt idx="9">
                  <c:v>4.5227592000365027</c:v>
                </c:pt>
                <c:pt idx="10">
                  <c:v>4.6513331156868603</c:v>
                </c:pt>
                <c:pt idx="11">
                  <c:v>4.8096933216441169</c:v>
                </c:pt>
                <c:pt idx="12">
                  <c:v>4.7069767449286486</c:v>
                </c:pt>
                <c:pt idx="13">
                  <c:v>5.1693231318968413</c:v>
                </c:pt>
                <c:pt idx="14">
                  <c:v>5.0929063749876144</c:v>
                </c:pt>
                <c:pt idx="15">
                  <c:v>5.5075653006259868</c:v>
                </c:pt>
                <c:pt idx="16">
                  <c:v>5.4333306561513703</c:v>
                </c:pt>
                <c:pt idx="17">
                  <c:v>4.700026493293497</c:v>
                </c:pt>
                <c:pt idx="18">
                  <c:v>5.0899349888343846</c:v>
                </c:pt>
                <c:pt idx="19">
                  <c:v>5.0577897823547353</c:v>
                </c:pt>
                <c:pt idx="20">
                  <c:v>5.3719925480920629</c:v>
                </c:pt>
                <c:pt idx="21">
                  <c:v>6.231630115361356</c:v>
                </c:pt>
                <c:pt idx="22">
                  <c:v>6.7764086272728221</c:v>
                </c:pt>
                <c:pt idx="23">
                  <c:v>6.953489807280361</c:v>
                </c:pt>
                <c:pt idx="24">
                  <c:v>6.6237536841435318</c:v>
                </c:pt>
                <c:pt idx="25">
                  <c:v>6.8908779586820428</c:v>
                </c:pt>
                <c:pt idx="26">
                  <c:v>6.6894073917958163</c:v>
                </c:pt>
                <c:pt idx="27">
                  <c:v>7.5560955490968009</c:v>
                </c:pt>
                <c:pt idx="28">
                  <c:v>8.8379399560977792</c:v>
                </c:pt>
                <c:pt idx="29">
                  <c:v>9.3686510473000446</c:v>
                </c:pt>
                <c:pt idx="30">
                  <c:v>10.137222164143179</c:v>
                </c:pt>
                <c:pt idx="31">
                  <c:v>9.8234669615682808</c:v>
                </c:pt>
                <c:pt idx="32">
                  <c:v>10.646091560515456</c:v>
                </c:pt>
                <c:pt idx="33">
                  <c:v>11.006339769944102</c:v>
                </c:pt>
                <c:pt idx="34">
                  <c:v>10.168406933547265</c:v>
                </c:pt>
                <c:pt idx="35">
                  <c:v>9.8795584657107085</c:v>
                </c:pt>
                <c:pt idx="36">
                  <c:v>8.0709418377672097</c:v>
                </c:pt>
                <c:pt idx="37">
                  <c:v>4.468703736389168</c:v>
                </c:pt>
                <c:pt idx="38">
                  <c:v>1.4701426868455472</c:v>
                </c:pt>
                <c:pt idx="39">
                  <c:v>0.35340858953422705</c:v>
                </c:pt>
              </c:numCache>
            </c:numRef>
          </c:val>
          <c:smooth val="0"/>
          <c:extLst>
            <c:ext xmlns:c16="http://schemas.microsoft.com/office/drawing/2014/chart" uri="{C3380CC4-5D6E-409C-BE32-E72D297353CC}">
              <c16:uniqueId val="{00000000-6CD6-4312-9E5C-50EBD794A500}"/>
            </c:ext>
          </c:extLst>
        </c:ser>
        <c:dLbls>
          <c:showLegendKey val="0"/>
          <c:showVal val="0"/>
          <c:showCatName val="0"/>
          <c:showSerName val="0"/>
          <c:showPercent val="0"/>
          <c:showBubbleSize val="0"/>
        </c:dLbls>
        <c:smooth val="0"/>
        <c:axId val="271477760"/>
        <c:axId val="281618688"/>
      </c:lineChart>
      <c:catAx>
        <c:axId val="271477760"/>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281618688"/>
        <c:crosses val="autoZero"/>
        <c:auto val="1"/>
        <c:lblAlgn val="ctr"/>
        <c:lblOffset val="100"/>
        <c:noMultiLvlLbl val="0"/>
      </c:catAx>
      <c:valAx>
        <c:axId val="28161868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27147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b="1">
                <a:latin typeface="Times New Roman" panose="02020603050405020304" pitchFamily="18" charset="0"/>
                <a:cs typeface="Times New Roman" panose="02020603050405020304" pitchFamily="18" charset="0"/>
              </a:rPr>
              <a:t>TED Spread</a:t>
            </a:r>
          </a:p>
        </c:rich>
      </c:tx>
      <c:overlay val="0"/>
      <c:spPr>
        <a:noFill/>
        <a:ln>
          <a:noFill/>
        </a:ln>
        <a:effectLst/>
      </c:spPr>
    </c:title>
    <c:autoTitleDeleted val="0"/>
    <c:plotArea>
      <c:layout/>
      <c:lineChart>
        <c:grouping val="standard"/>
        <c:varyColors val="0"/>
        <c:ser>
          <c:idx val="0"/>
          <c:order val="0"/>
          <c:tx>
            <c:strRef>
              <c:f>'Taylor with Risk'!$J$1</c:f>
              <c:strCache>
                <c:ptCount val="1"/>
                <c:pt idx="0">
                  <c:v>TED Spread</c:v>
                </c:pt>
              </c:strCache>
            </c:strRef>
          </c:tx>
          <c:spPr>
            <a:ln w="15875" cap="rnd">
              <a:solidFill>
                <a:schemeClr val="tx1"/>
              </a:solidFill>
              <a:round/>
            </a:ln>
            <a:effectLst/>
          </c:spPr>
          <c:marker>
            <c:symbol val="none"/>
          </c:marker>
          <c:cat>
            <c:strRef>
              <c:f>'Taylor with Risk'!$A$2:$A$89</c:f>
              <c:strCache>
                <c:ptCount val="48"/>
                <c:pt idx="0">
                  <c:v>1997-Q1</c:v>
                </c:pt>
                <c:pt idx="1">
                  <c:v>1997-Q2</c:v>
                </c:pt>
                <c:pt idx="2">
                  <c:v>1997-Q3</c:v>
                </c:pt>
                <c:pt idx="3">
                  <c:v>1997-Q4</c:v>
                </c:pt>
                <c:pt idx="4">
                  <c:v>1998-Q1</c:v>
                </c:pt>
                <c:pt idx="5">
                  <c:v>1998-Q2</c:v>
                </c:pt>
                <c:pt idx="6">
                  <c:v>1998-Q3</c:v>
                </c:pt>
                <c:pt idx="7">
                  <c:v>1998-Q4</c:v>
                </c:pt>
                <c:pt idx="8">
                  <c:v>1999-Q1</c:v>
                </c:pt>
                <c:pt idx="9">
                  <c:v>1999-Q2</c:v>
                </c:pt>
                <c:pt idx="10">
                  <c:v>1999-Q3</c:v>
                </c:pt>
                <c:pt idx="11">
                  <c:v>1999-Q4</c:v>
                </c:pt>
                <c:pt idx="12">
                  <c:v>2000-Q1</c:v>
                </c:pt>
                <c:pt idx="13">
                  <c:v>2000-Q2</c:v>
                </c:pt>
                <c:pt idx="14">
                  <c:v>2000-Q3</c:v>
                </c:pt>
                <c:pt idx="15">
                  <c:v>2000-Q4</c:v>
                </c:pt>
                <c:pt idx="16">
                  <c:v>2001-Q1</c:v>
                </c:pt>
                <c:pt idx="17">
                  <c:v>2001-Q2</c:v>
                </c:pt>
                <c:pt idx="18">
                  <c:v>2001-Q3</c:v>
                </c:pt>
                <c:pt idx="19">
                  <c:v>2001-Q4</c:v>
                </c:pt>
                <c:pt idx="20">
                  <c:v>2002-Q1</c:v>
                </c:pt>
                <c:pt idx="21">
                  <c:v>2002-Q2</c:v>
                </c:pt>
                <c:pt idx="22">
                  <c:v>2002-Q3</c:v>
                </c:pt>
                <c:pt idx="23">
                  <c:v>2002-Q4</c:v>
                </c:pt>
                <c:pt idx="24">
                  <c:v>2003-Q1</c:v>
                </c:pt>
                <c:pt idx="25">
                  <c:v>2003-Q2</c:v>
                </c:pt>
                <c:pt idx="26">
                  <c:v>2003-Q3</c:v>
                </c:pt>
                <c:pt idx="27">
                  <c:v>2003-Q4</c:v>
                </c:pt>
                <c:pt idx="28">
                  <c:v>2004-Q1</c:v>
                </c:pt>
                <c:pt idx="29">
                  <c:v>2004-Q2</c:v>
                </c:pt>
                <c:pt idx="30">
                  <c:v>2004-Q3</c:v>
                </c:pt>
                <c:pt idx="31">
                  <c:v>2004-Q4</c:v>
                </c:pt>
                <c:pt idx="32">
                  <c:v>2005-Q1</c:v>
                </c:pt>
                <c:pt idx="33">
                  <c:v>2005-Q2</c:v>
                </c:pt>
                <c:pt idx="34">
                  <c:v>2005-Q3</c:v>
                </c:pt>
                <c:pt idx="35">
                  <c:v>2005-Q4</c:v>
                </c:pt>
                <c:pt idx="36">
                  <c:v>2006-Q1</c:v>
                </c:pt>
                <c:pt idx="37">
                  <c:v>2006-Q2</c:v>
                </c:pt>
                <c:pt idx="38">
                  <c:v>2006-Q3</c:v>
                </c:pt>
                <c:pt idx="39">
                  <c:v>2006-Q4</c:v>
                </c:pt>
                <c:pt idx="40">
                  <c:v>2007-Q1</c:v>
                </c:pt>
                <c:pt idx="41">
                  <c:v>2007-Q2</c:v>
                </c:pt>
                <c:pt idx="42">
                  <c:v>2007-Q3</c:v>
                </c:pt>
                <c:pt idx="43">
                  <c:v>2007-Q4</c:v>
                </c:pt>
                <c:pt idx="44">
                  <c:v>2008-Q1</c:v>
                </c:pt>
                <c:pt idx="45">
                  <c:v>2008-Q2</c:v>
                </c:pt>
                <c:pt idx="46">
                  <c:v>2008-Q3</c:v>
                </c:pt>
                <c:pt idx="47">
                  <c:v>2008-Q4</c:v>
                </c:pt>
              </c:strCache>
            </c:strRef>
          </c:cat>
          <c:val>
            <c:numRef>
              <c:f>'Taylor with Risk'!$J$2:$J$89</c:f>
              <c:numCache>
                <c:formatCode>0.00</c:formatCode>
                <c:ptCount val="48"/>
                <c:pt idx="0">
                  <c:v>0.51</c:v>
                </c:pt>
                <c:pt idx="1">
                  <c:v>0.78</c:v>
                </c:pt>
                <c:pt idx="2">
                  <c:v>0.69</c:v>
                </c:pt>
                <c:pt idx="3">
                  <c:v>0.75</c:v>
                </c:pt>
                <c:pt idx="4">
                  <c:v>0.61</c:v>
                </c:pt>
                <c:pt idx="5">
                  <c:v>0.72</c:v>
                </c:pt>
                <c:pt idx="6">
                  <c:v>0.8</c:v>
                </c:pt>
                <c:pt idx="7">
                  <c:v>1.02</c:v>
                </c:pt>
                <c:pt idx="8">
                  <c:v>0.6</c:v>
                </c:pt>
                <c:pt idx="9">
                  <c:v>0.62</c:v>
                </c:pt>
                <c:pt idx="10">
                  <c:v>0.79</c:v>
                </c:pt>
                <c:pt idx="11">
                  <c:v>1.1000000000000001</c:v>
                </c:pt>
                <c:pt idx="12">
                  <c:v>0.57999999999999996</c:v>
                </c:pt>
                <c:pt idx="13">
                  <c:v>0.92</c:v>
                </c:pt>
                <c:pt idx="14">
                  <c:v>0.68</c:v>
                </c:pt>
                <c:pt idx="15">
                  <c:v>0.67</c:v>
                </c:pt>
                <c:pt idx="16">
                  <c:v>0.52</c:v>
                </c:pt>
                <c:pt idx="17">
                  <c:v>0.52</c:v>
                </c:pt>
                <c:pt idx="18">
                  <c:v>0.26</c:v>
                </c:pt>
                <c:pt idx="19">
                  <c:v>0.24</c:v>
                </c:pt>
                <c:pt idx="20">
                  <c:v>0.18</c:v>
                </c:pt>
                <c:pt idx="21">
                  <c:v>0.2</c:v>
                </c:pt>
                <c:pt idx="22">
                  <c:v>0.17</c:v>
                </c:pt>
                <c:pt idx="23">
                  <c:v>0.21</c:v>
                </c:pt>
                <c:pt idx="24">
                  <c:v>0.18</c:v>
                </c:pt>
                <c:pt idx="25">
                  <c:v>0.2</c:v>
                </c:pt>
                <c:pt idx="26">
                  <c:v>0.2</c:v>
                </c:pt>
                <c:pt idx="27">
                  <c:v>0.25</c:v>
                </c:pt>
                <c:pt idx="28">
                  <c:v>0.2</c:v>
                </c:pt>
                <c:pt idx="29">
                  <c:v>0.22</c:v>
                </c:pt>
                <c:pt idx="30">
                  <c:v>0.27</c:v>
                </c:pt>
                <c:pt idx="31">
                  <c:v>0.28999999999999998</c:v>
                </c:pt>
                <c:pt idx="32">
                  <c:v>0.3</c:v>
                </c:pt>
                <c:pt idx="33">
                  <c:v>0.42</c:v>
                </c:pt>
                <c:pt idx="34">
                  <c:v>0.42</c:v>
                </c:pt>
                <c:pt idx="35">
                  <c:v>0.51</c:v>
                </c:pt>
                <c:pt idx="36">
                  <c:v>0.37</c:v>
                </c:pt>
                <c:pt idx="37">
                  <c:v>0.51</c:v>
                </c:pt>
                <c:pt idx="38">
                  <c:v>0.53</c:v>
                </c:pt>
                <c:pt idx="39">
                  <c:v>0.47</c:v>
                </c:pt>
                <c:pt idx="40">
                  <c:v>0.38</c:v>
                </c:pt>
                <c:pt idx="41">
                  <c:v>0.63</c:v>
                </c:pt>
                <c:pt idx="42">
                  <c:v>1.1299999999999999</c:v>
                </c:pt>
                <c:pt idx="43">
                  <c:v>1.62</c:v>
                </c:pt>
                <c:pt idx="44">
                  <c:v>1.21</c:v>
                </c:pt>
                <c:pt idx="45">
                  <c:v>1.1299999999999999</c:v>
                </c:pt>
                <c:pt idx="46">
                  <c:v>1.42</c:v>
                </c:pt>
                <c:pt idx="47">
                  <c:v>2.4500000000000002</c:v>
                </c:pt>
              </c:numCache>
            </c:numRef>
          </c:val>
          <c:smooth val="0"/>
          <c:extLst>
            <c:ext xmlns:c16="http://schemas.microsoft.com/office/drawing/2014/chart" uri="{C3380CC4-5D6E-409C-BE32-E72D297353CC}">
              <c16:uniqueId val="{00000000-EF3D-464B-96E1-ACD82D44E17B}"/>
            </c:ext>
          </c:extLst>
        </c:ser>
        <c:dLbls>
          <c:showLegendKey val="0"/>
          <c:showVal val="0"/>
          <c:showCatName val="0"/>
          <c:showSerName val="0"/>
          <c:showPercent val="0"/>
          <c:showBubbleSize val="0"/>
        </c:dLbls>
        <c:smooth val="0"/>
        <c:axId val="307034368"/>
        <c:axId val="307068928"/>
      </c:lineChart>
      <c:catAx>
        <c:axId val="307034368"/>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07068928"/>
        <c:crosses val="autoZero"/>
        <c:auto val="1"/>
        <c:lblAlgn val="ctr"/>
        <c:lblOffset val="100"/>
        <c:noMultiLvlLbl val="0"/>
      </c:catAx>
      <c:valAx>
        <c:axId val="307068928"/>
        <c:scaling>
          <c:orientation val="minMax"/>
        </c:scaling>
        <c:delete val="0"/>
        <c:axPos val="l"/>
        <c:majorGridlines>
          <c:spPr>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307034368"/>
        <c:crosses val="autoZero"/>
        <c:crossBetween val="between"/>
      </c:valAx>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tx1"/>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200" b="1">
                <a:latin typeface="Times New Roman" panose="02020603050405020304" pitchFamily="18" charset="0"/>
                <a:cs typeface="Times New Roman" panose="02020603050405020304" pitchFamily="18" charset="0"/>
              </a:rPr>
              <a:t>Fed Fund Rate vs Taylor</a:t>
            </a:r>
            <a:r>
              <a:rPr lang="en-IN" sz="1200" b="1" baseline="0">
                <a:latin typeface="Times New Roman" panose="02020603050405020304" pitchFamily="18" charset="0"/>
                <a:cs typeface="Times New Roman" panose="02020603050405020304" pitchFamily="18" charset="0"/>
              </a:rPr>
              <a:t> Rule</a:t>
            </a:r>
            <a:endParaRPr lang="en-IN" sz="1200" b="1">
              <a:latin typeface="Times New Roman" panose="02020603050405020304" pitchFamily="18" charset="0"/>
              <a:cs typeface="Times New Roman" panose="02020603050405020304" pitchFamily="18" charset="0"/>
            </a:endParaRPr>
          </a:p>
        </c:rich>
      </c:tx>
      <c:overlay val="0"/>
      <c:spPr>
        <a:noFill/>
        <a:ln>
          <a:noFill/>
        </a:ln>
        <a:effectLst/>
      </c:spPr>
    </c:title>
    <c:autoTitleDeleted val="0"/>
    <c:plotArea>
      <c:layout/>
      <c:lineChart>
        <c:grouping val="standard"/>
        <c:varyColors val="0"/>
        <c:ser>
          <c:idx val="0"/>
          <c:order val="0"/>
          <c:tx>
            <c:strRef>
              <c:f>'Taylor 1987-'!$B$1</c:f>
              <c:strCache>
                <c:ptCount val="1"/>
                <c:pt idx="0">
                  <c:v>Federal Fund Rate (r)</c:v>
                </c:pt>
              </c:strCache>
            </c:strRef>
          </c:tx>
          <c:spPr>
            <a:ln w="15875" cap="rnd">
              <a:solidFill>
                <a:schemeClr val="tx1"/>
              </a:solidFill>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1987-'!$B$2:$B$89</c:f>
              <c:numCache>
                <c:formatCode>General</c:formatCode>
                <c:ptCount val="32"/>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numCache>
            </c:numRef>
          </c:val>
          <c:smooth val="0"/>
          <c:extLst>
            <c:ext xmlns:c16="http://schemas.microsoft.com/office/drawing/2014/chart" uri="{C3380CC4-5D6E-409C-BE32-E72D297353CC}">
              <c16:uniqueId val="{00000000-E846-47A4-9D66-68566A3DF721}"/>
            </c:ext>
          </c:extLst>
        </c:ser>
        <c:ser>
          <c:idx val="1"/>
          <c:order val="1"/>
          <c:tx>
            <c:strRef>
              <c:f>'Taylor 1987-'!$O$1</c:f>
              <c:strCache>
                <c:ptCount val="1"/>
                <c:pt idx="0">
                  <c:v>Taylor Rule(87-08)-CPI</c:v>
                </c:pt>
              </c:strCache>
            </c:strRef>
          </c:tx>
          <c:spPr>
            <a:ln w="28575" cap="rnd">
              <a:solidFill>
                <a:schemeClr val="tx1"/>
              </a:solidFill>
              <a:prstDash val="sysDot"/>
              <a:round/>
            </a:ln>
            <a:effectLst/>
          </c:spPr>
          <c:marker>
            <c:symbol val="none"/>
          </c:marker>
          <c:cat>
            <c:strRef>
              <c:f>'Taylor 1987-'!$A$2:$A$89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1987-'!$O$2:$O$89</c:f>
              <c:numCache>
                <c:formatCode>General</c:formatCode>
                <c:ptCount val="32"/>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numCache>
            </c:numRef>
          </c:val>
          <c:smooth val="0"/>
          <c:extLst>
            <c:ext xmlns:c16="http://schemas.microsoft.com/office/drawing/2014/chart" uri="{C3380CC4-5D6E-409C-BE32-E72D297353CC}">
              <c16:uniqueId val="{00000001-E846-47A4-9D66-68566A3DF721}"/>
            </c:ext>
          </c:extLst>
        </c:ser>
        <c:dLbls>
          <c:showLegendKey val="0"/>
          <c:showVal val="0"/>
          <c:showCatName val="0"/>
          <c:showSerName val="0"/>
          <c:showPercent val="0"/>
          <c:showBubbleSize val="0"/>
        </c:dLbls>
        <c:smooth val="0"/>
        <c:axId val="308182400"/>
        <c:axId val="308214784"/>
      </c:lineChart>
      <c:catAx>
        <c:axId val="308182400"/>
        <c:scaling>
          <c:orientation val="minMax"/>
        </c:scaling>
        <c:delete val="0"/>
        <c:axPos val="b"/>
        <c:numFmt formatCode="General" sourceLinked="1"/>
        <c:majorTickMark val="none"/>
        <c:minorTickMark val="none"/>
        <c:tickLblPos val="nextTo"/>
        <c:spPr>
          <a:noFill/>
          <a:ln w="1587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214784"/>
        <c:crosses val="autoZero"/>
        <c:auto val="1"/>
        <c:lblAlgn val="ctr"/>
        <c:lblOffset val="100"/>
        <c:noMultiLvlLbl val="0"/>
      </c:catAx>
      <c:valAx>
        <c:axId val="30821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18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Taylor Rule vs Federal Funds Rate</a:t>
            </a:r>
          </a:p>
        </c:rich>
      </c:tx>
      <c:overlay val="0"/>
      <c:spPr>
        <a:noFill/>
        <a:ln>
          <a:noFill/>
        </a:ln>
        <a:effectLst/>
      </c:spPr>
    </c:title>
    <c:autoTitleDeleted val="0"/>
    <c:plotArea>
      <c:layout/>
      <c:lineChart>
        <c:grouping val="standard"/>
        <c:varyColors val="0"/>
        <c:ser>
          <c:idx val="0"/>
          <c:order val="0"/>
          <c:tx>
            <c:strRef>
              <c:f>'Taylor 1987-'!$B$1</c:f>
              <c:strCache>
                <c:ptCount val="1"/>
                <c:pt idx="0">
                  <c:v>Federal Fund Rate (r)</c:v>
                </c:pt>
              </c:strCache>
            </c:strRef>
          </c:tx>
          <c:spPr>
            <a:ln w="15875" cap="rnd">
              <a:solidFill>
                <a:schemeClr val="tx1"/>
              </a:solidFill>
              <a:round/>
            </a:ln>
            <a:effectLst/>
          </c:spPr>
          <c:marker>
            <c:symbol val="none"/>
          </c:marker>
          <c:cat>
            <c:strRef>
              <c:f>'Taylor 1987-'!$A$2:$A$89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f>'Taylor 1987-'!$B$2:$B$89</c:f>
              <c:numCache>
                <c:formatCode>General</c:formatCode>
                <c:ptCount val="36"/>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pt idx="32">
                  <c:v>3.18</c:v>
                </c:pt>
                <c:pt idx="33">
                  <c:v>2.09</c:v>
                </c:pt>
                <c:pt idx="34">
                  <c:v>1.94</c:v>
                </c:pt>
                <c:pt idx="35">
                  <c:v>0.51</c:v>
                </c:pt>
              </c:numCache>
            </c:numRef>
          </c:val>
          <c:smooth val="0"/>
          <c:extLst>
            <c:ext xmlns:c16="http://schemas.microsoft.com/office/drawing/2014/chart" uri="{C3380CC4-5D6E-409C-BE32-E72D297353CC}">
              <c16:uniqueId val="{00000000-9750-43C4-87A1-F5219A5DC876}"/>
            </c:ext>
          </c:extLst>
        </c:ser>
        <c:ser>
          <c:idx val="1"/>
          <c:order val="1"/>
          <c:tx>
            <c:strRef>
              <c:f>'Taylor 1987-'!$P$1</c:f>
              <c:strCache>
                <c:ptCount val="1"/>
                <c:pt idx="0">
                  <c:v>Taylor Rule(87-08)-CPI</c:v>
                </c:pt>
              </c:strCache>
            </c:strRef>
          </c:tx>
          <c:spPr>
            <a:ln w="28575" cap="rnd">
              <a:solidFill>
                <a:schemeClr val="tx1"/>
              </a:solidFill>
              <a:prstDash val="sysDot"/>
              <a:round/>
            </a:ln>
            <a:effectLst/>
          </c:spPr>
          <c:marker>
            <c:symbol val="none"/>
          </c:marker>
          <c:cat>
            <c:strRef>
              <c:f>'Taylor 1987-'!$A$2:$A$89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f>'Taylor 1987-'!$P$2:$P$89</c:f>
              <c:numCache>
                <c:formatCode>General</c:formatCode>
                <c:ptCount val="36"/>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pt idx="32">
                  <c:v>5.9901893056731641</c:v>
                </c:pt>
                <c:pt idx="33">
                  <c:v>6.3788018253520216</c:v>
                </c:pt>
                <c:pt idx="34">
                  <c:v>6.8427159877347936</c:v>
                </c:pt>
                <c:pt idx="35">
                  <c:v>1.0595970160228676</c:v>
                </c:pt>
              </c:numCache>
            </c:numRef>
          </c:val>
          <c:smooth val="0"/>
          <c:extLst>
            <c:ext xmlns:c16="http://schemas.microsoft.com/office/drawing/2014/chart" uri="{C3380CC4-5D6E-409C-BE32-E72D297353CC}">
              <c16:uniqueId val="{00000001-9750-43C4-87A1-F5219A5DC876}"/>
            </c:ext>
          </c:extLst>
        </c:ser>
        <c:ser>
          <c:idx val="2"/>
          <c:order val="2"/>
          <c:tx>
            <c:strRef>
              <c:f>'Taylor 1987-'!$T$1</c:f>
              <c:strCache>
                <c:ptCount val="1"/>
                <c:pt idx="0">
                  <c:v>Taylor Rule PCE</c:v>
                </c:pt>
              </c:strCache>
            </c:strRef>
          </c:tx>
          <c:spPr>
            <a:ln w="28575" cap="rnd">
              <a:solidFill>
                <a:schemeClr val="tx1"/>
              </a:solidFill>
              <a:prstDash val="dash"/>
              <a:round/>
            </a:ln>
            <a:effectLst/>
          </c:spPr>
          <c:marker>
            <c:symbol val="none"/>
          </c:marker>
          <c:cat>
            <c:strRef>
              <c:f>'Taylor 1987-'!$A$2:$A$89</c:f>
              <c:strCache>
                <c:ptCount val="36"/>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pt idx="32">
                  <c:v>2008-Q1</c:v>
                </c:pt>
                <c:pt idx="33">
                  <c:v>2008-Q2</c:v>
                </c:pt>
                <c:pt idx="34">
                  <c:v>2008-Q3</c:v>
                </c:pt>
                <c:pt idx="35">
                  <c:v>2008-Q4</c:v>
                </c:pt>
              </c:strCache>
            </c:strRef>
          </c:cat>
          <c:val>
            <c:numRef>
              <c:f>'Taylor 1987-'!$T$2:$T$89</c:f>
              <c:numCache>
                <c:formatCode>General</c:formatCode>
                <c:ptCount val="36"/>
                <c:pt idx="0">
                  <c:v>5.2632811260268006</c:v>
                </c:pt>
                <c:pt idx="1">
                  <c:v>6.1508880087783044</c:v>
                </c:pt>
                <c:pt idx="2">
                  <c:v>5.5862239503402682</c:v>
                </c:pt>
                <c:pt idx="3">
                  <c:v>5.3039820037201979</c:v>
                </c:pt>
                <c:pt idx="4">
                  <c:v>4.2261658701439018</c:v>
                </c:pt>
                <c:pt idx="5">
                  <c:v>4.0460048066859429</c:v>
                </c:pt>
                <c:pt idx="6">
                  <c:v>2.7008647689164538</c:v>
                </c:pt>
                <c:pt idx="7">
                  <c:v>2.285500894875625</c:v>
                </c:pt>
                <c:pt idx="8">
                  <c:v>1.9667521215191801</c:v>
                </c:pt>
                <c:pt idx="9">
                  <c:v>2.1684360529708915</c:v>
                </c:pt>
                <c:pt idx="10">
                  <c:v>2.4450340343222168</c:v>
                </c:pt>
                <c:pt idx="11">
                  <c:v>1.6523446513784976</c:v>
                </c:pt>
                <c:pt idx="12">
                  <c:v>1.4640712367661761</c:v>
                </c:pt>
                <c:pt idx="13">
                  <c:v>1.3288669323452265</c:v>
                </c:pt>
                <c:pt idx="14">
                  <c:v>2.0801548775923244</c:v>
                </c:pt>
                <c:pt idx="15">
                  <c:v>2.5688207108374828</c:v>
                </c:pt>
                <c:pt idx="16">
                  <c:v>3.0894195158827564</c:v>
                </c:pt>
                <c:pt idx="17">
                  <c:v>3.6558448476653442</c:v>
                </c:pt>
                <c:pt idx="18">
                  <c:v>3.9731170835830403</c:v>
                </c:pt>
                <c:pt idx="19">
                  <c:v>4.4108615620183329</c:v>
                </c:pt>
                <c:pt idx="20">
                  <c:v>4.9949587276531835</c:v>
                </c:pt>
                <c:pt idx="21">
                  <c:v>4.7872476217303586</c:v>
                </c:pt>
                <c:pt idx="22">
                  <c:v>4.9373957397139643</c:v>
                </c:pt>
                <c:pt idx="23">
                  <c:v>5.2857680852056053</c:v>
                </c:pt>
                <c:pt idx="24">
                  <c:v>5.6783637531946205</c:v>
                </c:pt>
                <c:pt idx="25">
                  <c:v>5.7360443946493636</c:v>
                </c:pt>
                <c:pt idx="26">
                  <c:v>5.6036807981904957</c:v>
                </c:pt>
                <c:pt idx="27">
                  <c:v>5.4612330420143316</c:v>
                </c:pt>
                <c:pt idx="28">
                  <c:v>5.483476012091046</c:v>
                </c:pt>
                <c:pt idx="29">
                  <c:v>5.1691280773504431</c:v>
                </c:pt>
                <c:pt idx="30">
                  <c:v>5.3166541380581922</c:v>
                </c:pt>
                <c:pt idx="31">
                  <c:v>5.7356585434060108</c:v>
                </c:pt>
                <c:pt idx="32">
                  <c:v>4.4588609930409016</c:v>
                </c:pt>
                <c:pt idx="33">
                  <c:v>4.8376496707453924</c:v>
                </c:pt>
                <c:pt idx="34">
                  <c:v>3.9454136804393309</c:v>
                </c:pt>
                <c:pt idx="35">
                  <c:v>0.57305167792399514</c:v>
                </c:pt>
              </c:numCache>
            </c:numRef>
          </c:val>
          <c:smooth val="0"/>
          <c:extLst>
            <c:ext xmlns:c16="http://schemas.microsoft.com/office/drawing/2014/chart" uri="{C3380CC4-5D6E-409C-BE32-E72D297353CC}">
              <c16:uniqueId val="{00000002-9750-43C4-87A1-F5219A5DC876}"/>
            </c:ext>
          </c:extLst>
        </c:ser>
        <c:dLbls>
          <c:showLegendKey val="0"/>
          <c:showVal val="0"/>
          <c:showCatName val="0"/>
          <c:showSerName val="0"/>
          <c:showPercent val="0"/>
          <c:showBubbleSize val="0"/>
        </c:dLbls>
        <c:smooth val="0"/>
        <c:axId val="314722176"/>
        <c:axId val="317321600"/>
      </c:lineChart>
      <c:catAx>
        <c:axId val="31472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21600"/>
        <c:crosses val="autoZero"/>
        <c:auto val="1"/>
        <c:lblAlgn val="ctr"/>
        <c:lblOffset val="100"/>
        <c:noMultiLvlLbl val="0"/>
      </c:catAx>
      <c:valAx>
        <c:axId val="317321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472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Taylor Rules vs Federal Funds Rate</a:t>
            </a:r>
          </a:p>
        </c:rich>
      </c:tx>
      <c:overlay val="0"/>
      <c:spPr>
        <a:noFill/>
        <a:ln>
          <a:noFill/>
        </a:ln>
        <a:effectLst/>
      </c:spPr>
    </c:title>
    <c:autoTitleDeleted val="0"/>
    <c:plotArea>
      <c:layout/>
      <c:lineChart>
        <c:grouping val="standard"/>
        <c:varyColors val="0"/>
        <c:ser>
          <c:idx val="0"/>
          <c:order val="0"/>
          <c:tx>
            <c:strRef>
              <c:f>'Taylor with HPI'!$B$1</c:f>
              <c:strCache>
                <c:ptCount val="1"/>
                <c:pt idx="0">
                  <c:v>Federal Fund Rate (r)</c:v>
                </c:pt>
              </c:strCache>
            </c:strRef>
          </c:tx>
          <c:spPr>
            <a:ln w="15875" cap="rnd">
              <a:solidFill>
                <a:schemeClr val="tx1"/>
              </a:solidFill>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HPI'!$B$2:$B$89</c:f>
              <c:numCache>
                <c:formatCode>General</c:formatCode>
                <c:ptCount val="32"/>
                <c:pt idx="0">
                  <c:v>5.68</c:v>
                </c:pt>
                <c:pt idx="1">
                  <c:v>6.27</c:v>
                </c:pt>
                <c:pt idx="2">
                  <c:v>6.52</c:v>
                </c:pt>
                <c:pt idx="3">
                  <c:v>6.47</c:v>
                </c:pt>
                <c:pt idx="4">
                  <c:v>5.59</c:v>
                </c:pt>
                <c:pt idx="5">
                  <c:v>4.33</c:v>
                </c:pt>
                <c:pt idx="6">
                  <c:v>3.5</c:v>
                </c:pt>
                <c:pt idx="7">
                  <c:v>2.13</c:v>
                </c:pt>
                <c:pt idx="8">
                  <c:v>1.73</c:v>
                </c:pt>
                <c:pt idx="9">
                  <c:v>1.75</c:v>
                </c:pt>
                <c:pt idx="10">
                  <c:v>1.74</c:v>
                </c:pt>
                <c:pt idx="11">
                  <c:v>1.44</c:v>
                </c:pt>
                <c:pt idx="12">
                  <c:v>1.25</c:v>
                </c:pt>
                <c:pt idx="13">
                  <c:v>1.25</c:v>
                </c:pt>
                <c:pt idx="14">
                  <c:v>1.02</c:v>
                </c:pt>
                <c:pt idx="15">
                  <c:v>1</c:v>
                </c:pt>
                <c:pt idx="16">
                  <c:v>1</c:v>
                </c:pt>
                <c:pt idx="17">
                  <c:v>1.01</c:v>
                </c:pt>
                <c:pt idx="18">
                  <c:v>1.43</c:v>
                </c:pt>
                <c:pt idx="19">
                  <c:v>1.95</c:v>
                </c:pt>
                <c:pt idx="20">
                  <c:v>2.4700000000000002</c:v>
                </c:pt>
                <c:pt idx="21">
                  <c:v>2.94</c:v>
                </c:pt>
                <c:pt idx="22">
                  <c:v>3.46</c:v>
                </c:pt>
                <c:pt idx="23">
                  <c:v>3.98</c:v>
                </c:pt>
                <c:pt idx="24">
                  <c:v>4.46</c:v>
                </c:pt>
                <c:pt idx="25">
                  <c:v>4.91</c:v>
                </c:pt>
                <c:pt idx="26">
                  <c:v>5.25</c:v>
                </c:pt>
                <c:pt idx="27">
                  <c:v>5.25</c:v>
                </c:pt>
                <c:pt idx="28">
                  <c:v>5.26</c:v>
                </c:pt>
                <c:pt idx="29">
                  <c:v>5.25</c:v>
                </c:pt>
                <c:pt idx="30">
                  <c:v>5.07</c:v>
                </c:pt>
                <c:pt idx="31">
                  <c:v>4.5</c:v>
                </c:pt>
              </c:numCache>
            </c:numRef>
          </c:val>
          <c:smooth val="0"/>
          <c:extLst>
            <c:ext xmlns:c16="http://schemas.microsoft.com/office/drawing/2014/chart" uri="{C3380CC4-5D6E-409C-BE32-E72D297353CC}">
              <c16:uniqueId val="{00000000-6EC0-48C3-B9B1-7AAED138B27B}"/>
            </c:ext>
          </c:extLst>
        </c:ser>
        <c:ser>
          <c:idx val="1"/>
          <c:order val="1"/>
          <c:tx>
            <c:strRef>
              <c:f>'Taylor with HPI'!$D$1</c:f>
              <c:strCache>
                <c:ptCount val="1"/>
                <c:pt idx="0">
                  <c:v>Taylor Rule(87-08)-CPI</c:v>
                </c:pt>
              </c:strCache>
            </c:strRef>
          </c:tx>
          <c:spPr>
            <a:ln w="28575" cap="rnd">
              <a:solidFill>
                <a:schemeClr val="tx1"/>
              </a:solidFill>
              <a:prstDash val="sysDot"/>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HPI'!$D$2:$D$89</c:f>
              <c:numCache>
                <c:formatCode>General</c:formatCode>
                <c:ptCount val="32"/>
                <c:pt idx="0">
                  <c:v>6.1557447136811483</c:v>
                </c:pt>
                <c:pt idx="1">
                  <c:v>6.8557540852739027</c:v>
                </c:pt>
                <c:pt idx="2">
                  <c:v>6.5141130819912219</c:v>
                </c:pt>
                <c:pt idx="3">
                  <c:v>6.1899596479392782</c:v>
                </c:pt>
                <c:pt idx="4">
                  <c:v>5.3775702341724143</c:v>
                </c:pt>
                <c:pt idx="5">
                  <c:v>5.1534031421949624</c:v>
                </c:pt>
                <c:pt idx="6">
                  <c:v>3.6649263313374041</c:v>
                </c:pt>
                <c:pt idx="7">
                  <c:v>2.3969812753396167</c:v>
                </c:pt>
                <c:pt idx="8">
                  <c:v>1.8535046077173452</c:v>
                </c:pt>
                <c:pt idx="9">
                  <c:v>1.7923643697346836</c:v>
                </c:pt>
                <c:pt idx="10">
                  <c:v>2.0228089502901225</c:v>
                </c:pt>
                <c:pt idx="11">
                  <c:v>2.3561985558530845</c:v>
                </c:pt>
                <c:pt idx="12">
                  <c:v>3.0286209445261805</c:v>
                </c:pt>
                <c:pt idx="13">
                  <c:v>2.392857095231828</c:v>
                </c:pt>
                <c:pt idx="14">
                  <c:v>3.1365994372208448</c:v>
                </c:pt>
                <c:pt idx="15">
                  <c:v>3.1377426839788249</c:v>
                </c:pt>
                <c:pt idx="16">
                  <c:v>2.9950135536158653</c:v>
                </c:pt>
                <c:pt idx="17">
                  <c:v>4.2949464009080129</c:v>
                </c:pt>
                <c:pt idx="18">
                  <c:v>4.2879878221294865</c:v>
                </c:pt>
                <c:pt idx="19">
                  <c:v>5.1111911398044807</c:v>
                </c:pt>
                <c:pt idx="20">
                  <c:v>5.0812567523171932</c:v>
                </c:pt>
                <c:pt idx="21">
                  <c:v>4.9219220196660523</c:v>
                </c:pt>
                <c:pt idx="22">
                  <c:v>6.0824907448552317</c:v>
                </c:pt>
                <c:pt idx="23">
                  <c:v>5.9813412752419586</c:v>
                </c:pt>
                <c:pt idx="24">
                  <c:v>6.3184364915214335</c:v>
                </c:pt>
                <c:pt idx="25">
                  <c:v>6.5862963330570281</c:v>
                </c:pt>
                <c:pt idx="26">
                  <c:v>5.5766712582351206</c:v>
                </c:pt>
                <c:pt idx="27">
                  <c:v>4.2072409355206322</c:v>
                </c:pt>
                <c:pt idx="28">
                  <c:v>4.5091917464900027</c:v>
                </c:pt>
                <c:pt idx="29">
                  <c:v>4.9594275711671099</c:v>
                </c:pt>
                <c:pt idx="30">
                  <c:v>4.7958172064143287</c:v>
                </c:pt>
                <c:pt idx="31">
                  <c:v>6.5754506244938629</c:v>
                </c:pt>
              </c:numCache>
            </c:numRef>
          </c:val>
          <c:smooth val="0"/>
          <c:extLst>
            <c:ext xmlns:c16="http://schemas.microsoft.com/office/drawing/2014/chart" uri="{C3380CC4-5D6E-409C-BE32-E72D297353CC}">
              <c16:uniqueId val="{00000001-6EC0-48C3-B9B1-7AAED138B27B}"/>
            </c:ext>
          </c:extLst>
        </c:ser>
        <c:ser>
          <c:idx val="2"/>
          <c:order val="2"/>
          <c:tx>
            <c:strRef>
              <c:f>'Taylor with HPI'!$Y$1</c:f>
              <c:strCache>
                <c:ptCount val="1"/>
                <c:pt idx="0">
                  <c:v>TRH with detrended HPI</c:v>
                </c:pt>
              </c:strCache>
            </c:strRef>
          </c:tx>
          <c:spPr>
            <a:ln w="28575" cap="rnd">
              <a:solidFill>
                <a:schemeClr val="tx1"/>
              </a:solidFill>
              <a:prstDash val="dash"/>
              <a:round/>
            </a:ln>
            <a:effectLst/>
          </c:spPr>
          <c:marker>
            <c:symbol val="none"/>
          </c:marker>
          <c:cat>
            <c:strRef>
              <c:f>'Taylor with HPI'!$A$2:$A$89</c:f>
              <c:strCache>
                <c:ptCount val="32"/>
                <c:pt idx="0">
                  <c:v>2000-Q1</c:v>
                </c:pt>
                <c:pt idx="1">
                  <c:v>2000-Q2</c:v>
                </c:pt>
                <c:pt idx="2">
                  <c:v>2000-Q3</c:v>
                </c:pt>
                <c:pt idx="3">
                  <c:v>2000-Q4</c:v>
                </c:pt>
                <c:pt idx="4">
                  <c:v>2001-Q1</c:v>
                </c:pt>
                <c:pt idx="5">
                  <c:v>2001-Q2</c:v>
                </c:pt>
                <c:pt idx="6">
                  <c:v>2001-Q3</c:v>
                </c:pt>
                <c:pt idx="7">
                  <c:v>2001-Q4</c:v>
                </c:pt>
                <c:pt idx="8">
                  <c:v>2002-Q1</c:v>
                </c:pt>
                <c:pt idx="9">
                  <c:v>2002-Q2</c:v>
                </c:pt>
                <c:pt idx="10">
                  <c:v>2002-Q3</c:v>
                </c:pt>
                <c:pt idx="11">
                  <c:v>2002-Q4</c:v>
                </c:pt>
                <c:pt idx="12">
                  <c:v>2003-Q1</c:v>
                </c:pt>
                <c:pt idx="13">
                  <c:v>2003-Q2</c:v>
                </c:pt>
                <c:pt idx="14">
                  <c:v>2003-Q3</c:v>
                </c:pt>
                <c:pt idx="15">
                  <c:v>2003-Q4</c:v>
                </c:pt>
                <c:pt idx="16">
                  <c:v>2004-Q1</c:v>
                </c:pt>
                <c:pt idx="17">
                  <c:v>2004-Q2</c:v>
                </c:pt>
                <c:pt idx="18">
                  <c:v>2004-Q3</c:v>
                </c:pt>
                <c:pt idx="19">
                  <c:v>2004-Q4</c:v>
                </c:pt>
                <c:pt idx="20">
                  <c:v>2005-Q1</c:v>
                </c:pt>
                <c:pt idx="21">
                  <c:v>2005-Q2</c:v>
                </c:pt>
                <c:pt idx="22">
                  <c:v>2005-Q3</c:v>
                </c:pt>
                <c:pt idx="23">
                  <c:v>2005-Q4</c:v>
                </c:pt>
                <c:pt idx="24">
                  <c:v>2006-Q1</c:v>
                </c:pt>
                <c:pt idx="25">
                  <c:v>2006-Q2</c:v>
                </c:pt>
                <c:pt idx="26">
                  <c:v>2006-Q3</c:v>
                </c:pt>
                <c:pt idx="27">
                  <c:v>2006-Q4</c:v>
                </c:pt>
                <c:pt idx="28">
                  <c:v>2007-Q1</c:v>
                </c:pt>
                <c:pt idx="29">
                  <c:v>2007-Q2</c:v>
                </c:pt>
                <c:pt idx="30">
                  <c:v>2007-Q3</c:v>
                </c:pt>
                <c:pt idx="31">
                  <c:v>2007-Q4</c:v>
                </c:pt>
              </c:strCache>
            </c:strRef>
          </c:cat>
          <c:val>
            <c:numRef>
              <c:f>'Taylor with HPI'!$Y$2:$Y$89</c:f>
              <c:numCache>
                <c:formatCode>General</c:formatCode>
                <c:ptCount val="32"/>
                <c:pt idx="0">
                  <c:v>5.8313793719018641</c:v>
                </c:pt>
                <c:pt idx="1">
                  <c:v>6.4702246976941407</c:v>
                </c:pt>
                <c:pt idx="2">
                  <c:v>6.2502308849095476</c:v>
                </c:pt>
                <c:pt idx="3">
                  <c:v>5.9318052106321382</c:v>
                </c:pt>
                <c:pt idx="4">
                  <c:v>5.1369063450860883</c:v>
                </c:pt>
                <c:pt idx="5">
                  <c:v>4.9067145060825634</c:v>
                </c:pt>
                <c:pt idx="6">
                  <c:v>3.6373130095676407</c:v>
                </c:pt>
                <c:pt idx="7">
                  <c:v>2.414026564543343</c:v>
                </c:pt>
                <c:pt idx="8">
                  <c:v>1.7771857940010687</c:v>
                </c:pt>
                <c:pt idx="9">
                  <c:v>1.7598743828982757</c:v>
                </c:pt>
                <c:pt idx="10">
                  <c:v>2.0889752179204981</c:v>
                </c:pt>
                <c:pt idx="11">
                  <c:v>2.4023089646952123</c:v>
                </c:pt>
                <c:pt idx="12">
                  <c:v>2.9165575850805534</c:v>
                </c:pt>
                <c:pt idx="13">
                  <c:v>2.3430087071671588</c:v>
                </c:pt>
                <c:pt idx="14">
                  <c:v>3.0506960315011633</c:v>
                </c:pt>
                <c:pt idx="15">
                  <c:v>3.0560302050911434</c:v>
                </c:pt>
                <c:pt idx="16">
                  <c:v>2.9247395671494258</c:v>
                </c:pt>
                <c:pt idx="17">
                  <c:v>4.2797221826342913</c:v>
                </c:pt>
                <c:pt idx="18">
                  <c:v>4.4453519270395017</c:v>
                </c:pt>
                <c:pt idx="19">
                  <c:v>5.2648841947763287</c:v>
                </c:pt>
                <c:pt idx="20">
                  <c:v>5.3254906991031898</c:v>
                </c:pt>
                <c:pt idx="21">
                  <c:v>5.4032225407981826</c:v>
                </c:pt>
                <c:pt idx="22">
                  <c:v>6.6625298763754124</c:v>
                </c:pt>
                <c:pt idx="23">
                  <c:v>6.6598721313491041</c:v>
                </c:pt>
                <c:pt idx="24">
                  <c:v>6.9390905329954453</c:v>
                </c:pt>
                <c:pt idx="25">
                  <c:v>7.1351032450453271</c:v>
                </c:pt>
                <c:pt idx="26">
                  <c:v>6.1343508595019083</c:v>
                </c:pt>
                <c:pt idx="27">
                  <c:v>4.8475196941254968</c:v>
                </c:pt>
                <c:pt idx="28">
                  <c:v>4.9919166024034798</c:v>
                </c:pt>
                <c:pt idx="29">
                  <c:v>5.1752014685676366</c:v>
                </c:pt>
                <c:pt idx="30">
                  <c:v>4.899002239318154</c:v>
                </c:pt>
                <c:pt idx="31">
                  <c:v>6.2822565433347686</c:v>
                </c:pt>
              </c:numCache>
            </c:numRef>
          </c:val>
          <c:smooth val="0"/>
          <c:extLst>
            <c:ext xmlns:c16="http://schemas.microsoft.com/office/drawing/2014/chart" uri="{C3380CC4-5D6E-409C-BE32-E72D297353CC}">
              <c16:uniqueId val="{00000002-6EC0-48C3-B9B1-7AAED138B27B}"/>
            </c:ext>
          </c:extLst>
        </c:ser>
        <c:dLbls>
          <c:showLegendKey val="0"/>
          <c:showVal val="0"/>
          <c:showCatName val="0"/>
          <c:showSerName val="0"/>
          <c:showPercent val="0"/>
          <c:showBubbleSize val="0"/>
        </c:dLbls>
        <c:smooth val="0"/>
        <c:axId val="332861824"/>
        <c:axId val="332863360"/>
      </c:lineChart>
      <c:catAx>
        <c:axId val="33286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63360"/>
        <c:crosses val="autoZero"/>
        <c:auto val="1"/>
        <c:lblAlgn val="ctr"/>
        <c:lblOffset val="100"/>
        <c:noMultiLvlLbl val="0"/>
      </c:catAx>
      <c:valAx>
        <c:axId val="332863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6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F16D25CB-9995-4611-B7B9-930375E5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24</Pages>
  <Words>5452</Words>
  <Characters>31083</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Hewlett-Packard</vt:lpstr>
    </vt:vector>
  </TitlesOfParts>
  <Company>Hewlett-Packard</Company>
  <LinksUpToDate>false</LinksUpToDate>
  <CharactersWithSpaces>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Hewlett-Packard</dc:title>
  <dc:subject/>
  <dc:creator>Bhupesh Joshi</dc:creator>
  <cp:keywords/>
  <dc:description/>
  <cp:lastModifiedBy>Bhupesh Joshi</cp:lastModifiedBy>
  <cp:revision>1000</cp:revision>
  <cp:lastPrinted>2017-04-26T20:45:00Z</cp:lastPrinted>
  <dcterms:created xsi:type="dcterms:W3CDTF">2017-04-25T21:59:00Z</dcterms:created>
  <dcterms:modified xsi:type="dcterms:W3CDTF">2017-04-27T05:20:00Z</dcterms:modified>
</cp:coreProperties>
</file>