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02"/>
        <w:gridCol w:w="3260"/>
        <w:gridCol w:w="3544"/>
      </w:tblGrid>
      <w:tr w:rsidR="00907A1D" w:rsidTr="00197811">
        <w:trPr>
          <w:trHeight w:val="983"/>
        </w:trPr>
        <w:tc>
          <w:tcPr>
            <w:tcW w:w="2802" w:type="dxa"/>
            <w:tcBorders>
              <w:left w:val="dotted" w:sz="4" w:space="0" w:color="auto"/>
            </w:tcBorders>
            <w:vAlign w:val="center"/>
          </w:tcPr>
          <w:p w:rsidR="00BF1018" w:rsidRPr="00EC060D" w:rsidRDefault="002932CD" w:rsidP="00524352">
            <w:pPr>
              <w:pStyle w:val="Header"/>
              <w:jc w:val="center"/>
              <w:rPr>
                <w:b/>
                <w:color w:val="000000"/>
              </w:rPr>
            </w:pPr>
            <w:bookmarkStart w:id="0" w:name="_GoBack"/>
            <w:bookmarkEnd w:id="0"/>
            <w:r w:rsidRPr="00EC060D">
              <w:rPr>
                <w:b/>
                <w:noProof/>
                <w:color w:val="000000"/>
                <w:lang w:val="en-IN" w:eastAsia="en-IN"/>
              </w:rPr>
              <w:drawing>
                <wp:anchor distT="0" distB="0" distL="114300" distR="114300" simplePos="0" relativeHeight="251658240" behindDoc="0" locked="0" layoutInCell="1" allowOverlap="1">
                  <wp:simplePos x="0" y="0"/>
                  <wp:positionH relativeFrom="column">
                    <wp:posOffset>-1371600</wp:posOffset>
                  </wp:positionH>
                  <wp:positionV relativeFrom="paragraph">
                    <wp:posOffset>3175</wp:posOffset>
                  </wp:positionV>
                  <wp:extent cx="1133475" cy="485775"/>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stretch>
                            <a:fillRect/>
                          </a:stretch>
                        </pic:blipFill>
                        <pic:spPr bwMode="auto">
                          <a:xfrm>
                            <a:off x="0" y="0"/>
                            <a:ext cx="1133475" cy="485775"/>
                          </a:xfrm>
                          <a:prstGeom prst="rect">
                            <a:avLst/>
                          </a:prstGeom>
                          <a:noFill/>
                          <a:ln w="9525">
                            <a:noFill/>
                            <a:miter lim="800000"/>
                            <a:headEnd/>
                            <a:tailEnd/>
                          </a:ln>
                        </pic:spPr>
                      </pic:pic>
                    </a:graphicData>
                  </a:graphic>
                </wp:anchor>
              </w:drawing>
            </w:r>
          </w:p>
        </w:tc>
        <w:tc>
          <w:tcPr>
            <w:tcW w:w="3260" w:type="dxa"/>
            <w:vAlign w:val="center"/>
          </w:tcPr>
          <w:p w:rsidR="00BF1018" w:rsidRPr="00EC060D" w:rsidRDefault="00BF1018" w:rsidP="00524352">
            <w:pPr>
              <w:pStyle w:val="Header"/>
              <w:rPr>
                <w:rFonts w:cs="Times New Roman"/>
                <w:szCs w:val="24"/>
              </w:rPr>
            </w:pPr>
          </w:p>
        </w:tc>
        <w:tc>
          <w:tcPr>
            <w:tcW w:w="3544" w:type="dxa"/>
            <w:vAlign w:val="center"/>
          </w:tcPr>
          <w:p w:rsidR="00BF1018" w:rsidRPr="00EC060D" w:rsidRDefault="002932CD" w:rsidP="00524352">
            <w:pPr>
              <w:pStyle w:val="Header"/>
              <w:rPr>
                <w:rFonts w:cs="Times New Roman"/>
                <w:szCs w:val="24"/>
              </w:rPr>
            </w:pPr>
            <w:r w:rsidRPr="00EC060D">
              <w:rPr>
                <w:rFonts w:cs="Times New Roman"/>
                <w:szCs w:val="24"/>
              </w:rPr>
              <w:t xml:space="preserve">SOP. No.: </w:t>
            </w:r>
            <w:r w:rsidR="008964FD" w:rsidRPr="00EC060D">
              <w:rPr>
                <w:rFonts w:cs="Times New Roman"/>
                <w:szCs w:val="24"/>
              </w:rPr>
              <w:t>ZUV_MM_08</w:t>
            </w:r>
          </w:p>
          <w:p w:rsidR="00BF1018" w:rsidRPr="00EC060D" w:rsidRDefault="002932CD" w:rsidP="00524352">
            <w:pPr>
              <w:pStyle w:val="Header"/>
              <w:rPr>
                <w:rFonts w:cs="Times New Roman"/>
                <w:szCs w:val="24"/>
              </w:rPr>
            </w:pPr>
            <w:r w:rsidRPr="00EC060D">
              <w:rPr>
                <w:rFonts w:cs="Times New Roman"/>
                <w:szCs w:val="24"/>
              </w:rPr>
              <w:t>Version No.:</w:t>
            </w:r>
            <w:r w:rsidR="004B6060" w:rsidRPr="00EC060D">
              <w:rPr>
                <w:rFonts w:cs="Times New Roman"/>
                <w:szCs w:val="24"/>
              </w:rPr>
              <w:t xml:space="preserve"> 1</w:t>
            </w:r>
          </w:p>
        </w:tc>
      </w:tr>
      <w:tr w:rsidR="00907A1D" w:rsidTr="00524352">
        <w:trPr>
          <w:trHeight w:val="323"/>
        </w:trPr>
        <w:tc>
          <w:tcPr>
            <w:tcW w:w="2802" w:type="dxa"/>
            <w:vMerge w:val="restart"/>
            <w:tcBorders>
              <w:left w:val="dotted" w:sz="4" w:space="0" w:color="auto"/>
            </w:tcBorders>
            <w:vAlign w:val="center"/>
          </w:tcPr>
          <w:p w:rsidR="00BF1018" w:rsidRPr="00EC060D" w:rsidRDefault="002932CD" w:rsidP="00524352">
            <w:pPr>
              <w:pStyle w:val="Header"/>
              <w:jc w:val="center"/>
              <w:rPr>
                <w:rFonts w:cs="Times New Roman"/>
                <w:b/>
              </w:rPr>
            </w:pPr>
            <w:r w:rsidRPr="00EC060D">
              <w:rPr>
                <w:rFonts w:cs="Times New Roman"/>
                <w:b/>
                <w:color w:val="000000"/>
                <w:szCs w:val="20"/>
              </w:rPr>
              <w:t>Confidential</w:t>
            </w:r>
          </w:p>
        </w:tc>
        <w:tc>
          <w:tcPr>
            <w:tcW w:w="3260" w:type="dxa"/>
            <w:vAlign w:val="center"/>
          </w:tcPr>
          <w:p w:rsidR="00BF1018" w:rsidRPr="00EC060D" w:rsidRDefault="002932CD" w:rsidP="00524352">
            <w:pPr>
              <w:pStyle w:val="Header"/>
              <w:rPr>
                <w:rFonts w:cs="Times New Roman"/>
                <w:szCs w:val="24"/>
              </w:rPr>
            </w:pPr>
            <w:r w:rsidRPr="00EC060D">
              <w:rPr>
                <w:rFonts w:cs="Times New Roman"/>
                <w:szCs w:val="24"/>
              </w:rPr>
              <w:t xml:space="preserve">Effective Date: </w:t>
            </w:r>
          </w:p>
        </w:tc>
        <w:tc>
          <w:tcPr>
            <w:tcW w:w="3544" w:type="dxa"/>
            <w:vAlign w:val="center"/>
          </w:tcPr>
          <w:p w:rsidR="00BF1018" w:rsidRPr="00EC060D" w:rsidRDefault="002932CD" w:rsidP="00524352">
            <w:pPr>
              <w:pStyle w:val="Header"/>
              <w:rPr>
                <w:rFonts w:cs="Times New Roman"/>
                <w:szCs w:val="24"/>
              </w:rPr>
            </w:pPr>
            <w:r w:rsidRPr="00EC060D">
              <w:rPr>
                <w:rFonts w:cs="Times New Roman"/>
                <w:szCs w:val="24"/>
              </w:rPr>
              <w:t xml:space="preserve">Supersedes: None </w:t>
            </w:r>
          </w:p>
        </w:tc>
      </w:tr>
      <w:tr w:rsidR="00907A1D" w:rsidTr="00524352">
        <w:trPr>
          <w:trHeight w:val="323"/>
        </w:trPr>
        <w:tc>
          <w:tcPr>
            <w:tcW w:w="2802" w:type="dxa"/>
            <w:vMerge/>
            <w:tcBorders>
              <w:left w:val="dotted" w:sz="4" w:space="0" w:color="auto"/>
              <w:bottom w:val="dotted" w:sz="4" w:space="0" w:color="auto"/>
            </w:tcBorders>
            <w:vAlign w:val="center"/>
          </w:tcPr>
          <w:p w:rsidR="002677FA" w:rsidRPr="00EC060D" w:rsidRDefault="002677FA" w:rsidP="00524352">
            <w:pPr>
              <w:pStyle w:val="Header"/>
              <w:spacing w:before="40" w:after="40"/>
              <w:jc w:val="center"/>
            </w:pPr>
          </w:p>
        </w:tc>
        <w:tc>
          <w:tcPr>
            <w:tcW w:w="6804" w:type="dxa"/>
            <w:gridSpan w:val="2"/>
            <w:tcBorders>
              <w:bottom w:val="dotted" w:sz="4" w:space="0" w:color="auto"/>
            </w:tcBorders>
            <w:vAlign w:val="center"/>
          </w:tcPr>
          <w:p w:rsidR="002677FA" w:rsidRPr="00EC060D" w:rsidRDefault="002932CD" w:rsidP="00BF1018">
            <w:pPr>
              <w:pStyle w:val="Header"/>
              <w:rPr>
                <w:rFonts w:cs="Times New Roman"/>
                <w:szCs w:val="24"/>
              </w:rPr>
            </w:pPr>
            <w:r w:rsidRPr="00EC060D">
              <w:rPr>
                <w:rFonts w:cs="Times New Roman"/>
                <w:szCs w:val="24"/>
              </w:rPr>
              <w:t xml:space="preserve">Review Date:  </w:t>
            </w:r>
            <w:r w:rsidR="001D5CB7">
              <w:rPr>
                <w:rFonts w:cs="Times New Roman"/>
                <w:szCs w:val="24"/>
              </w:rPr>
              <w:t>30/03/2023</w:t>
            </w:r>
          </w:p>
        </w:tc>
      </w:tr>
      <w:tr w:rsidR="00907A1D" w:rsidTr="00524352">
        <w:trPr>
          <w:trHeight w:val="323"/>
        </w:trPr>
        <w:tc>
          <w:tcPr>
            <w:tcW w:w="9606" w:type="dxa"/>
            <w:gridSpan w:val="3"/>
            <w:vAlign w:val="center"/>
          </w:tcPr>
          <w:p w:rsidR="00BF1018" w:rsidRPr="00EC060D" w:rsidRDefault="002932CD" w:rsidP="00197811">
            <w:pPr>
              <w:tabs>
                <w:tab w:val="right" w:pos="1538"/>
              </w:tabs>
              <w:spacing w:after="0"/>
              <w:rPr>
                <w:rFonts w:cs="Times New Roman"/>
                <w:szCs w:val="24"/>
              </w:rPr>
            </w:pPr>
            <w:r w:rsidRPr="00EC060D">
              <w:rPr>
                <w:rFonts w:cs="Times New Roman"/>
                <w:b/>
                <w:color w:val="000000"/>
                <w:szCs w:val="24"/>
              </w:rPr>
              <w:t>S</w:t>
            </w:r>
            <w:r w:rsidR="00FF078F" w:rsidRPr="00EC060D">
              <w:rPr>
                <w:rFonts w:cs="Times New Roman"/>
                <w:b/>
                <w:color w:val="000000"/>
                <w:szCs w:val="24"/>
              </w:rPr>
              <w:t xml:space="preserve">OP Title: Preparation of </w:t>
            </w:r>
            <w:r w:rsidR="0017519D" w:rsidRPr="00EC060D">
              <w:rPr>
                <w:rFonts w:cs="Times New Roman"/>
                <w:b/>
                <w:color w:val="000000"/>
                <w:szCs w:val="24"/>
              </w:rPr>
              <w:t>Answers for</w:t>
            </w:r>
            <w:r w:rsidR="00197811" w:rsidRPr="00EC060D">
              <w:rPr>
                <w:rFonts w:cs="Times New Roman"/>
                <w:b/>
                <w:color w:val="000000"/>
                <w:szCs w:val="24"/>
              </w:rPr>
              <w:t xml:space="preserve"> Med</w:t>
            </w:r>
            <w:r w:rsidR="00775BFD" w:rsidRPr="00EC060D">
              <w:rPr>
                <w:rFonts w:cs="Times New Roman"/>
                <w:b/>
                <w:color w:val="000000"/>
                <w:szCs w:val="24"/>
              </w:rPr>
              <w:t xml:space="preserve">ical </w:t>
            </w:r>
            <w:r w:rsidR="0017519D" w:rsidRPr="00EC060D">
              <w:rPr>
                <w:rFonts w:cs="Times New Roman"/>
                <w:b/>
                <w:color w:val="000000"/>
                <w:szCs w:val="24"/>
              </w:rPr>
              <w:t>Queries</w:t>
            </w:r>
          </w:p>
        </w:tc>
      </w:tr>
    </w:tbl>
    <w:p w:rsidR="00BF1018" w:rsidRPr="00BF1018" w:rsidRDefault="00BF1018" w:rsidP="00BF1018">
      <w:pPr>
        <w:rPr>
          <w:rFonts w:ascii="Times New Roman" w:hAnsi="Times New Roman" w:cs="Times New Roman"/>
          <w:b/>
          <w:sz w:val="24"/>
          <w:szCs w:val="24"/>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739"/>
        <w:gridCol w:w="1967"/>
        <w:gridCol w:w="2098"/>
        <w:gridCol w:w="3546"/>
      </w:tblGrid>
      <w:tr w:rsidR="00907A1D" w:rsidTr="00524352">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rPr>
            </w:pPr>
            <w:r w:rsidRPr="00BF1018">
              <w:rPr>
                <w:b/>
              </w:rP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rPr>
            </w:pPr>
            <w:r w:rsidRPr="00BF1018">
              <w:rPr>
                <w:b/>
              </w:rP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bCs/>
              </w:rPr>
            </w:pPr>
            <w:r w:rsidRPr="00BF1018">
              <w:rPr>
                <w:b/>
              </w:rPr>
              <w:t>Approved By</w:t>
            </w:r>
          </w:p>
        </w:tc>
      </w:tr>
      <w:tr w:rsidR="00907A1D" w:rsidTr="00BF1018">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rPr>
            </w:pPr>
            <w:r w:rsidRPr="00BF1018">
              <w:rPr>
                <w:b/>
              </w:rP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907A1D" w:rsidTr="00BF1018">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rPr>
            </w:pPr>
            <w:r w:rsidRPr="00BF1018">
              <w:rPr>
                <w:b/>
              </w:rP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907A1D" w:rsidTr="00BF1018">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2932CD" w:rsidP="00BF1018">
            <w:pPr>
              <w:pStyle w:val="NoSpacing"/>
              <w:rPr>
                <w:b/>
              </w:rPr>
            </w:pPr>
            <w:r w:rsidRPr="00BF1018">
              <w:rPr>
                <w:b/>
              </w:rP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bCs/>
              </w:rPr>
            </w:pPr>
          </w:p>
        </w:tc>
      </w:tr>
    </w:tbl>
    <w:p w:rsidR="00BF1018" w:rsidRDefault="00BF1018" w:rsidP="00DF52DA">
      <w:pPr>
        <w:pStyle w:val="ListParagraph"/>
        <w:ind w:left="1080"/>
        <w:rPr>
          <w:rFonts w:ascii="Times New Roman" w:hAnsi="Times New Roman" w:cs="Times New Roman"/>
          <w:b/>
          <w:sz w:val="24"/>
          <w:szCs w:val="24"/>
        </w:rPr>
      </w:pPr>
    </w:p>
    <w:p w:rsidR="00BF1018" w:rsidRDefault="00BF1018" w:rsidP="00DF52DA">
      <w:pPr>
        <w:pStyle w:val="ListParagraph"/>
        <w:ind w:left="1080"/>
        <w:rPr>
          <w:rFonts w:ascii="Times New Roman" w:hAnsi="Times New Roman" w:cs="Times New Roman"/>
          <w:b/>
          <w:sz w:val="24"/>
          <w:szCs w:val="24"/>
        </w:rPr>
      </w:pPr>
    </w:p>
    <w:p w:rsidR="00DF52DA" w:rsidRPr="00EC060D" w:rsidRDefault="002932CD" w:rsidP="003F73FA">
      <w:pPr>
        <w:pStyle w:val="ListParagraph"/>
        <w:numPr>
          <w:ilvl w:val="0"/>
          <w:numId w:val="2"/>
        </w:numPr>
        <w:spacing w:line="240" w:lineRule="auto"/>
        <w:rPr>
          <w:rFonts w:cs="Times New Roman"/>
          <w:b/>
        </w:rPr>
      </w:pPr>
      <w:r w:rsidRPr="00EC060D">
        <w:rPr>
          <w:rFonts w:cs="Times New Roman"/>
          <w:b/>
        </w:rPr>
        <w:t xml:space="preserve">PURPOSE </w:t>
      </w:r>
    </w:p>
    <w:p w:rsidR="00DF52DA" w:rsidRPr="00EC060D" w:rsidRDefault="002932CD" w:rsidP="008964FD">
      <w:pPr>
        <w:pStyle w:val="ListParagraph"/>
        <w:spacing w:line="240" w:lineRule="auto"/>
        <w:ind w:left="1080"/>
        <w:jc w:val="both"/>
        <w:rPr>
          <w:rFonts w:cs="Times New Roman"/>
        </w:rPr>
      </w:pPr>
      <w:r w:rsidRPr="00EC060D">
        <w:rPr>
          <w:rFonts w:cs="Times New Roman"/>
        </w:rPr>
        <w:t xml:space="preserve">This procedure describes the </w:t>
      </w:r>
      <w:r w:rsidR="00197811" w:rsidRPr="00EC060D">
        <w:rPr>
          <w:rFonts w:cs="Times New Roman"/>
        </w:rPr>
        <w:t xml:space="preserve">process for answering of </w:t>
      </w:r>
      <w:r w:rsidR="000844B8" w:rsidRPr="00EC060D">
        <w:rPr>
          <w:rFonts w:cs="Times New Roman"/>
        </w:rPr>
        <w:t xml:space="preserve">medical and </w:t>
      </w:r>
      <w:r w:rsidR="00197811" w:rsidRPr="00EC060D">
        <w:rPr>
          <w:rFonts w:cs="Times New Roman"/>
        </w:rPr>
        <w:t>medicinal product related queries of medical professionals</w:t>
      </w:r>
      <w:r w:rsidR="00A54E89" w:rsidRPr="00EC060D">
        <w:rPr>
          <w:rFonts w:cs="Times New Roman"/>
        </w:rPr>
        <w:t>, PMT</w:t>
      </w:r>
      <w:r w:rsidR="00775BFD" w:rsidRPr="00EC060D">
        <w:rPr>
          <w:rFonts w:cs="Times New Roman"/>
        </w:rPr>
        <w:t xml:space="preserve">, consumers and </w:t>
      </w:r>
      <w:r w:rsidR="00A54E89" w:rsidRPr="00EC060D">
        <w:rPr>
          <w:rFonts w:cs="Times New Roman"/>
        </w:rPr>
        <w:t>field representatives</w:t>
      </w:r>
      <w:r w:rsidRPr="00EC060D">
        <w:rPr>
          <w:rFonts w:cs="Times New Roman"/>
        </w:rPr>
        <w:t>.</w:t>
      </w:r>
    </w:p>
    <w:p w:rsidR="00DF52DA" w:rsidRPr="00EC060D" w:rsidRDefault="00DF52DA" w:rsidP="008964FD">
      <w:pPr>
        <w:pStyle w:val="ListParagraph"/>
        <w:spacing w:line="240" w:lineRule="auto"/>
        <w:ind w:left="1080"/>
        <w:jc w:val="both"/>
        <w:rPr>
          <w:rFonts w:cs="Times New Roman"/>
        </w:rPr>
      </w:pPr>
    </w:p>
    <w:p w:rsidR="00DF52DA" w:rsidRPr="00EC060D" w:rsidRDefault="002932CD" w:rsidP="003F73FA">
      <w:pPr>
        <w:pStyle w:val="ListParagraph"/>
        <w:numPr>
          <w:ilvl w:val="0"/>
          <w:numId w:val="2"/>
        </w:numPr>
        <w:spacing w:line="240" w:lineRule="auto"/>
        <w:jc w:val="both"/>
        <w:rPr>
          <w:rFonts w:cs="Times New Roman"/>
          <w:b/>
        </w:rPr>
      </w:pPr>
      <w:r w:rsidRPr="00EC060D">
        <w:rPr>
          <w:rFonts w:cs="Times New Roman"/>
          <w:b/>
        </w:rPr>
        <w:t>SCOPE</w:t>
      </w:r>
    </w:p>
    <w:p w:rsidR="00DF52DA" w:rsidRPr="00EC060D" w:rsidRDefault="002932CD" w:rsidP="008964FD">
      <w:pPr>
        <w:pStyle w:val="ListParagraph"/>
        <w:spacing w:line="240" w:lineRule="auto"/>
        <w:ind w:left="1080"/>
        <w:jc w:val="both"/>
        <w:rPr>
          <w:rFonts w:cs="Times New Roman"/>
        </w:rPr>
      </w:pPr>
      <w:r w:rsidRPr="00EC060D">
        <w:rPr>
          <w:rFonts w:cs="Times New Roman"/>
        </w:rPr>
        <w:t>This SOP is applicable to all the designa</w:t>
      </w:r>
      <w:r w:rsidR="00775BFD" w:rsidRPr="00EC060D">
        <w:rPr>
          <w:rFonts w:cs="Times New Roman"/>
        </w:rPr>
        <w:t>ted personnel responsible for responding to medical queries raised by medical professionals, PMT, consumers and field representatives.</w:t>
      </w:r>
      <w:r w:rsidRPr="00EC060D">
        <w:rPr>
          <w:rFonts w:cs="Times New Roman"/>
        </w:rPr>
        <w:t xml:space="preserve"> </w:t>
      </w:r>
    </w:p>
    <w:p w:rsidR="00223D51" w:rsidRPr="00EC060D" w:rsidRDefault="00223D51" w:rsidP="008964FD">
      <w:pPr>
        <w:pStyle w:val="ListParagraph"/>
        <w:spacing w:line="240" w:lineRule="auto"/>
        <w:ind w:left="1080"/>
        <w:jc w:val="both"/>
        <w:rPr>
          <w:rFonts w:cs="Times New Roman"/>
        </w:rPr>
      </w:pPr>
    </w:p>
    <w:p w:rsidR="00223D51" w:rsidRPr="00EC060D" w:rsidRDefault="002932CD" w:rsidP="003F73FA">
      <w:pPr>
        <w:pStyle w:val="ListParagraph"/>
        <w:numPr>
          <w:ilvl w:val="0"/>
          <w:numId w:val="2"/>
        </w:numPr>
        <w:spacing w:line="240" w:lineRule="auto"/>
        <w:rPr>
          <w:rFonts w:cs="Times New Roman"/>
          <w:b/>
        </w:rPr>
      </w:pPr>
      <w:r w:rsidRPr="00EC060D">
        <w:rPr>
          <w:rFonts w:cs="Times New Roman"/>
          <w:b/>
        </w:rPr>
        <w:t>RESPONSIBILITY</w:t>
      </w:r>
    </w:p>
    <w:p w:rsidR="00403675" w:rsidRDefault="002932CD" w:rsidP="003F73FA">
      <w:pPr>
        <w:numPr>
          <w:ilvl w:val="0"/>
          <w:numId w:val="3"/>
        </w:numPr>
        <w:spacing w:before="100" w:beforeAutospacing="1" w:after="100" w:afterAutospacing="1" w:line="240" w:lineRule="auto"/>
        <w:jc w:val="both"/>
        <w:rPr>
          <w:rFonts w:eastAsia="Times New Roman" w:cs="Times New Roman"/>
          <w:lang w:eastAsia="en-IN"/>
        </w:rPr>
      </w:pPr>
      <w:r w:rsidRPr="00EC060D">
        <w:rPr>
          <w:rFonts w:eastAsia="Times New Roman" w:cs="Times New Roman"/>
          <w:lang w:eastAsia="en-IN"/>
        </w:rPr>
        <w:t>The a</w:t>
      </w:r>
      <w:r w:rsidR="00223D51" w:rsidRPr="00EC060D">
        <w:rPr>
          <w:rFonts w:eastAsia="Times New Roman" w:cs="Times New Roman"/>
          <w:lang w:eastAsia="en-IN"/>
        </w:rPr>
        <w:t xml:space="preserve">uthor of </w:t>
      </w:r>
      <w:r w:rsidR="00775BFD" w:rsidRPr="00EC060D">
        <w:rPr>
          <w:rFonts w:eastAsia="Times New Roman" w:cs="Times New Roman"/>
          <w:lang w:eastAsia="en-IN"/>
        </w:rPr>
        <w:t>the answers to the medical queries</w:t>
      </w:r>
      <w:r w:rsidR="00223D51" w:rsidRPr="00EC060D">
        <w:rPr>
          <w:rFonts w:eastAsia="Times New Roman" w:cs="Times New Roman"/>
          <w:lang w:eastAsia="en-IN"/>
        </w:rPr>
        <w:t xml:space="preserve"> is responsible for preparing the initia</w:t>
      </w:r>
      <w:r w:rsidR="00FF078F" w:rsidRPr="00EC060D">
        <w:rPr>
          <w:rFonts w:eastAsia="Times New Roman" w:cs="Times New Roman"/>
          <w:lang w:eastAsia="en-IN"/>
        </w:rPr>
        <w:t xml:space="preserve">l draft </w:t>
      </w:r>
      <w:r w:rsidRPr="00EC060D">
        <w:rPr>
          <w:rFonts w:eastAsia="Times New Roman" w:cs="Times New Roman"/>
          <w:lang w:eastAsia="en-IN"/>
        </w:rPr>
        <w:t xml:space="preserve">and </w:t>
      </w:r>
      <w:r w:rsidR="00FF078F" w:rsidRPr="00EC060D">
        <w:rPr>
          <w:rFonts w:eastAsia="Times New Roman" w:cs="Times New Roman"/>
          <w:lang w:eastAsia="en-IN"/>
        </w:rPr>
        <w:t>discusses</w:t>
      </w:r>
      <w:r w:rsidR="007C0CF5" w:rsidRPr="00EC060D">
        <w:rPr>
          <w:rFonts w:eastAsia="Times New Roman" w:cs="Times New Roman"/>
          <w:lang w:eastAsia="en-IN"/>
        </w:rPr>
        <w:t xml:space="preserve"> it with the Medical D</w:t>
      </w:r>
      <w:r w:rsidRPr="00EC060D">
        <w:rPr>
          <w:rFonts w:eastAsia="Times New Roman" w:cs="Times New Roman"/>
          <w:lang w:eastAsia="en-IN"/>
        </w:rPr>
        <w:t>irector for review, comments and final approval before dispatching i</w:t>
      </w:r>
      <w:r w:rsidR="00775BFD" w:rsidRPr="00EC060D">
        <w:rPr>
          <w:rFonts w:eastAsia="Times New Roman" w:cs="Times New Roman"/>
          <w:lang w:eastAsia="en-IN"/>
        </w:rPr>
        <w:t>t to the concerned person</w:t>
      </w:r>
      <w:r w:rsidRPr="00EC060D">
        <w:rPr>
          <w:rFonts w:eastAsia="Times New Roman" w:cs="Times New Roman"/>
          <w:lang w:eastAsia="en-IN"/>
        </w:rPr>
        <w:t>.</w:t>
      </w:r>
      <w:r w:rsidR="00223D51" w:rsidRPr="00EC060D">
        <w:rPr>
          <w:rFonts w:eastAsia="Times New Roman" w:cs="Times New Roman"/>
          <w:lang w:eastAsia="en-IN"/>
        </w:rPr>
        <w:t xml:space="preserve"> </w:t>
      </w:r>
    </w:p>
    <w:p w:rsidR="00285C4B" w:rsidRPr="00EC060D" w:rsidRDefault="002932CD" w:rsidP="00F4742B">
      <w:pPr>
        <w:numPr>
          <w:ilvl w:val="0"/>
          <w:numId w:val="3"/>
        </w:numPr>
        <w:spacing w:before="100" w:beforeAutospacing="1" w:after="100" w:afterAutospacing="1" w:line="240" w:lineRule="auto"/>
        <w:rPr>
          <w:rFonts w:eastAsia="Times New Roman" w:cs="Times New Roman"/>
          <w:lang w:eastAsia="en-IN"/>
        </w:rPr>
      </w:pPr>
      <w:r>
        <w:rPr>
          <w:rFonts w:eastAsia="Times New Roman" w:cs="Times New Roman"/>
          <w:lang w:eastAsia="en-IN"/>
        </w:rPr>
        <w:t xml:space="preserve">Always </w:t>
      </w:r>
      <w:r w:rsidRPr="001452AB">
        <w:rPr>
          <w:rFonts w:eastAsia="Times New Roman" w:cs="Times New Roman"/>
          <w:lang w:eastAsia="en-IN"/>
        </w:rPr>
        <w:t>send a carbon copy (</w:t>
      </w:r>
      <w:r w:rsidRPr="00F4742B">
        <w:rPr>
          <w:rFonts w:eastAsia="Times New Roman" w:cs="Times New Roman"/>
          <w:lang w:eastAsia="en-IN"/>
        </w:rPr>
        <w:t>Cc</w:t>
      </w:r>
      <w:r w:rsidRPr="001452AB">
        <w:rPr>
          <w:rFonts w:eastAsia="Times New Roman" w:cs="Times New Roman"/>
          <w:lang w:eastAsia="en-IN"/>
        </w:rPr>
        <w:t>) of </w:t>
      </w:r>
      <w:r w:rsidRPr="00F4742B">
        <w:rPr>
          <w:rFonts w:eastAsia="Times New Roman" w:cs="Times New Roman"/>
          <w:lang w:eastAsia="en-IN"/>
        </w:rPr>
        <w:t>all email</w:t>
      </w:r>
      <w:r w:rsidRPr="001452AB">
        <w:rPr>
          <w:rFonts w:eastAsia="Times New Roman" w:cs="Times New Roman"/>
          <w:lang w:eastAsia="en-IN"/>
        </w:rPr>
        <w:t> messages</w:t>
      </w:r>
      <w:r>
        <w:rPr>
          <w:rFonts w:eastAsia="Times New Roman" w:cs="Times New Roman"/>
          <w:lang w:eastAsia="en-IN"/>
        </w:rPr>
        <w:t xml:space="preserve"> to</w:t>
      </w:r>
      <w:r w:rsidR="00F4742B">
        <w:rPr>
          <w:rFonts w:eastAsia="Times New Roman" w:cs="Times New Roman"/>
          <w:lang w:eastAsia="en-IN"/>
        </w:rPr>
        <w:t xml:space="preserve"> concerned HO</w:t>
      </w:r>
      <w:r>
        <w:rPr>
          <w:rFonts w:eastAsia="Times New Roman" w:cs="Times New Roman"/>
          <w:lang w:eastAsia="en-IN"/>
        </w:rPr>
        <w:t xml:space="preserve"> </w:t>
      </w:r>
      <w:r w:rsidR="00F4742B">
        <w:rPr>
          <w:rFonts w:eastAsia="Times New Roman" w:cs="Times New Roman"/>
          <w:lang w:eastAsia="en-IN"/>
        </w:rPr>
        <w:t>Product Management Team and BO,</w:t>
      </w:r>
      <w:r>
        <w:rPr>
          <w:rFonts w:eastAsia="Times New Roman" w:cs="Times New Roman"/>
          <w:lang w:eastAsia="en-IN"/>
        </w:rPr>
        <w:t xml:space="preserve"> </w:t>
      </w:r>
      <w:r w:rsidR="00F4742B">
        <w:rPr>
          <w:rFonts w:eastAsia="Times New Roman" w:cs="Times New Roman"/>
          <w:lang w:eastAsia="en-IN"/>
        </w:rPr>
        <w:t>ABM, RBM, DSM,</w:t>
      </w:r>
      <w:r w:rsidR="00F4742B" w:rsidRPr="00F4742B">
        <w:rPr>
          <w:rFonts w:eastAsia="Times New Roman" w:cs="Times New Roman"/>
          <w:lang w:eastAsia="en-IN"/>
        </w:rPr>
        <w:t xml:space="preserve"> </w:t>
      </w:r>
      <w:r w:rsidR="00F4742B">
        <w:rPr>
          <w:rFonts w:eastAsia="Times New Roman" w:cs="Times New Roman"/>
          <w:lang w:eastAsia="en-IN"/>
        </w:rPr>
        <w:t>ZSM, SM, GM, VP,</w:t>
      </w:r>
      <w:r w:rsidR="00F4742B" w:rsidRPr="00F4742B">
        <w:rPr>
          <w:rFonts w:ascii="Arial" w:hAnsi="Arial" w:cs="Arial"/>
          <w:color w:val="222222"/>
          <w:shd w:val="clear" w:color="auto" w:fill="FFFFFF"/>
        </w:rPr>
        <w:t xml:space="preserve"> </w:t>
      </w:r>
      <w:r w:rsidR="00F4742B">
        <w:rPr>
          <w:rFonts w:eastAsia="Times New Roman" w:cs="Times New Roman"/>
          <w:lang w:eastAsia="en-IN"/>
        </w:rPr>
        <w:t>Director to</w:t>
      </w:r>
      <w:r w:rsidR="00F4742B" w:rsidRPr="00F4742B">
        <w:rPr>
          <w:rFonts w:eastAsia="Times New Roman" w:cs="Times New Roman"/>
          <w:lang w:eastAsia="en-IN"/>
        </w:rPr>
        <w:t xml:space="preserve"> keep </w:t>
      </w:r>
      <w:r w:rsidR="00F4742B">
        <w:rPr>
          <w:rFonts w:eastAsia="Times New Roman" w:cs="Times New Roman"/>
          <w:lang w:eastAsia="en-IN"/>
        </w:rPr>
        <w:t>all</w:t>
      </w:r>
      <w:r w:rsidR="00F4742B" w:rsidRPr="00F4742B">
        <w:rPr>
          <w:rFonts w:eastAsia="Times New Roman" w:cs="Times New Roman"/>
          <w:lang w:eastAsia="en-IN"/>
        </w:rPr>
        <w:t xml:space="preserve"> in the loop of a conversation</w:t>
      </w:r>
      <w:r w:rsidR="00F4742B">
        <w:rPr>
          <w:rFonts w:eastAsia="Times New Roman" w:cs="Times New Roman"/>
          <w:lang w:eastAsia="en-IN"/>
        </w:rPr>
        <w:t>.</w:t>
      </w:r>
    </w:p>
    <w:p w:rsidR="00560B73" w:rsidRPr="00EC060D" w:rsidRDefault="002932CD" w:rsidP="003F73FA">
      <w:pPr>
        <w:pStyle w:val="ListParagraph"/>
        <w:numPr>
          <w:ilvl w:val="0"/>
          <w:numId w:val="2"/>
        </w:numPr>
        <w:spacing w:line="240" w:lineRule="auto"/>
        <w:rPr>
          <w:rFonts w:cs="Times New Roman"/>
          <w:b/>
        </w:rPr>
      </w:pPr>
      <w:r w:rsidRPr="00EC060D">
        <w:rPr>
          <w:rFonts w:cs="Times New Roman"/>
          <w:b/>
        </w:rPr>
        <w:t>POLICY</w:t>
      </w:r>
    </w:p>
    <w:p w:rsidR="00560B73" w:rsidRPr="00EC060D" w:rsidRDefault="002932CD" w:rsidP="008964FD">
      <w:pPr>
        <w:pStyle w:val="ListParagraph"/>
        <w:spacing w:line="240" w:lineRule="auto"/>
        <w:ind w:left="1080"/>
        <w:jc w:val="both"/>
        <w:rPr>
          <w:rFonts w:cs="Times New Roman"/>
        </w:rPr>
      </w:pPr>
      <w:r w:rsidRPr="00EC060D">
        <w:rPr>
          <w:rFonts w:cs="Times New Roman"/>
        </w:rPr>
        <w:t>The first copy of all SOPs will be maintained in a soft copy form with the original signatures in the custody of the Quality Assurance Department. Second copy will be made available in the controlled form for referenc</w:t>
      </w:r>
      <w:r w:rsidRPr="00EC060D">
        <w:rPr>
          <w:rFonts w:cs="Times New Roman"/>
        </w:rPr>
        <w:t>e by employees. The forms, templates and checklists will have restricted access to employees.</w:t>
      </w:r>
    </w:p>
    <w:p w:rsidR="00560B73" w:rsidRPr="00EC060D" w:rsidRDefault="00560B73" w:rsidP="008964FD">
      <w:pPr>
        <w:pStyle w:val="ListParagraph"/>
        <w:spacing w:line="240" w:lineRule="auto"/>
        <w:ind w:left="1080"/>
        <w:jc w:val="both"/>
        <w:rPr>
          <w:rFonts w:cs="Times New Roman"/>
        </w:rPr>
      </w:pPr>
    </w:p>
    <w:p w:rsidR="00E15F0A" w:rsidRPr="00EC060D" w:rsidRDefault="002932CD" w:rsidP="003F73FA">
      <w:pPr>
        <w:pStyle w:val="ListParagraph"/>
        <w:numPr>
          <w:ilvl w:val="0"/>
          <w:numId w:val="2"/>
        </w:numPr>
        <w:spacing w:line="240" w:lineRule="auto"/>
        <w:rPr>
          <w:rFonts w:cs="Times New Roman"/>
          <w:b/>
        </w:rPr>
      </w:pPr>
      <w:r w:rsidRPr="00EC060D">
        <w:rPr>
          <w:rFonts w:cs="Times New Roman"/>
          <w:b/>
        </w:rPr>
        <w:t>GENERAL PRINCIPLES</w:t>
      </w:r>
    </w:p>
    <w:p w:rsidR="000D242B" w:rsidRPr="00EC060D" w:rsidRDefault="002932CD" w:rsidP="007C0CF5">
      <w:pPr>
        <w:spacing w:line="240" w:lineRule="auto"/>
        <w:ind w:left="1080"/>
        <w:jc w:val="both"/>
        <w:rPr>
          <w:rFonts w:cstheme="minorHAnsi"/>
        </w:rPr>
      </w:pPr>
      <w:r w:rsidRPr="00EC060D">
        <w:rPr>
          <w:rFonts w:cstheme="minorHAnsi"/>
        </w:rPr>
        <w:t>The answers to medical queries should be prepared with the following guiding principles as a basis for the information:</w:t>
      </w:r>
    </w:p>
    <w:p w:rsidR="0060183E" w:rsidRPr="00EC060D" w:rsidRDefault="002932CD" w:rsidP="003F73FA">
      <w:pPr>
        <w:pStyle w:val="ListParagraph"/>
        <w:numPr>
          <w:ilvl w:val="0"/>
          <w:numId w:val="1"/>
        </w:numPr>
        <w:spacing w:line="240" w:lineRule="auto"/>
        <w:jc w:val="both"/>
        <w:rPr>
          <w:rFonts w:cstheme="minorHAnsi"/>
        </w:rPr>
      </w:pPr>
      <w:r w:rsidRPr="00EC060D">
        <w:rPr>
          <w:rFonts w:cstheme="minorHAnsi"/>
        </w:rPr>
        <w:lastRenderedPageBreak/>
        <w:t>Queries should be answ</w:t>
      </w:r>
      <w:r w:rsidRPr="00EC060D">
        <w:rPr>
          <w:rFonts w:cstheme="minorHAnsi"/>
        </w:rPr>
        <w:t xml:space="preserve">ered on a first come first serve basis and preferably on the same day </w:t>
      </w:r>
      <w:r w:rsidR="005349AA">
        <w:rPr>
          <w:rFonts w:cstheme="minorHAnsi"/>
        </w:rPr>
        <w:t xml:space="preserve">(reply with 24 hours) </w:t>
      </w:r>
      <w:r w:rsidRPr="00EC060D">
        <w:rPr>
          <w:rFonts w:cstheme="minorHAnsi"/>
        </w:rPr>
        <w:t>when they are raised.</w:t>
      </w:r>
    </w:p>
    <w:p w:rsidR="000D242B" w:rsidRPr="00EC060D" w:rsidRDefault="002932CD" w:rsidP="003F73FA">
      <w:pPr>
        <w:pStyle w:val="ListParagraph"/>
        <w:numPr>
          <w:ilvl w:val="0"/>
          <w:numId w:val="1"/>
        </w:numPr>
        <w:spacing w:line="240" w:lineRule="auto"/>
        <w:jc w:val="both"/>
        <w:rPr>
          <w:rFonts w:cstheme="minorHAnsi"/>
        </w:rPr>
      </w:pPr>
      <w:r w:rsidRPr="00EC060D">
        <w:rPr>
          <w:rFonts w:cstheme="minorHAnsi"/>
        </w:rPr>
        <w:t xml:space="preserve">Avoid duplication of information. </w:t>
      </w:r>
    </w:p>
    <w:p w:rsidR="00AF62F0" w:rsidRPr="00EC060D" w:rsidRDefault="002932CD" w:rsidP="003F73FA">
      <w:pPr>
        <w:pStyle w:val="ListParagraph"/>
        <w:numPr>
          <w:ilvl w:val="0"/>
          <w:numId w:val="1"/>
        </w:numPr>
        <w:spacing w:line="240" w:lineRule="auto"/>
        <w:jc w:val="both"/>
        <w:rPr>
          <w:rFonts w:cstheme="minorHAnsi"/>
        </w:rPr>
      </w:pPr>
      <w:r w:rsidRPr="00EC060D">
        <w:rPr>
          <w:rFonts w:cstheme="minorHAnsi"/>
        </w:rPr>
        <w:t>Key info</w:t>
      </w:r>
      <w:r w:rsidR="00775BFD" w:rsidRPr="00EC060D">
        <w:rPr>
          <w:rFonts w:cstheme="minorHAnsi"/>
        </w:rPr>
        <w:t>rmation should be easy to locate, preferably highlighted</w:t>
      </w:r>
      <w:r w:rsidRPr="00EC060D">
        <w:rPr>
          <w:rFonts w:cstheme="minorHAnsi"/>
        </w:rPr>
        <w:t>.</w:t>
      </w:r>
    </w:p>
    <w:p w:rsidR="003B46CF" w:rsidRPr="00EC060D" w:rsidRDefault="002932CD" w:rsidP="003F73FA">
      <w:pPr>
        <w:pStyle w:val="ListParagraph"/>
        <w:numPr>
          <w:ilvl w:val="0"/>
          <w:numId w:val="1"/>
        </w:numPr>
        <w:spacing w:line="240" w:lineRule="auto"/>
        <w:jc w:val="both"/>
        <w:rPr>
          <w:rFonts w:cstheme="minorHAnsi"/>
        </w:rPr>
      </w:pPr>
      <w:r w:rsidRPr="00EC060D">
        <w:rPr>
          <w:rFonts w:cstheme="minorHAnsi"/>
        </w:rPr>
        <w:t>T</w:t>
      </w:r>
      <w:r w:rsidR="00775BFD" w:rsidRPr="00EC060D">
        <w:rPr>
          <w:rFonts w:cstheme="minorHAnsi"/>
        </w:rPr>
        <w:t>he information provided in the answer to a query</w:t>
      </w:r>
      <w:r w:rsidR="0076229D" w:rsidRPr="00EC060D">
        <w:rPr>
          <w:rFonts w:cstheme="minorHAnsi"/>
        </w:rPr>
        <w:t xml:space="preserve"> must be collated from authentic sources</w:t>
      </w:r>
      <w:r w:rsidRPr="00EC060D">
        <w:rPr>
          <w:rFonts w:cstheme="minorHAnsi"/>
        </w:rPr>
        <w:t xml:space="preserve">. </w:t>
      </w:r>
    </w:p>
    <w:p w:rsidR="000D242B" w:rsidRPr="00EC060D" w:rsidRDefault="000D242B" w:rsidP="008964FD">
      <w:pPr>
        <w:pStyle w:val="ListParagraph"/>
        <w:spacing w:line="240" w:lineRule="auto"/>
        <w:jc w:val="both"/>
        <w:rPr>
          <w:rFonts w:cstheme="minorHAnsi"/>
        </w:rPr>
      </w:pPr>
    </w:p>
    <w:p w:rsidR="0021548F" w:rsidRPr="00EC060D" w:rsidRDefault="002932CD" w:rsidP="003F73FA">
      <w:pPr>
        <w:pStyle w:val="ListParagraph"/>
        <w:numPr>
          <w:ilvl w:val="0"/>
          <w:numId w:val="2"/>
        </w:numPr>
        <w:spacing w:line="240" w:lineRule="auto"/>
        <w:rPr>
          <w:rFonts w:cs="Times New Roman"/>
          <w:b/>
        </w:rPr>
      </w:pPr>
      <w:r w:rsidRPr="00EC060D">
        <w:rPr>
          <w:rFonts w:cs="Times New Roman"/>
          <w:b/>
        </w:rPr>
        <w:t>PROCEDURES</w:t>
      </w:r>
    </w:p>
    <w:p w:rsidR="005B1553" w:rsidRPr="00EC060D" w:rsidRDefault="002932CD" w:rsidP="003F73FA">
      <w:pPr>
        <w:pStyle w:val="ListParagraph"/>
        <w:numPr>
          <w:ilvl w:val="0"/>
          <w:numId w:val="4"/>
        </w:numPr>
        <w:spacing w:line="240" w:lineRule="auto"/>
        <w:rPr>
          <w:rFonts w:cs="Times New Roman"/>
          <w:b/>
        </w:rPr>
      </w:pPr>
      <w:r w:rsidRPr="00EC060D">
        <w:rPr>
          <w:rFonts w:cs="Times New Roman"/>
          <w:b/>
        </w:rPr>
        <w:t>Literature Search:</w:t>
      </w:r>
    </w:p>
    <w:p w:rsidR="00524352" w:rsidRPr="00EC060D" w:rsidRDefault="002932CD" w:rsidP="003F73FA">
      <w:pPr>
        <w:pStyle w:val="ListParagraph"/>
        <w:numPr>
          <w:ilvl w:val="0"/>
          <w:numId w:val="5"/>
        </w:numPr>
        <w:spacing w:line="240" w:lineRule="auto"/>
        <w:jc w:val="both"/>
        <w:rPr>
          <w:rFonts w:cs="Times New Roman"/>
        </w:rPr>
      </w:pPr>
      <w:r w:rsidRPr="00EC060D">
        <w:rPr>
          <w:rFonts w:cs="Times New Roman"/>
        </w:rPr>
        <w:t xml:space="preserve">Relevant information should be searched from </w:t>
      </w:r>
      <w:r w:rsidR="001170E2" w:rsidRPr="00EC060D">
        <w:rPr>
          <w:rFonts w:cs="Times New Roman"/>
        </w:rPr>
        <w:t>PubMed</w:t>
      </w:r>
      <w:r w:rsidRPr="00EC060D">
        <w:rPr>
          <w:rFonts w:cs="Times New Roman"/>
        </w:rPr>
        <w:t>, Google, Google Images and Google Scholar.</w:t>
      </w:r>
    </w:p>
    <w:p w:rsidR="00524352" w:rsidRPr="00EC060D" w:rsidRDefault="002932CD" w:rsidP="003F73FA">
      <w:pPr>
        <w:pStyle w:val="ListParagraph"/>
        <w:numPr>
          <w:ilvl w:val="0"/>
          <w:numId w:val="5"/>
        </w:numPr>
        <w:spacing w:line="240" w:lineRule="auto"/>
        <w:jc w:val="both"/>
        <w:rPr>
          <w:rFonts w:cs="Times New Roman"/>
        </w:rPr>
      </w:pPr>
      <w:r w:rsidRPr="00EC060D">
        <w:rPr>
          <w:rFonts w:cs="Times New Roman"/>
        </w:rPr>
        <w:t>Use of appropriate keywords is necessary to procure relevant information.</w:t>
      </w:r>
    </w:p>
    <w:p w:rsidR="00524352" w:rsidRPr="00EC060D" w:rsidRDefault="002932CD" w:rsidP="003F73FA">
      <w:pPr>
        <w:pStyle w:val="ListParagraph"/>
        <w:numPr>
          <w:ilvl w:val="0"/>
          <w:numId w:val="5"/>
        </w:numPr>
        <w:spacing w:line="240" w:lineRule="auto"/>
        <w:jc w:val="both"/>
        <w:rPr>
          <w:rFonts w:cs="Times New Roman"/>
        </w:rPr>
      </w:pPr>
      <w:r w:rsidRPr="00EC060D">
        <w:rPr>
          <w:rFonts w:cs="Times New Roman"/>
        </w:rPr>
        <w:t>Latest articles from reputed journals and latest recommendations from internationally accepted authorities should be given priority while searching for answers to medical queries.</w:t>
      </w:r>
    </w:p>
    <w:p w:rsidR="005B1553" w:rsidRPr="00EC060D" w:rsidRDefault="002932CD" w:rsidP="003F73FA">
      <w:pPr>
        <w:pStyle w:val="ListParagraph"/>
        <w:numPr>
          <w:ilvl w:val="0"/>
          <w:numId w:val="5"/>
        </w:numPr>
        <w:spacing w:line="240" w:lineRule="auto"/>
        <w:jc w:val="both"/>
        <w:rPr>
          <w:rFonts w:cs="Times New Roman"/>
        </w:rPr>
      </w:pPr>
      <w:r w:rsidRPr="00EC060D">
        <w:rPr>
          <w:rFonts w:cs="Times New Roman"/>
        </w:rPr>
        <w:t xml:space="preserve">The literature collected should be thoroughly </w:t>
      </w:r>
      <w:r w:rsidR="00524352" w:rsidRPr="00EC060D">
        <w:rPr>
          <w:rFonts w:cs="Times New Roman"/>
        </w:rPr>
        <w:t>assessed to ensure authenticity and relevance regarding the query under consideration.</w:t>
      </w:r>
    </w:p>
    <w:p w:rsidR="00524352" w:rsidRPr="00EC060D" w:rsidRDefault="00524352" w:rsidP="008964FD">
      <w:pPr>
        <w:pStyle w:val="ListParagraph"/>
        <w:spacing w:line="240" w:lineRule="auto"/>
        <w:ind w:left="2880"/>
        <w:rPr>
          <w:rFonts w:cs="Times New Roman"/>
        </w:rPr>
      </w:pPr>
    </w:p>
    <w:p w:rsidR="00524352" w:rsidRPr="00EC060D" w:rsidRDefault="002932CD" w:rsidP="003F73FA">
      <w:pPr>
        <w:pStyle w:val="ListParagraph"/>
        <w:numPr>
          <w:ilvl w:val="0"/>
          <w:numId w:val="4"/>
        </w:numPr>
        <w:spacing w:line="240" w:lineRule="auto"/>
        <w:rPr>
          <w:rFonts w:cs="Times New Roman"/>
          <w:b/>
        </w:rPr>
      </w:pPr>
      <w:r w:rsidRPr="00EC060D">
        <w:rPr>
          <w:rFonts w:cs="Times New Roman"/>
          <w:b/>
        </w:rPr>
        <w:t>Framing an Appropriate Answer:</w:t>
      </w:r>
    </w:p>
    <w:p w:rsidR="001170E2" w:rsidRDefault="002932CD" w:rsidP="003F73FA">
      <w:pPr>
        <w:pStyle w:val="ListParagraph"/>
        <w:numPr>
          <w:ilvl w:val="0"/>
          <w:numId w:val="5"/>
        </w:numPr>
        <w:spacing w:line="240" w:lineRule="auto"/>
        <w:jc w:val="both"/>
        <w:rPr>
          <w:rFonts w:cs="Times New Roman"/>
        </w:rPr>
      </w:pPr>
      <w:r>
        <w:rPr>
          <w:rFonts w:cs="Times New Roman"/>
        </w:rPr>
        <w:t>Start letter with right salutation, greet the email recipient, be polite, begin by stating the purpose of letter, close with contact information (department email etc.</w:t>
      </w:r>
      <w:r>
        <w:rPr>
          <w:rFonts w:cs="Times New Roman"/>
        </w:rPr>
        <w:t xml:space="preserve">)  </w:t>
      </w:r>
    </w:p>
    <w:p w:rsidR="00524352" w:rsidRPr="00EC060D" w:rsidRDefault="002932CD" w:rsidP="003F73FA">
      <w:pPr>
        <w:pStyle w:val="ListParagraph"/>
        <w:numPr>
          <w:ilvl w:val="0"/>
          <w:numId w:val="5"/>
        </w:numPr>
        <w:spacing w:line="240" w:lineRule="auto"/>
        <w:jc w:val="both"/>
        <w:rPr>
          <w:rFonts w:cs="Times New Roman"/>
        </w:rPr>
      </w:pPr>
      <w:r w:rsidRPr="00EC060D">
        <w:rPr>
          <w:rFonts w:cs="Times New Roman"/>
        </w:rPr>
        <w:t>Answers should be thorough and cover every aspect of the topic/s related to the query.</w:t>
      </w:r>
    </w:p>
    <w:p w:rsidR="008F1426" w:rsidRPr="00EC060D" w:rsidRDefault="002932CD" w:rsidP="003F73FA">
      <w:pPr>
        <w:pStyle w:val="ListParagraph"/>
        <w:numPr>
          <w:ilvl w:val="0"/>
          <w:numId w:val="5"/>
        </w:numPr>
        <w:spacing w:line="240" w:lineRule="auto"/>
        <w:jc w:val="both"/>
        <w:rPr>
          <w:rFonts w:cs="Times New Roman"/>
        </w:rPr>
      </w:pPr>
      <w:r w:rsidRPr="00EC060D">
        <w:rPr>
          <w:rFonts w:cs="Times New Roman"/>
        </w:rPr>
        <w:t>Appropriate references should be attached with the response and important text in them should be highlighted for easy retrieval of relevant information.</w:t>
      </w:r>
    </w:p>
    <w:p w:rsidR="005B1553" w:rsidRDefault="002932CD" w:rsidP="003F73FA">
      <w:pPr>
        <w:pStyle w:val="ListParagraph"/>
        <w:numPr>
          <w:ilvl w:val="0"/>
          <w:numId w:val="5"/>
        </w:numPr>
        <w:spacing w:line="240" w:lineRule="auto"/>
        <w:jc w:val="both"/>
        <w:rPr>
          <w:rFonts w:cs="Times New Roman"/>
        </w:rPr>
      </w:pPr>
      <w:r w:rsidRPr="00EC060D">
        <w:rPr>
          <w:rFonts w:cs="Times New Roman"/>
        </w:rPr>
        <w:t>Medical quer</w:t>
      </w:r>
      <w:r w:rsidRPr="00EC060D">
        <w:rPr>
          <w:rFonts w:cs="Times New Roman"/>
        </w:rPr>
        <w:t xml:space="preserve">ies received from consumers should be handled in an appropriate manner. They should be apprised of the fact that being a responsible pharmaceutical house, it is beyond our jurisdiction to answer medical queries raised by them. It is prudent on the part of </w:t>
      </w:r>
      <w:r w:rsidRPr="00EC060D">
        <w:rPr>
          <w:rFonts w:cs="Times New Roman"/>
        </w:rPr>
        <w:t xml:space="preserve">the consumers to get their medical as well as medicinal product related queries solved by their treating </w:t>
      </w:r>
      <w:r w:rsidR="00BB1E47" w:rsidRPr="00EC060D">
        <w:rPr>
          <w:rFonts w:cs="Times New Roman"/>
        </w:rPr>
        <w:t>doctor</w:t>
      </w:r>
      <w:r w:rsidRPr="00EC060D">
        <w:rPr>
          <w:rFonts w:cs="Times New Roman"/>
        </w:rPr>
        <w:t xml:space="preserve">. </w:t>
      </w:r>
    </w:p>
    <w:p w:rsidR="001D5CB7" w:rsidRDefault="002932CD" w:rsidP="001D5CB7">
      <w:pPr>
        <w:pStyle w:val="ListParagraph"/>
        <w:numPr>
          <w:ilvl w:val="0"/>
          <w:numId w:val="4"/>
        </w:numPr>
        <w:spacing w:line="240" w:lineRule="auto"/>
        <w:rPr>
          <w:rFonts w:cs="Times New Roman"/>
          <w:b/>
        </w:rPr>
      </w:pPr>
      <w:r>
        <w:rPr>
          <w:rFonts w:cs="Times New Roman"/>
          <w:b/>
        </w:rPr>
        <w:t xml:space="preserve">Documentation </w:t>
      </w:r>
    </w:p>
    <w:p w:rsidR="001D5CB7" w:rsidRDefault="001D5CB7" w:rsidP="001D5CB7">
      <w:pPr>
        <w:pStyle w:val="ListParagraph"/>
        <w:spacing w:line="240" w:lineRule="auto"/>
        <w:ind w:left="1440"/>
        <w:rPr>
          <w:rFonts w:cs="Times New Roman"/>
          <w:b/>
        </w:rPr>
      </w:pPr>
    </w:p>
    <w:p w:rsidR="001D5CB7" w:rsidRPr="00EC060D" w:rsidRDefault="002932CD" w:rsidP="00B83EDE">
      <w:pPr>
        <w:pStyle w:val="ListParagraph"/>
        <w:numPr>
          <w:ilvl w:val="0"/>
          <w:numId w:val="5"/>
        </w:numPr>
        <w:spacing w:line="240" w:lineRule="auto"/>
        <w:jc w:val="both"/>
        <w:rPr>
          <w:rFonts w:cs="Times New Roman"/>
        </w:rPr>
      </w:pPr>
      <w:r>
        <w:rPr>
          <w:rFonts w:cs="Times New Roman"/>
        </w:rPr>
        <w:t xml:space="preserve">Query reply should be written on Zuventus Letter Head and </w:t>
      </w:r>
      <w:r>
        <w:rPr>
          <w:rFonts w:eastAsia="Times New Roman" w:cs="Times New Roman"/>
          <w:lang w:eastAsia="en-IN"/>
        </w:rPr>
        <w:t>th</w:t>
      </w:r>
      <w:r w:rsidRPr="00EC060D">
        <w:rPr>
          <w:rFonts w:eastAsia="Times New Roman" w:cs="Times New Roman"/>
          <w:lang w:eastAsia="en-IN"/>
        </w:rPr>
        <w:t>e author of the answers to the medical queries</w:t>
      </w:r>
      <w:r>
        <w:rPr>
          <w:rFonts w:eastAsia="Times New Roman" w:cs="Times New Roman"/>
          <w:lang w:eastAsia="en-IN"/>
        </w:rPr>
        <w:t xml:space="preserve"> should sign it </w:t>
      </w:r>
      <w:r w:rsidR="00B83EDE">
        <w:rPr>
          <w:rFonts w:eastAsia="Times New Roman" w:cs="Times New Roman"/>
          <w:lang w:eastAsia="en-IN"/>
        </w:rPr>
        <w:t>and make the pdf of word document before sending. Send the pdf file along with supporting references to concerned person.</w:t>
      </w:r>
    </w:p>
    <w:p w:rsidR="001D5CB7" w:rsidRPr="00EC060D" w:rsidRDefault="002932CD" w:rsidP="001D5CB7">
      <w:pPr>
        <w:pStyle w:val="ListParagraph"/>
        <w:numPr>
          <w:ilvl w:val="0"/>
          <w:numId w:val="5"/>
        </w:numPr>
        <w:spacing w:line="240" w:lineRule="auto"/>
        <w:jc w:val="both"/>
        <w:rPr>
          <w:rFonts w:cs="Times New Roman"/>
        </w:rPr>
      </w:pPr>
      <w:r>
        <w:rPr>
          <w:rFonts w:cs="Times New Roman"/>
        </w:rPr>
        <w:t xml:space="preserve">Query reply must be stored in </w:t>
      </w:r>
      <w:r w:rsidRPr="001170E2">
        <w:rPr>
          <w:rFonts w:cs="Times New Roman"/>
          <w:b/>
        </w:rPr>
        <w:t>“Query”</w:t>
      </w:r>
      <w:r>
        <w:rPr>
          <w:rFonts w:cs="Times New Roman"/>
        </w:rPr>
        <w:t xml:space="preserve"> folder</w:t>
      </w:r>
      <w:r w:rsidR="00B83EDE">
        <w:rPr>
          <w:rFonts w:cs="Times New Roman"/>
        </w:rPr>
        <w:t>,</w:t>
      </w:r>
      <w:r>
        <w:rPr>
          <w:rFonts w:cs="Times New Roman"/>
        </w:rPr>
        <w:t xml:space="preserve"> </w:t>
      </w:r>
      <w:r w:rsidR="00B83EDE">
        <w:rPr>
          <w:rFonts w:cs="Times New Roman"/>
        </w:rPr>
        <w:t>in respective Subfolder “brand name of drug” in</w:t>
      </w:r>
      <w:r>
        <w:rPr>
          <w:rFonts w:cs="Times New Roman"/>
        </w:rPr>
        <w:t xml:space="preserve"> </w:t>
      </w:r>
      <w:r w:rsidR="001170E2">
        <w:rPr>
          <w:rFonts w:cs="Times New Roman"/>
        </w:rPr>
        <w:t>M</w:t>
      </w:r>
      <w:r>
        <w:rPr>
          <w:rFonts w:cs="Times New Roman"/>
        </w:rPr>
        <w:t xml:space="preserve">edical </w:t>
      </w:r>
      <w:r w:rsidR="001170E2">
        <w:rPr>
          <w:rFonts w:cs="Times New Roman"/>
        </w:rPr>
        <w:t>Drive (Database) on the same day.</w:t>
      </w:r>
      <w:r w:rsidR="00B83EDE">
        <w:rPr>
          <w:rFonts w:cs="Times New Roman"/>
        </w:rPr>
        <w:t xml:space="preserve"> </w:t>
      </w:r>
    </w:p>
    <w:p w:rsidR="001D5CB7" w:rsidRPr="001D5CB7" w:rsidRDefault="001D5CB7" w:rsidP="001D5CB7">
      <w:pPr>
        <w:pStyle w:val="ListParagraph"/>
        <w:spacing w:line="240" w:lineRule="auto"/>
        <w:ind w:left="1440"/>
        <w:rPr>
          <w:rFonts w:cs="Times New Roman"/>
          <w:b/>
        </w:rPr>
      </w:pPr>
    </w:p>
    <w:p w:rsidR="00002EF0" w:rsidRDefault="00002EF0"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Default="00B83EDE" w:rsidP="008964FD">
      <w:pPr>
        <w:pStyle w:val="ListParagraph"/>
        <w:spacing w:line="240" w:lineRule="auto"/>
        <w:jc w:val="both"/>
      </w:pPr>
    </w:p>
    <w:p w:rsidR="00B83EDE" w:rsidRPr="00EC060D" w:rsidRDefault="00B83EDE" w:rsidP="008964FD">
      <w:pPr>
        <w:pStyle w:val="ListParagraph"/>
        <w:spacing w:line="240" w:lineRule="auto"/>
        <w:jc w:val="both"/>
      </w:pPr>
    </w:p>
    <w:p w:rsidR="00E15F0A" w:rsidRPr="00EC060D" w:rsidRDefault="002932CD" w:rsidP="003F73FA">
      <w:pPr>
        <w:pStyle w:val="ListParagraph"/>
        <w:numPr>
          <w:ilvl w:val="0"/>
          <w:numId w:val="2"/>
        </w:numPr>
        <w:spacing w:line="240" w:lineRule="auto"/>
        <w:rPr>
          <w:rFonts w:cs="Times New Roman"/>
          <w:b/>
        </w:rPr>
      </w:pPr>
      <w:r w:rsidRPr="00EC060D">
        <w:rPr>
          <w:rFonts w:cs="Times New Roman"/>
          <w:b/>
        </w:rPr>
        <w:t>REVIEW SUMAMRY</w:t>
      </w:r>
    </w:p>
    <w:tbl>
      <w:tblPr>
        <w:tblStyle w:val="TableGrid"/>
        <w:tblpPr w:leftFromText="180" w:rightFromText="180" w:vertAnchor="text" w:horzAnchor="margin" w:tblpY="32"/>
        <w:tblW w:w="5000" w:type="pct"/>
        <w:tblLook w:val="04A0" w:firstRow="1" w:lastRow="0" w:firstColumn="1" w:lastColumn="0" w:noHBand="0" w:noVBand="1"/>
      </w:tblPr>
      <w:tblGrid>
        <w:gridCol w:w="538"/>
        <w:gridCol w:w="622"/>
        <w:gridCol w:w="2255"/>
        <w:gridCol w:w="1866"/>
        <w:gridCol w:w="2126"/>
        <w:gridCol w:w="1943"/>
      </w:tblGrid>
      <w:tr w:rsidR="00907A1D" w:rsidTr="00524352">
        <w:trPr>
          <w:trHeight w:val="533"/>
        </w:trPr>
        <w:tc>
          <w:tcPr>
            <w:tcW w:w="252"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ind w:right="-108"/>
              <w:jc w:val="both"/>
              <w:rPr>
                <w:rFonts w:asciiTheme="minorHAnsi" w:hAnsiTheme="minorHAnsi"/>
                <w:b/>
                <w:sz w:val="22"/>
                <w:szCs w:val="22"/>
              </w:rPr>
            </w:pPr>
            <w:r w:rsidRPr="00EC060D">
              <w:rPr>
                <w:rFonts w:asciiTheme="minorHAnsi" w:hAnsiTheme="minorHAnsi"/>
                <w:b/>
                <w:sz w:val="22"/>
                <w:szCs w:val="22"/>
              </w:rPr>
              <w:t>Sr.</w:t>
            </w:r>
          </w:p>
          <w:p w:rsidR="00E15F0A" w:rsidRPr="00EC060D" w:rsidRDefault="002932CD" w:rsidP="00524352">
            <w:pPr>
              <w:spacing w:line="276" w:lineRule="auto"/>
              <w:ind w:right="-108"/>
              <w:jc w:val="both"/>
              <w:rPr>
                <w:rFonts w:asciiTheme="minorHAnsi" w:hAnsiTheme="minorHAnsi"/>
                <w:b/>
                <w:sz w:val="22"/>
                <w:szCs w:val="22"/>
              </w:rPr>
            </w:pPr>
            <w:r w:rsidRPr="00EC060D">
              <w:rPr>
                <w:rFonts w:asciiTheme="minorHAnsi" w:hAnsiTheme="minorHAnsi"/>
                <w:b/>
                <w:sz w:val="22"/>
                <w:szCs w:val="22"/>
              </w:rPr>
              <w:t>No.</w:t>
            </w:r>
          </w:p>
        </w:tc>
        <w:tc>
          <w:tcPr>
            <w:tcW w:w="340"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ind w:right="-150"/>
              <w:jc w:val="both"/>
              <w:rPr>
                <w:rFonts w:asciiTheme="minorHAnsi" w:hAnsiTheme="minorHAnsi"/>
                <w:b/>
                <w:sz w:val="22"/>
                <w:szCs w:val="22"/>
              </w:rPr>
            </w:pPr>
            <w:r w:rsidRPr="00EC060D">
              <w:rPr>
                <w:rFonts w:asciiTheme="minorHAnsi" w:hAnsiTheme="minorHAnsi"/>
                <w:b/>
                <w:sz w:val="22"/>
                <w:szCs w:val="22"/>
              </w:rPr>
              <w:t>Pg. No.</w:t>
            </w:r>
          </w:p>
        </w:tc>
        <w:tc>
          <w:tcPr>
            <w:tcW w:w="1213"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ind w:right="-108"/>
              <w:jc w:val="both"/>
              <w:rPr>
                <w:rFonts w:asciiTheme="minorHAnsi" w:hAnsiTheme="minorHAnsi"/>
                <w:b/>
                <w:sz w:val="22"/>
                <w:szCs w:val="22"/>
              </w:rPr>
            </w:pPr>
            <w:r w:rsidRPr="00EC060D">
              <w:rPr>
                <w:rFonts w:asciiTheme="minorHAnsi" w:hAnsiTheme="minorHAnsi"/>
                <w:b/>
                <w:sz w:val="22"/>
                <w:szCs w:val="22"/>
              </w:rPr>
              <w:t>Section/Clause/Para/ line</w:t>
            </w:r>
          </w:p>
        </w:tc>
        <w:tc>
          <w:tcPr>
            <w:tcW w:w="1005"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ind w:right="-108"/>
              <w:rPr>
                <w:rFonts w:asciiTheme="minorHAnsi" w:hAnsiTheme="minorHAnsi"/>
                <w:b/>
                <w:sz w:val="22"/>
                <w:szCs w:val="22"/>
              </w:rPr>
            </w:pPr>
            <w:r w:rsidRPr="00EC060D">
              <w:rPr>
                <w:rFonts w:asciiTheme="minorHAnsi" w:hAnsiTheme="minorHAnsi"/>
                <w:b/>
                <w:sz w:val="22"/>
                <w:szCs w:val="22"/>
              </w:rPr>
              <w:t>Date of Amendment</w:t>
            </w:r>
          </w:p>
        </w:tc>
        <w:tc>
          <w:tcPr>
            <w:tcW w:w="1144"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ind w:right="-109"/>
              <w:jc w:val="both"/>
              <w:rPr>
                <w:rFonts w:asciiTheme="minorHAnsi" w:hAnsiTheme="minorHAnsi"/>
                <w:b/>
                <w:sz w:val="22"/>
                <w:szCs w:val="22"/>
              </w:rPr>
            </w:pPr>
            <w:r w:rsidRPr="00EC060D">
              <w:rPr>
                <w:rFonts w:asciiTheme="minorHAnsi" w:hAnsiTheme="minorHAnsi"/>
                <w:b/>
                <w:sz w:val="22"/>
                <w:szCs w:val="22"/>
              </w:rPr>
              <w:t>Amendment made</w:t>
            </w:r>
          </w:p>
        </w:tc>
        <w:tc>
          <w:tcPr>
            <w:tcW w:w="1046" w:type="pct"/>
            <w:tcBorders>
              <w:top w:val="dotted" w:sz="4" w:space="0" w:color="auto"/>
              <w:left w:val="dotted" w:sz="4" w:space="0" w:color="auto"/>
              <w:bottom w:val="dotted" w:sz="4" w:space="0" w:color="auto"/>
              <w:right w:val="dotted" w:sz="4" w:space="0" w:color="auto"/>
            </w:tcBorders>
            <w:hideMark/>
          </w:tcPr>
          <w:p w:rsidR="00E15F0A" w:rsidRPr="00EC060D" w:rsidRDefault="002932CD" w:rsidP="00524352">
            <w:pPr>
              <w:spacing w:line="276" w:lineRule="auto"/>
              <w:rPr>
                <w:rFonts w:asciiTheme="minorHAnsi" w:hAnsiTheme="minorHAnsi"/>
                <w:b/>
                <w:sz w:val="22"/>
                <w:szCs w:val="22"/>
              </w:rPr>
            </w:pPr>
            <w:r w:rsidRPr="00EC060D">
              <w:rPr>
                <w:rFonts w:asciiTheme="minorHAnsi" w:hAnsiTheme="minorHAnsi"/>
                <w:b/>
                <w:sz w:val="22"/>
                <w:szCs w:val="22"/>
              </w:rPr>
              <w:t>Reasons of Amendment</w:t>
            </w:r>
          </w:p>
        </w:tc>
      </w:tr>
      <w:tr w:rsidR="00907A1D" w:rsidTr="00524352">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rPr>
          <w:trHeight w:val="83"/>
        </w:trPr>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r w:rsidR="00907A1D" w:rsidTr="00524352">
        <w:tc>
          <w:tcPr>
            <w:tcW w:w="252"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rsidR="00E15F0A" w:rsidRPr="00EC060D" w:rsidRDefault="00E15F0A" w:rsidP="00524352">
            <w:pPr>
              <w:spacing w:before="80" w:line="276" w:lineRule="auto"/>
              <w:jc w:val="both"/>
              <w:rPr>
                <w:rFonts w:asciiTheme="minorHAnsi" w:hAnsiTheme="minorHAnsi"/>
                <w:sz w:val="22"/>
                <w:szCs w:val="22"/>
                <w:lang w:val="en-US"/>
              </w:rPr>
            </w:pPr>
          </w:p>
        </w:tc>
      </w:tr>
    </w:tbl>
    <w:p w:rsidR="007B1715" w:rsidRPr="008964FD" w:rsidRDefault="007B1715" w:rsidP="008964FD">
      <w:pPr>
        <w:rPr>
          <w:rFonts w:cstheme="minorHAnsi"/>
          <w:b/>
          <w:sz w:val="24"/>
          <w:szCs w:val="24"/>
        </w:rPr>
        <w:sectPr w:rsidR="007B1715" w:rsidRPr="008964FD" w:rsidSect="00426822">
          <w:footerReference w:type="default" r:id="rId8"/>
          <w:pgSz w:w="12240" w:h="15840"/>
          <w:pgMar w:top="1440" w:right="1440" w:bottom="1440" w:left="1440" w:header="720" w:footer="720" w:gutter="0"/>
          <w:cols w:space="720"/>
          <w:docGrid w:linePitch="360"/>
        </w:sectPr>
      </w:pPr>
    </w:p>
    <w:p w:rsidR="00D47D1E" w:rsidRDefault="002932CD" w:rsidP="0030408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Date: </w:t>
      </w:r>
      <w:r w:rsidRPr="00D47D1E">
        <w:rPr>
          <w:rFonts w:ascii="Times New Roman" w:eastAsia="Times New Roman" w:hAnsi="Times New Roman" w:cs="Times New Roman"/>
          <w:sz w:val="24"/>
          <w:szCs w:val="24"/>
        </w:rPr>
        <w:t>03-11-2022</w:t>
      </w:r>
    </w:p>
    <w:p w:rsidR="00304080" w:rsidRPr="00595293" w:rsidRDefault="002932CD" w:rsidP="00304080">
      <w:pPr>
        <w:spacing w:after="0" w:line="24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 xml:space="preserve">To </w:t>
      </w:r>
    </w:p>
    <w:p w:rsidR="00304080" w:rsidRPr="00595293" w:rsidRDefault="002932CD" w:rsidP="00304080">
      <w:pPr>
        <w:spacing w:after="0" w:line="24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Dear Dr. Kaustabh Chowdhury,</w:t>
      </w:r>
    </w:p>
    <w:p w:rsidR="00304080" w:rsidRPr="00595293" w:rsidRDefault="002932CD" w:rsidP="00304080">
      <w:pPr>
        <w:spacing w:after="0" w:line="24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 xml:space="preserve"> Pediatrician</w:t>
      </w:r>
    </w:p>
    <w:p w:rsidR="00304080" w:rsidRPr="00595293" w:rsidRDefault="002932CD" w:rsidP="00304080">
      <w:pPr>
        <w:spacing w:after="0" w:line="24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 xml:space="preserve"> Apollo Hospital, Kolkata</w:t>
      </w:r>
      <w:r>
        <w:rPr>
          <w:rFonts w:ascii="Times New Roman" w:eastAsia="Times New Roman" w:hAnsi="Times New Roman" w:cs="Times New Roman"/>
          <w:sz w:val="24"/>
          <w:szCs w:val="24"/>
        </w:rPr>
        <w:t>.</w:t>
      </w:r>
    </w:p>
    <w:p w:rsidR="00304080" w:rsidRPr="00595293" w:rsidRDefault="00304080" w:rsidP="00304080">
      <w:pPr>
        <w:spacing w:after="0" w:line="360" w:lineRule="auto"/>
        <w:jc w:val="both"/>
        <w:rPr>
          <w:rFonts w:ascii="Times New Roman" w:eastAsia="Times New Roman" w:hAnsi="Times New Roman" w:cs="Times New Roman"/>
          <w:sz w:val="24"/>
          <w:szCs w:val="24"/>
        </w:rPr>
      </w:pPr>
    </w:p>
    <w:p w:rsidR="00304080" w:rsidRPr="00595293" w:rsidRDefault="002932CD" w:rsidP="00304080">
      <w:pPr>
        <w:spacing w:after="0" w:line="360" w:lineRule="auto"/>
        <w:rPr>
          <w:rFonts w:ascii="Times New Roman" w:eastAsia="Times New Roman" w:hAnsi="Times New Roman" w:cs="Times New Roman"/>
          <w:bCs/>
          <w:sz w:val="24"/>
          <w:szCs w:val="24"/>
        </w:rPr>
      </w:pPr>
      <w:r w:rsidRPr="00595293">
        <w:rPr>
          <w:rFonts w:ascii="Times New Roman" w:eastAsia="Times New Roman" w:hAnsi="Times New Roman" w:cs="Times New Roman"/>
          <w:sz w:val="24"/>
          <w:szCs w:val="24"/>
        </w:rPr>
        <w:t>Subject:</w:t>
      </w:r>
      <w:r w:rsidRPr="00595293">
        <w:rPr>
          <w:rFonts w:ascii="Times New Roman" w:eastAsia="Times New Roman" w:hAnsi="Times New Roman" w:cs="Times New Roman"/>
          <w:b/>
          <w:bCs/>
          <w:sz w:val="24"/>
          <w:szCs w:val="24"/>
        </w:rPr>
        <w:t xml:space="preserve"> </w:t>
      </w:r>
      <w:r w:rsidRPr="00595293">
        <w:rPr>
          <w:rFonts w:ascii="Times New Roman" w:eastAsia="Times New Roman" w:hAnsi="Times New Roman" w:cs="Times New Roman"/>
          <w:bCs/>
          <w:sz w:val="24"/>
          <w:szCs w:val="24"/>
        </w:rPr>
        <w:t xml:space="preserve">Information regarding </w:t>
      </w:r>
      <w:r w:rsidRPr="00595293">
        <w:rPr>
          <w:rFonts w:ascii="Times New Roman" w:eastAsia="Times New Roman" w:hAnsi="Times New Roman" w:cs="Times New Roman"/>
          <w:sz w:val="24"/>
          <w:szCs w:val="24"/>
        </w:rPr>
        <w:t xml:space="preserve">Ancool suspension use in </w:t>
      </w:r>
      <w:r>
        <w:rPr>
          <w:rFonts w:ascii="Times New Roman" w:eastAsia="Times New Roman" w:hAnsi="Times New Roman" w:cs="Times New Roman"/>
          <w:sz w:val="24"/>
          <w:szCs w:val="24"/>
        </w:rPr>
        <w:t>p</w:t>
      </w:r>
      <w:r w:rsidRPr="00595293">
        <w:rPr>
          <w:rFonts w:ascii="Times New Roman" w:eastAsia="Times New Roman" w:hAnsi="Times New Roman" w:cs="Times New Roman"/>
          <w:sz w:val="24"/>
          <w:szCs w:val="24"/>
        </w:rPr>
        <w:t xml:space="preserve">ediatric </w:t>
      </w:r>
      <w:r>
        <w:rPr>
          <w:rFonts w:ascii="Times New Roman" w:eastAsia="Times New Roman" w:hAnsi="Times New Roman" w:cs="Times New Roman"/>
          <w:sz w:val="24"/>
          <w:szCs w:val="24"/>
        </w:rPr>
        <w:t>p</w:t>
      </w:r>
      <w:r w:rsidRPr="00595293">
        <w:rPr>
          <w:rFonts w:ascii="Times New Roman" w:eastAsia="Times New Roman" w:hAnsi="Times New Roman" w:cs="Times New Roman"/>
          <w:sz w:val="24"/>
          <w:szCs w:val="24"/>
        </w:rPr>
        <w:t>atients</w:t>
      </w:r>
    </w:p>
    <w:p w:rsidR="00304080" w:rsidRPr="00595293" w:rsidRDefault="002932CD" w:rsidP="00304080">
      <w:pPr>
        <w:spacing w:after="0" w:line="36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 xml:space="preserve"> </w:t>
      </w:r>
    </w:p>
    <w:p w:rsidR="00304080" w:rsidRPr="00595293" w:rsidRDefault="002932CD" w:rsidP="00304080">
      <w:pPr>
        <w:spacing w:after="0" w:line="36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 xml:space="preserve">Dear Dr. </w:t>
      </w:r>
      <w:r w:rsidRPr="00595293">
        <w:rPr>
          <w:rFonts w:ascii="Times New Roman" w:eastAsia="Times New Roman" w:hAnsi="Times New Roman" w:cs="Times New Roman"/>
          <w:sz w:val="24"/>
          <w:szCs w:val="24"/>
        </w:rPr>
        <w:t>Kaustabh Chowdhury,</w:t>
      </w:r>
    </w:p>
    <w:p w:rsidR="00304080" w:rsidRDefault="002932CD" w:rsidP="00304080">
      <w:pPr>
        <w:spacing w:after="0" w:line="240" w:lineRule="auto"/>
        <w:jc w:val="both"/>
        <w:rPr>
          <w:rFonts w:ascii="Times New Roman" w:eastAsia="Times New Roman" w:hAnsi="Times New Roman" w:cs="Times New Roman"/>
          <w:sz w:val="24"/>
          <w:szCs w:val="24"/>
        </w:rPr>
      </w:pPr>
      <w:r w:rsidRPr="00595293">
        <w:rPr>
          <w:rFonts w:ascii="Times New Roman" w:eastAsia="Times New Roman" w:hAnsi="Times New Roman" w:cs="Times New Roman"/>
          <w:sz w:val="24"/>
          <w:szCs w:val="24"/>
        </w:rPr>
        <w:t>We thank you very much for giving a warm reception to our Mr. Sumanta Dey, ABM Kolkata</w:t>
      </w:r>
      <w:r>
        <w:rPr>
          <w:rFonts w:ascii="Times New Roman" w:eastAsia="Times New Roman" w:hAnsi="Times New Roman" w:cs="Times New Roman"/>
          <w:sz w:val="24"/>
          <w:szCs w:val="24"/>
        </w:rPr>
        <w:t>,</w:t>
      </w:r>
      <w:r w:rsidRPr="00595293">
        <w:rPr>
          <w:rFonts w:ascii="Times New Roman" w:eastAsia="Times New Roman" w:hAnsi="Times New Roman" w:cs="Times New Roman"/>
          <w:sz w:val="24"/>
          <w:szCs w:val="24"/>
        </w:rPr>
        <w:t xml:space="preserve"> Zuventus healthcare Ltd. and showing keen interest in our product Ancool syrup. We understand that you want more information regarding elemental Mag</w:t>
      </w:r>
      <w:r w:rsidRPr="00595293">
        <w:rPr>
          <w:rFonts w:ascii="Times New Roman" w:eastAsia="Times New Roman" w:hAnsi="Times New Roman" w:cs="Times New Roman"/>
          <w:sz w:val="24"/>
          <w:szCs w:val="24"/>
        </w:rPr>
        <w:t>nesium in Ancool suspension and its pediatric dosage. We would like share a published literature on the same.</w:t>
      </w:r>
    </w:p>
    <w:p w:rsidR="00304080" w:rsidRPr="00595293" w:rsidRDefault="00304080" w:rsidP="00304080">
      <w:pPr>
        <w:spacing w:after="0" w:line="240" w:lineRule="auto"/>
        <w:jc w:val="both"/>
        <w:rPr>
          <w:rFonts w:ascii="Times New Roman" w:eastAsia="Times New Roman" w:hAnsi="Times New Roman" w:cs="Times New Roman"/>
          <w:sz w:val="24"/>
          <w:szCs w:val="24"/>
        </w:rPr>
      </w:pPr>
    </w:p>
    <w:p w:rsidR="00304080" w:rsidRPr="00595293" w:rsidRDefault="002932CD" w:rsidP="00304080">
      <w:pPr>
        <w:numPr>
          <w:ilvl w:val="0"/>
          <w:numId w:val="6"/>
        </w:numPr>
        <w:spacing w:after="0" w:line="240" w:lineRule="auto"/>
        <w:contextualSpacing/>
        <w:rPr>
          <w:rFonts w:ascii="Times New Roman" w:eastAsia="Times New Roman" w:hAnsi="Times New Roman" w:cs="Times New Roman"/>
          <w:b/>
          <w:sz w:val="24"/>
          <w:szCs w:val="24"/>
        </w:rPr>
      </w:pPr>
      <w:r w:rsidRPr="00595293">
        <w:rPr>
          <w:rFonts w:ascii="Times New Roman" w:eastAsia="Times New Roman" w:hAnsi="Times New Roman" w:cs="Times New Roman"/>
          <w:b/>
          <w:sz w:val="24"/>
          <w:szCs w:val="24"/>
        </w:rPr>
        <w:t>Amount of elemental Magnesium present in Ancool suspension?</w:t>
      </w:r>
    </w:p>
    <w:p w:rsidR="00304080" w:rsidRDefault="00304080" w:rsidP="00304080">
      <w:pPr>
        <w:spacing w:after="0" w:line="240" w:lineRule="auto"/>
        <w:ind w:left="720"/>
        <w:contextualSpacing/>
        <w:rPr>
          <w:rFonts w:ascii="Times New Roman" w:eastAsia="Times New Roman" w:hAnsi="Times New Roman" w:cs="Mangal"/>
          <w:sz w:val="24"/>
          <w:szCs w:val="24"/>
        </w:rPr>
      </w:pPr>
    </w:p>
    <w:p w:rsidR="00304080" w:rsidRDefault="002932CD" w:rsidP="00304080">
      <w:pPr>
        <w:spacing w:after="0" w:line="240" w:lineRule="auto"/>
        <w:ind w:left="360"/>
        <w:rPr>
          <w:rFonts w:ascii="Times New Roman" w:eastAsia="Calibri" w:hAnsi="Times New Roman" w:cs="Times New Roman"/>
          <w:b/>
          <w:sz w:val="24"/>
          <w:szCs w:val="24"/>
          <w:lang w:val="en-IN"/>
        </w:rPr>
      </w:pPr>
      <w:r w:rsidRPr="00FF5EFF">
        <w:rPr>
          <w:rFonts w:ascii="Times New Roman" w:eastAsia="Times New Roman" w:hAnsi="Times New Roman" w:cs="Mangal"/>
          <w:b/>
          <w:sz w:val="24"/>
          <w:szCs w:val="24"/>
        </w:rPr>
        <w:t>Ans:</w:t>
      </w:r>
      <w:r>
        <w:rPr>
          <w:rFonts w:ascii="Times New Roman" w:eastAsia="Times New Roman" w:hAnsi="Times New Roman" w:cs="Mangal"/>
          <w:sz w:val="24"/>
          <w:szCs w:val="24"/>
        </w:rPr>
        <w:t xml:space="preserve"> </w:t>
      </w:r>
      <w:r w:rsidRPr="00AF4495">
        <w:rPr>
          <w:rFonts w:ascii="Times New Roman" w:hAnsi="Times New Roman" w:cs="Times New Roman"/>
          <w:sz w:val="24"/>
          <w:szCs w:val="24"/>
          <w:lang w:val="en-IN"/>
        </w:rPr>
        <w:t xml:space="preserve">Magnesium hydroxide (Milk of Magnesia) contains </w:t>
      </w:r>
      <w:r w:rsidRPr="00AF4495">
        <w:rPr>
          <w:rFonts w:ascii="Times New Roman" w:hAnsi="Times New Roman" w:cs="Times New Roman"/>
          <w:b/>
          <w:sz w:val="24"/>
          <w:szCs w:val="24"/>
          <w:lang w:val="en-IN"/>
        </w:rPr>
        <w:t>42% elemental magnesium</w:t>
      </w:r>
      <w:r>
        <w:rPr>
          <w:rFonts w:ascii="Times New Roman" w:hAnsi="Times New Roman" w:cs="Times New Roman"/>
          <w:b/>
          <w:sz w:val="24"/>
          <w:szCs w:val="24"/>
          <w:lang w:val="en-IN"/>
        </w:rPr>
        <w:t xml:space="preserve">. </w:t>
      </w:r>
      <w:r w:rsidRPr="00FF5EFF">
        <w:rPr>
          <w:rFonts w:ascii="Times New Roman" w:hAnsi="Times New Roman" w:cs="Times New Roman"/>
          <w:sz w:val="24"/>
          <w:szCs w:val="24"/>
          <w:lang w:val="en-IN"/>
        </w:rPr>
        <w:t xml:space="preserve">Each 5 ml </w:t>
      </w:r>
      <w:r>
        <w:rPr>
          <w:rFonts w:ascii="Times New Roman" w:hAnsi="Times New Roman" w:cs="Times New Roman"/>
          <w:sz w:val="24"/>
          <w:szCs w:val="24"/>
          <w:lang w:val="en-IN"/>
        </w:rPr>
        <w:t xml:space="preserve">of Ancool suspension contains </w:t>
      </w:r>
      <w:r w:rsidRPr="00FF5EFF">
        <w:rPr>
          <w:rFonts w:ascii="Times New Roman" w:hAnsi="Times New Roman" w:cs="Times New Roman"/>
          <w:sz w:val="24"/>
          <w:szCs w:val="24"/>
          <w:lang w:val="en-IN"/>
        </w:rPr>
        <w:t>Magnesium Hydroxide 150 mg</w:t>
      </w:r>
      <w:r>
        <w:rPr>
          <w:rFonts w:ascii="Times New Roman" w:hAnsi="Times New Roman" w:cs="Times New Roman"/>
          <w:sz w:val="24"/>
          <w:szCs w:val="24"/>
          <w:lang w:val="en-IN"/>
        </w:rPr>
        <w:t xml:space="preserve">. Therefore, the </w:t>
      </w:r>
      <w:r w:rsidRPr="00FF5EFF">
        <w:rPr>
          <w:rFonts w:ascii="Times New Roman" w:hAnsi="Times New Roman" w:cs="Times New Roman"/>
          <w:sz w:val="24"/>
          <w:szCs w:val="24"/>
          <w:lang w:val="en-IN"/>
        </w:rPr>
        <w:t xml:space="preserve">5 ml </w:t>
      </w:r>
      <w:r>
        <w:rPr>
          <w:rFonts w:ascii="Times New Roman" w:hAnsi="Times New Roman" w:cs="Times New Roman"/>
          <w:sz w:val="24"/>
          <w:szCs w:val="24"/>
          <w:lang w:val="en-IN"/>
        </w:rPr>
        <w:t xml:space="preserve">of Ancool suspension contains </w:t>
      </w:r>
      <w:r w:rsidRPr="00AC204F">
        <w:rPr>
          <w:rFonts w:ascii="Times New Roman" w:hAnsi="Times New Roman" w:cs="Times New Roman"/>
          <w:b/>
          <w:sz w:val="24"/>
          <w:szCs w:val="24"/>
          <w:lang w:val="en-IN"/>
        </w:rPr>
        <w:t>63 mg of</w:t>
      </w:r>
      <w:r>
        <w:rPr>
          <w:rFonts w:ascii="Times New Roman" w:hAnsi="Times New Roman" w:cs="Times New Roman"/>
          <w:sz w:val="24"/>
          <w:szCs w:val="24"/>
          <w:lang w:val="en-IN"/>
        </w:rPr>
        <w:t xml:space="preserve"> elemental</w:t>
      </w:r>
      <w:r w:rsidRPr="00AF4495">
        <w:rPr>
          <w:rFonts w:ascii="Times New Roman" w:hAnsi="Times New Roman" w:cs="Times New Roman"/>
          <w:b/>
          <w:sz w:val="24"/>
          <w:szCs w:val="24"/>
          <w:lang w:val="en-IN"/>
        </w:rPr>
        <w:t xml:space="preserve"> magnesium</w:t>
      </w:r>
      <w:r>
        <w:rPr>
          <w:rFonts w:ascii="Times New Roman" w:hAnsi="Times New Roman" w:cs="Times New Roman"/>
          <w:b/>
          <w:sz w:val="24"/>
          <w:szCs w:val="24"/>
          <w:lang w:val="en-IN"/>
        </w:rPr>
        <w:t>.</w:t>
      </w:r>
    </w:p>
    <w:p w:rsidR="00304080" w:rsidRDefault="00304080" w:rsidP="00304080">
      <w:pPr>
        <w:spacing w:after="0" w:line="240" w:lineRule="auto"/>
        <w:ind w:left="360"/>
        <w:rPr>
          <w:rFonts w:ascii="Times New Roman" w:eastAsia="Calibri" w:hAnsi="Times New Roman" w:cs="Times New Roman"/>
          <w:sz w:val="24"/>
          <w:szCs w:val="24"/>
          <w:lang w:val="en-IN"/>
        </w:rPr>
      </w:pPr>
    </w:p>
    <w:p w:rsidR="00304080" w:rsidRPr="00595293" w:rsidRDefault="002932CD" w:rsidP="00304080">
      <w:pPr>
        <w:numPr>
          <w:ilvl w:val="0"/>
          <w:numId w:val="6"/>
        </w:numPr>
        <w:spacing w:after="0" w:line="240" w:lineRule="auto"/>
        <w:contextualSpacing/>
        <w:rPr>
          <w:rFonts w:ascii="Times New Roman" w:eastAsia="Times New Roman" w:hAnsi="Times New Roman" w:cs="Mangal"/>
          <w:b/>
          <w:sz w:val="24"/>
          <w:szCs w:val="24"/>
        </w:rPr>
      </w:pPr>
      <w:r w:rsidRPr="00595293">
        <w:rPr>
          <w:rFonts w:ascii="Times New Roman" w:eastAsia="Times New Roman" w:hAnsi="Times New Roman" w:cs="Mangal"/>
          <w:b/>
          <w:sz w:val="24"/>
          <w:szCs w:val="24"/>
        </w:rPr>
        <w:t>Recommended dosage of Ancool suspension for Pediatric use?</w:t>
      </w:r>
    </w:p>
    <w:p w:rsidR="00304080" w:rsidRDefault="00304080" w:rsidP="00304080">
      <w:pPr>
        <w:spacing w:after="0" w:line="240" w:lineRule="auto"/>
        <w:ind w:left="720"/>
        <w:contextualSpacing/>
        <w:rPr>
          <w:rFonts w:ascii="Times New Roman" w:eastAsia="Times New Roman" w:hAnsi="Times New Roman" w:cs="Mangal"/>
          <w:sz w:val="24"/>
          <w:szCs w:val="24"/>
        </w:rPr>
      </w:pPr>
    </w:p>
    <w:p w:rsidR="00304080" w:rsidRDefault="002932CD" w:rsidP="00304080">
      <w:pPr>
        <w:spacing w:after="0" w:line="240" w:lineRule="auto"/>
        <w:ind w:left="720"/>
        <w:contextualSpacing/>
        <w:rPr>
          <w:rFonts w:ascii="Times New Roman" w:eastAsia="Times New Roman" w:hAnsi="Times New Roman" w:cs="Mangal"/>
          <w:sz w:val="24"/>
          <w:szCs w:val="24"/>
        </w:rPr>
      </w:pPr>
      <w:r w:rsidRPr="007B6979">
        <w:rPr>
          <w:rFonts w:ascii="Times New Roman" w:eastAsia="Times New Roman" w:hAnsi="Times New Roman" w:cs="Mangal"/>
          <w:b/>
          <w:sz w:val="24"/>
          <w:szCs w:val="24"/>
        </w:rPr>
        <w:t>Ans:</w:t>
      </w:r>
      <w:r>
        <w:rPr>
          <w:rFonts w:ascii="Times New Roman" w:eastAsia="Times New Roman" w:hAnsi="Times New Roman" w:cs="Mangal"/>
          <w:sz w:val="24"/>
          <w:szCs w:val="24"/>
        </w:rPr>
        <w:t xml:space="preserve"> 1-2 teaspoonful (approx. 5-10 ml) 30-60 min after meals or whenever symptoms are pronounced.</w:t>
      </w:r>
    </w:p>
    <w:p w:rsidR="00304080" w:rsidRPr="00AC204F" w:rsidRDefault="002932CD" w:rsidP="00304080">
      <w:pPr>
        <w:spacing w:after="0" w:line="240" w:lineRule="auto"/>
        <w:ind w:left="720"/>
        <w:contextualSpacing/>
        <w:jc w:val="both"/>
        <w:rPr>
          <w:rFonts w:ascii="Calibri" w:eastAsia="Times New Roman" w:hAnsi="Calibri" w:cs="Times New Roman"/>
          <w:color w:val="1F497D"/>
          <w:lang w:val="en-IN"/>
        </w:rPr>
      </w:pPr>
      <w:r>
        <w:rPr>
          <w:rFonts w:ascii="Times New Roman" w:eastAsia="Times New Roman" w:hAnsi="Times New Roman" w:cs="Mangal"/>
          <w:sz w:val="24"/>
          <w:szCs w:val="24"/>
        </w:rPr>
        <w:t xml:space="preserve">However, dose requirements for young children (up to 6 years of age) have not been extensively evaluated. Antacids should not be given to young children (up to 6 </w:t>
      </w:r>
      <w:r>
        <w:rPr>
          <w:rFonts w:ascii="Times New Roman" w:eastAsia="Times New Roman" w:hAnsi="Times New Roman" w:cs="Mangal"/>
          <w:sz w:val="24"/>
          <w:szCs w:val="24"/>
        </w:rPr>
        <w:t xml:space="preserve">years of age) </w:t>
      </w:r>
      <w:r w:rsidRPr="00AC204F">
        <w:rPr>
          <w:rFonts w:ascii="Times New Roman" w:eastAsia="Times New Roman" w:hAnsi="Times New Roman" w:cs="Mangal"/>
          <w:b/>
          <w:sz w:val="24"/>
          <w:szCs w:val="24"/>
        </w:rPr>
        <w:t>unless prescribed by a physician</w:t>
      </w:r>
      <w:r>
        <w:rPr>
          <w:rFonts w:ascii="Times New Roman" w:eastAsia="Times New Roman" w:hAnsi="Times New Roman" w:cs="Mangal"/>
          <w:sz w:val="24"/>
          <w:szCs w:val="24"/>
        </w:rPr>
        <w:t xml:space="preserve">. Since children are usually not able to describe their symptoms precisely, proper diagnosis should precede the use of an antacid. This will avoid the complication of an existing condition (e.g., appendicitis) </w:t>
      </w:r>
      <w:r>
        <w:rPr>
          <w:rFonts w:ascii="Times New Roman" w:eastAsia="Times New Roman" w:hAnsi="Times New Roman" w:cs="Mangal"/>
          <w:sz w:val="24"/>
          <w:szCs w:val="24"/>
        </w:rPr>
        <w:t xml:space="preserve">or the appearance of severe adverse effects </w:t>
      </w:r>
    </w:p>
    <w:p w:rsidR="00304080" w:rsidRDefault="00304080" w:rsidP="00304080">
      <w:pPr>
        <w:spacing w:after="0" w:line="240" w:lineRule="auto"/>
        <w:ind w:left="720"/>
        <w:rPr>
          <w:rFonts w:ascii="Times New Roman" w:eastAsia="Times New Roman" w:hAnsi="Times New Roman" w:cs="Mangal"/>
          <w:sz w:val="24"/>
          <w:szCs w:val="24"/>
        </w:rPr>
      </w:pPr>
    </w:p>
    <w:p w:rsidR="00304080" w:rsidRDefault="002932CD" w:rsidP="00304080">
      <w:pPr>
        <w:spacing w:after="0" w:line="240" w:lineRule="auto"/>
        <w:ind w:left="720"/>
        <w:rPr>
          <w:rFonts w:ascii="Times New Roman" w:eastAsia="Times New Roman" w:hAnsi="Times New Roman" w:cs="Mangal"/>
          <w:sz w:val="24"/>
          <w:szCs w:val="24"/>
        </w:rPr>
      </w:pPr>
      <w:r>
        <w:rPr>
          <w:rFonts w:ascii="Times New Roman" w:eastAsia="Times New Roman" w:hAnsi="Times New Roman" w:cs="Mangal"/>
          <w:sz w:val="24"/>
          <w:szCs w:val="24"/>
        </w:rPr>
        <w:t xml:space="preserve">Oral dosage and </w:t>
      </w:r>
      <w:r w:rsidRPr="007B6979">
        <w:rPr>
          <w:rFonts w:ascii="Times New Roman" w:eastAsia="Times New Roman" w:hAnsi="Times New Roman" w:cs="Mangal"/>
          <w:b/>
          <w:sz w:val="24"/>
          <w:szCs w:val="24"/>
        </w:rPr>
        <w:t>tolerable upper intake level of Magnesium in Children</w:t>
      </w:r>
    </w:p>
    <w:p w:rsidR="00304080" w:rsidRDefault="00304080" w:rsidP="00304080">
      <w:pPr>
        <w:spacing w:after="0" w:line="240" w:lineRule="auto"/>
        <w:ind w:left="720"/>
        <w:rPr>
          <w:rFonts w:ascii="Times New Roman" w:eastAsia="Times New Roman" w:hAnsi="Times New Roman" w:cs="Mangal"/>
          <w:sz w:val="24"/>
          <w:szCs w:val="24"/>
        </w:rPr>
      </w:pP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rPr>
          <w:rFonts w:ascii="Times New Roman" w:eastAsia="Times New Roman" w:hAnsi="Times New Roman" w:cs="Mangal"/>
          <w:sz w:val="24"/>
          <w:szCs w:val="24"/>
        </w:rPr>
        <w:t>Children (1 to 3 years of age): 65 mg per day</w:t>
      </w: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rPr>
          <w:rFonts w:ascii="Times New Roman" w:eastAsia="Times New Roman" w:hAnsi="Times New Roman" w:cs="Mangal"/>
          <w:sz w:val="24"/>
          <w:szCs w:val="24"/>
        </w:rPr>
        <w:t xml:space="preserve">Children (4 to 8 years): 110 mg per day  </w:t>
      </w:r>
    </w:p>
    <w:p w:rsidR="00304080" w:rsidRDefault="002932CD" w:rsidP="00304080">
      <w:pPr>
        <w:numPr>
          <w:ilvl w:val="0"/>
          <w:numId w:val="7"/>
        </w:numPr>
        <w:spacing w:after="0" w:line="240" w:lineRule="auto"/>
        <w:contextualSpacing/>
        <w:rPr>
          <w:rFonts w:ascii="Times New Roman" w:eastAsia="Times New Roman" w:hAnsi="Times New Roman" w:cs="Mangal"/>
          <w:sz w:val="24"/>
          <w:szCs w:val="24"/>
        </w:rPr>
      </w:pPr>
      <w:r>
        <w:rPr>
          <w:rFonts w:ascii="Times New Roman" w:eastAsia="Times New Roman" w:hAnsi="Times New Roman" w:cs="Mangal"/>
          <w:sz w:val="24"/>
          <w:szCs w:val="24"/>
        </w:rPr>
        <w:t xml:space="preserve">Children (&gt; 8 years):  350 mg per day </w:t>
      </w:r>
    </w:p>
    <w:p w:rsidR="00304080" w:rsidRDefault="00304080" w:rsidP="001754A8">
      <w:pPr>
        <w:spacing w:after="0" w:line="240" w:lineRule="auto"/>
        <w:ind w:left="1440"/>
        <w:contextualSpacing/>
        <w:rPr>
          <w:rFonts w:ascii="Times New Roman" w:eastAsia="Times New Roman" w:hAnsi="Times New Roman" w:cs="Mangal"/>
          <w:sz w:val="24"/>
          <w:szCs w:val="24"/>
        </w:rPr>
      </w:pPr>
    </w:p>
    <w:p w:rsidR="001754A8" w:rsidRDefault="001754A8" w:rsidP="001754A8">
      <w:pPr>
        <w:spacing w:after="0" w:line="240" w:lineRule="auto"/>
        <w:ind w:left="1440"/>
        <w:contextualSpacing/>
        <w:rPr>
          <w:rFonts w:ascii="Times New Roman" w:eastAsia="Times New Roman" w:hAnsi="Times New Roman" w:cs="Mangal"/>
          <w:sz w:val="24"/>
          <w:szCs w:val="24"/>
        </w:rPr>
      </w:pPr>
    </w:p>
    <w:p w:rsidR="001754A8" w:rsidRDefault="001754A8" w:rsidP="001754A8">
      <w:pPr>
        <w:spacing w:after="0" w:line="240" w:lineRule="auto"/>
        <w:ind w:left="1440"/>
        <w:contextualSpacing/>
        <w:rPr>
          <w:rFonts w:ascii="Times New Roman" w:eastAsia="Times New Roman" w:hAnsi="Times New Roman" w:cs="Mangal"/>
          <w:sz w:val="24"/>
          <w:szCs w:val="24"/>
        </w:rPr>
      </w:pPr>
    </w:p>
    <w:p w:rsidR="00304080" w:rsidRDefault="002932CD" w:rsidP="00304080">
      <w:pPr>
        <w:spacing w:after="0" w:line="240" w:lineRule="auto"/>
        <w:rPr>
          <w:rFonts w:ascii="Times New Roman" w:eastAsia="Times New Roman" w:hAnsi="Times New Roman" w:cs="Mangal"/>
          <w:sz w:val="24"/>
          <w:szCs w:val="24"/>
        </w:rPr>
      </w:pPr>
      <w:r>
        <w:rPr>
          <w:rFonts w:ascii="Times New Roman" w:eastAsia="Times New Roman" w:hAnsi="Times New Roman" w:cs="Mangal"/>
          <w:sz w:val="24"/>
          <w:szCs w:val="24"/>
        </w:rPr>
        <w:t xml:space="preserve">Supporting references are also attached here. </w:t>
      </w:r>
    </w:p>
    <w:p w:rsidR="00304080" w:rsidRDefault="00304080" w:rsidP="00304080">
      <w:pPr>
        <w:spacing w:after="0" w:line="240" w:lineRule="auto"/>
        <w:rPr>
          <w:rFonts w:ascii="Times New Roman" w:eastAsia="Times New Roman" w:hAnsi="Times New Roman" w:cs="Mangal"/>
          <w:sz w:val="24"/>
          <w:szCs w:val="24"/>
        </w:rPr>
      </w:pPr>
    </w:p>
    <w:p w:rsidR="00304080" w:rsidRDefault="002932CD" w:rsidP="00304080">
      <w:pPr>
        <w:spacing w:after="0" w:line="240" w:lineRule="auto"/>
        <w:rPr>
          <w:rFonts w:ascii="Times New Roman" w:eastAsia="Times New Roman" w:hAnsi="Times New Roman" w:cs="Mangal"/>
          <w:color w:val="0563C1"/>
          <w:sz w:val="24"/>
          <w:szCs w:val="24"/>
          <w:u w:val="single"/>
        </w:rPr>
      </w:pPr>
      <w:r w:rsidRPr="007B6979">
        <w:rPr>
          <w:rFonts w:ascii="Times New Roman" w:eastAsia="Times New Roman" w:hAnsi="Times New Roman" w:cs="Mangal"/>
          <w:sz w:val="24"/>
          <w:szCs w:val="24"/>
        </w:rPr>
        <w:t>We hope that this clarifies the queries. If you would like to seek any further information, then please feel free to contact or write direct</w:t>
      </w:r>
      <w:r>
        <w:rPr>
          <w:rFonts w:ascii="Times New Roman" w:eastAsia="Times New Roman" w:hAnsi="Times New Roman" w:cs="Mangal"/>
          <w:sz w:val="24"/>
          <w:szCs w:val="24"/>
        </w:rPr>
        <w:t xml:space="preserve">ly to us at </w:t>
      </w:r>
      <w:hyperlink r:id="rId9" w:history="1">
        <w:r w:rsidRPr="00853F2C">
          <w:rPr>
            <w:rFonts w:ascii="Times New Roman" w:eastAsia="Times New Roman" w:hAnsi="Times New Roman" w:cs="Mangal"/>
            <w:color w:val="0563C1"/>
            <w:sz w:val="24"/>
            <w:szCs w:val="24"/>
            <w:u w:val="single"/>
          </w:rPr>
          <w:t>medico@zuvent</w:t>
        </w:r>
        <w:r w:rsidRPr="00853F2C">
          <w:rPr>
            <w:rFonts w:ascii="Times New Roman" w:eastAsia="Times New Roman" w:hAnsi="Times New Roman" w:cs="Mangal"/>
            <w:color w:val="0563C1"/>
            <w:sz w:val="24"/>
            <w:szCs w:val="24"/>
            <w:u w:val="single"/>
          </w:rPr>
          <w:t>us.com</w:t>
        </w:r>
      </w:hyperlink>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Pr="007B6979" w:rsidRDefault="002932CD" w:rsidP="00304080">
      <w:pPr>
        <w:spacing w:after="0" w:line="240" w:lineRule="auto"/>
        <w:rPr>
          <w:rFonts w:ascii="Times New Roman" w:eastAsia="Times New Roman" w:hAnsi="Times New Roman" w:cs="Times New Roman"/>
          <w:b/>
          <w:sz w:val="24"/>
          <w:szCs w:val="24"/>
          <w:lang w:eastAsia="en-IN"/>
        </w:rPr>
      </w:pPr>
      <w:r w:rsidRPr="007B6979">
        <w:rPr>
          <w:rFonts w:ascii="Times New Roman" w:eastAsiaTheme="minorEastAsia" w:hAnsi="Times New Roman" w:cs="Times New Roman"/>
          <w:b/>
          <w:sz w:val="24"/>
          <w:szCs w:val="24"/>
          <w:lang w:eastAsia="en-IN"/>
        </w:rPr>
        <w:t>Thanks and Regards,</w:t>
      </w:r>
    </w:p>
    <w:p w:rsidR="00304080" w:rsidRDefault="00304080" w:rsidP="00304080">
      <w:pPr>
        <w:spacing w:after="0" w:line="240" w:lineRule="auto"/>
        <w:rPr>
          <w:rFonts w:ascii="Times New Roman" w:eastAsia="Times New Roman" w:hAnsi="Times New Roman" w:cs="Mangal"/>
          <w:color w:val="0563C1"/>
          <w:sz w:val="24"/>
          <w:szCs w:val="24"/>
          <w:u w:val="single"/>
        </w:rPr>
      </w:pPr>
    </w:p>
    <w:p w:rsidR="00304080" w:rsidRDefault="002932CD" w:rsidP="00304080">
      <w:pPr>
        <w:spacing w:after="0" w:line="240" w:lineRule="auto"/>
        <w:rPr>
          <w:rFonts w:ascii="Times New Roman" w:eastAsia="Times New Roman" w:hAnsi="Times New Roman" w:cs="Mangal"/>
          <w:color w:val="0563C1"/>
          <w:sz w:val="24"/>
          <w:szCs w:val="24"/>
          <w:u w:val="single"/>
        </w:rPr>
      </w:pPr>
      <w:r>
        <w:rPr>
          <w:noProof/>
          <w:lang w:val="en-IN" w:eastAsia="en-IN"/>
        </w:rPr>
        <w:drawing>
          <wp:inline distT="0" distB="0" distL="0" distR="0">
            <wp:extent cx="1572316" cy="97155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a:stretch>
                      <a:fillRect/>
                    </a:stretch>
                  </pic:blipFill>
                  <pic:spPr>
                    <a:xfrm>
                      <a:off x="0" y="0"/>
                      <a:ext cx="1596178" cy="986294"/>
                    </a:xfrm>
                    <a:prstGeom prst="rect">
                      <a:avLst/>
                    </a:prstGeom>
                  </pic:spPr>
                </pic:pic>
              </a:graphicData>
            </a:graphic>
          </wp:inline>
        </w:drawing>
      </w:r>
    </w:p>
    <w:p w:rsidR="00304080" w:rsidRDefault="00304080" w:rsidP="00304080">
      <w:pPr>
        <w:spacing w:after="0" w:line="240" w:lineRule="auto"/>
        <w:rPr>
          <w:rFonts w:ascii="Times New Roman" w:eastAsia="Times New Roman" w:hAnsi="Times New Roman" w:cs="Mangal"/>
          <w:sz w:val="24"/>
          <w:szCs w:val="24"/>
        </w:rPr>
      </w:pPr>
    </w:p>
    <w:p w:rsidR="00304080" w:rsidRPr="007B6979" w:rsidRDefault="002932CD" w:rsidP="00304080">
      <w:pPr>
        <w:spacing w:after="0" w:line="240" w:lineRule="auto"/>
        <w:rPr>
          <w:rFonts w:ascii="Monotype Corsiva" w:eastAsia="Times New Roman" w:hAnsi="Monotype Corsiva" w:cs="Times New Roman"/>
          <w:b/>
          <w:sz w:val="28"/>
          <w:szCs w:val="28"/>
          <w:lang w:eastAsia="en-IN"/>
        </w:rPr>
      </w:pPr>
      <w:r w:rsidRPr="007B6979">
        <w:rPr>
          <w:rFonts w:ascii="Monotype Corsiva" w:eastAsiaTheme="minorEastAsia" w:hAnsi="Monotype Corsiva" w:cs="Times New Roman"/>
          <w:b/>
          <w:sz w:val="28"/>
          <w:szCs w:val="28"/>
          <w:lang w:eastAsia="en-IN"/>
        </w:rPr>
        <w:t xml:space="preserve">Dr. Sanjaykumar Navale </w:t>
      </w:r>
    </w:p>
    <w:p w:rsidR="00304080" w:rsidRPr="007B6979" w:rsidRDefault="002932CD" w:rsidP="00304080">
      <w:pPr>
        <w:spacing w:after="0" w:line="240" w:lineRule="auto"/>
        <w:rPr>
          <w:rFonts w:ascii="Monotype Corsiva" w:eastAsia="Times New Roman" w:hAnsi="Monotype Corsiva" w:cs="Times New Roman"/>
          <w:b/>
          <w:sz w:val="24"/>
          <w:szCs w:val="24"/>
          <w:lang w:eastAsia="en-IN"/>
        </w:rPr>
      </w:pPr>
      <w:r w:rsidRPr="007B6979">
        <w:rPr>
          <w:rFonts w:ascii="Monotype Corsiva" w:eastAsiaTheme="minorEastAsia" w:hAnsi="Monotype Corsiva" w:cs="Times New Roman"/>
          <w:b/>
          <w:sz w:val="24"/>
          <w:szCs w:val="24"/>
          <w:lang w:eastAsia="en-IN"/>
        </w:rPr>
        <w:t xml:space="preserve">                     MBBS, MD</w:t>
      </w:r>
    </w:p>
    <w:p w:rsidR="00304080" w:rsidRPr="007B6979" w:rsidRDefault="002932CD" w:rsidP="00304080">
      <w:pPr>
        <w:spacing w:after="0" w:line="240" w:lineRule="auto"/>
        <w:rPr>
          <w:rFonts w:ascii="Calibri" w:eastAsia="Times New Roman" w:hAnsi="Calibri" w:cs="Times New Roman"/>
          <w:iCs/>
          <w:lang w:val="en-IN" w:eastAsia="en-IN"/>
        </w:rPr>
      </w:pPr>
      <w:r w:rsidRPr="007B6979">
        <w:rPr>
          <w:rFonts w:ascii="Monotype Corsiva" w:eastAsiaTheme="minorEastAsia" w:hAnsi="Monotype Corsiva" w:cs="Times New Roman"/>
          <w:sz w:val="24"/>
          <w:szCs w:val="24"/>
          <w:lang w:eastAsia="en-IN"/>
        </w:rPr>
        <w:t xml:space="preserve">Asst. GM, </w:t>
      </w:r>
      <w:r w:rsidRPr="007B6979">
        <w:rPr>
          <w:rFonts w:ascii="Monotype Corsiva" w:eastAsiaTheme="minorEastAsia" w:hAnsi="Monotype Corsiva"/>
          <w:i/>
          <w:iCs/>
          <w:sz w:val="24"/>
          <w:szCs w:val="24"/>
          <w:lang w:val="en-IN" w:eastAsia="en-IN"/>
        </w:rPr>
        <w:t xml:space="preserve">Medical </w:t>
      </w:r>
      <w:r w:rsidRPr="007B6979">
        <w:rPr>
          <w:rFonts w:ascii="Monotype Corsiva" w:eastAsiaTheme="minorEastAsia" w:hAnsi="Monotype Corsiva" w:cs="Times New Roman"/>
          <w:sz w:val="24"/>
          <w:szCs w:val="24"/>
          <w:lang w:val="en-IN" w:eastAsia="en-IN"/>
        </w:rPr>
        <w:t xml:space="preserve">Services </w:t>
      </w:r>
      <w:r w:rsidRPr="007B6979">
        <w:rPr>
          <w:rFonts w:ascii="Monotype Corsiva" w:eastAsiaTheme="minorEastAsia" w:hAnsi="Monotype Corsiva" w:cs="Times New Roman"/>
          <w:i/>
          <w:iCs/>
          <w:sz w:val="24"/>
          <w:szCs w:val="24"/>
          <w:lang w:val="en-IN" w:eastAsia="en-IN"/>
        </w:rPr>
        <w:t xml:space="preserve">Department </w:t>
      </w:r>
    </w:p>
    <w:p w:rsidR="00304080" w:rsidRPr="007B6979" w:rsidRDefault="002932CD" w:rsidP="00304080">
      <w:pPr>
        <w:spacing w:after="0" w:line="240" w:lineRule="auto"/>
        <w:rPr>
          <w:rFonts w:ascii="Monotype Corsiva" w:eastAsia="Times New Roman" w:hAnsi="Monotype Corsiva" w:cs="Times New Roman"/>
          <w:iCs/>
          <w:sz w:val="24"/>
          <w:szCs w:val="24"/>
          <w:lang w:val="en-IN" w:eastAsia="en-IN"/>
        </w:rPr>
      </w:pPr>
      <w:r w:rsidRPr="007B6979">
        <w:rPr>
          <w:rFonts w:ascii="Monotype Corsiva" w:eastAsiaTheme="minorEastAsia" w:hAnsi="Monotype Corsiva"/>
          <w:i/>
          <w:iCs/>
          <w:sz w:val="24"/>
          <w:szCs w:val="24"/>
          <w:lang w:val="en-IN" w:eastAsia="en-IN"/>
        </w:rPr>
        <w:t>Zuventus Healthcare Ltd. Mumbai</w:t>
      </w:r>
    </w:p>
    <w:p w:rsidR="00304080" w:rsidRPr="007B6979" w:rsidRDefault="002932CD" w:rsidP="00304080">
      <w:pPr>
        <w:spacing w:after="0" w:line="240" w:lineRule="auto"/>
        <w:rPr>
          <w:rFonts w:ascii="Calibri" w:eastAsia="Times New Roman" w:hAnsi="Calibri" w:cs="Times New Roman"/>
          <w:lang w:eastAsia="en-IN"/>
        </w:rPr>
      </w:pPr>
      <w:r w:rsidRPr="007B6979">
        <w:rPr>
          <w:rFonts w:ascii="Monotype Corsiva" w:eastAsiaTheme="minorEastAsia" w:hAnsi="Monotype Corsiva"/>
          <w:i/>
          <w:iCs/>
          <w:sz w:val="24"/>
          <w:szCs w:val="24"/>
          <w:lang w:val="en-IN" w:eastAsia="en-IN"/>
        </w:rPr>
        <w:t>Ext:3213, Mobile:9819826562</w:t>
      </w:r>
    </w:p>
    <w:p w:rsidR="00304080" w:rsidRDefault="00304080" w:rsidP="00304080">
      <w:pPr>
        <w:spacing w:after="0" w:line="240" w:lineRule="auto"/>
        <w:rPr>
          <w:rFonts w:ascii="Times New Roman" w:eastAsia="Times New Roman" w:hAnsi="Times New Roman" w:cs="Mangal"/>
          <w:sz w:val="24"/>
          <w:szCs w:val="24"/>
        </w:rPr>
      </w:pPr>
    </w:p>
    <w:p w:rsidR="00304080" w:rsidRPr="00304080" w:rsidRDefault="002932CD" w:rsidP="00304080">
      <w:pPr>
        <w:spacing w:after="0" w:line="240" w:lineRule="auto"/>
        <w:rPr>
          <w:rFonts w:ascii="Times New Roman" w:eastAsia="Times New Roman" w:hAnsi="Times New Roman" w:cs="Times New Roman"/>
          <w:i/>
          <w:sz w:val="24"/>
          <w:szCs w:val="24"/>
        </w:rPr>
      </w:pPr>
      <w:r w:rsidRPr="007B6979">
        <w:rPr>
          <w:rFonts w:ascii="Times New Roman" w:eastAsia="Times New Roman" w:hAnsi="Times New Roman" w:cs="Mangal"/>
          <w:b/>
          <w:sz w:val="24"/>
          <w:szCs w:val="24"/>
        </w:rPr>
        <w:t>Reference:</w:t>
      </w:r>
      <w:r>
        <w:rPr>
          <w:rFonts w:ascii="Times New Roman" w:eastAsia="Times New Roman" w:hAnsi="Times New Roman" w:cs="Mangal"/>
          <w:sz w:val="24"/>
          <w:szCs w:val="24"/>
        </w:rPr>
        <w:t xml:space="preserve"> </w:t>
      </w:r>
      <w:r w:rsidRPr="00304080">
        <w:rPr>
          <w:rFonts w:ascii="Times New Roman" w:eastAsia="Times New Roman" w:hAnsi="Times New Roman" w:cs="Times New Roman"/>
          <w:i/>
          <w:sz w:val="24"/>
          <w:szCs w:val="24"/>
        </w:rPr>
        <w:t>Mary P. Guerrera. Therapeutic Uses of Magnesium.</w:t>
      </w:r>
      <w:r w:rsidRPr="00304080">
        <w:rPr>
          <w:rFonts w:ascii="Times New Roman" w:hAnsi="Times New Roman" w:cs="Times New Roman"/>
          <w:i/>
          <w:iCs/>
          <w:sz w:val="24"/>
          <w:szCs w:val="24"/>
          <w:lang w:val="en-IN"/>
        </w:rPr>
        <w:t xml:space="preserve"> Am Fam Physician. </w:t>
      </w:r>
      <w:r w:rsidRPr="00304080">
        <w:rPr>
          <w:rFonts w:ascii="Times New Roman" w:hAnsi="Times New Roman" w:cs="Times New Roman"/>
          <w:i/>
          <w:sz w:val="24"/>
          <w:szCs w:val="24"/>
          <w:lang w:val="en-IN"/>
        </w:rPr>
        <w:t>2009;80(2):157-162.</w:t>
      </w:r>
    </w:p>
    <w:p w:rsidR="00304080" w:rsidRPr="00AC204F" w:rsidRDefault="00304080" w:rsidP="00304080">
      <w:pPr>
        <w:spacing w:after="0" w:line="240" w:lineRule="auto"/>
        <w:rPr>
          <w:rFonts w:ascii="Times New Roman" w:eastAsia="Times New Roman" w:hAnsi="Times New Roman" w:cs="Mangal"/>
          <w:sz w:val="24"/>
          <w:szCs w:val="24"/>
        </w:rPr>
      </w:pPr>
    </w:p>
    <w:p w:rsidR="00247D46" w:rsidRDefault="00247D46">
      <w:pPr>
        <w:spacing w:after="0" w:line="240" w:lineRule="auto"/>
        <w:rPr>
          <w:rFonts w:ascii="Times New Roman" w:eastAsia="Times New Roman" w:hAnsi="Times New Roman" w:cs="Mangal"/>
          <w:sz w:val="24"/>
          <w:szCs w:val="24"/>
        </w:rPr>
        <w:sectPr w:rsidR="00247D46">
          <w:headerReference w:type="default" r:id="rId11"/>
          <w:footerReference w:type="default" r:id="rId12"/>
          <w:pgSz w:w="12240" w:h="15840"/>
          <w:pgMar w:top="1440" w:right="1440" w:bottom="1440" w:left="1440" w:header="720" w:footer="720" w:gutter="0"/>
          <w:cols w:space="720"/>
          <w:docGrid w:linePitch="360"/>
        </w:sectPr>
      </w:pP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Mangal"/>
          <w:sz w:val="24"/>
          <w:szCs w:val="24"/>
        </w:rPr>
        <w:tab/>
      </w:r>
      <w:r>
        <w:rPr>
          <w:rFonts w:ascii="Times New Roman" w:eastAsia="Times New Roman" w:hAnsi="Times New Roman" w:cs="Mangal"/>
          <w:sz w:val="24"/>
          <w:szCs w:val="24"/>
        </w:rPr>
        <w:tab/>
      </w:r>
      <w:r>
        <w:rPr>
          <w:rFonts w:ascii="Times New Roman" w:eastAsia="Times New Roman" w:hAnsi="Times New Roman" w:cs="Mangal"/>
          <w:sz w:val="24"/>
          <w:szCs w:val="24"/>
        </w:rPr>
        <w:tab/>
        <w:t xml:space="preserve">Date: </w:t>
      </w:r>
      <w:smartTag w:uri="urn:schemas-microsoft-com:office:smarttags" w:element="date">
        <w:smartTagPr>
          <w:attr w:name="Year" w:val="2009"/>
          <w:attr w:name="Month" w:val="5"/>
          <w:attr w:name="Day" w:val="29"/>
        </w:smartTagPr>
        <w:r>
          <w:rPr>
            <w:rFonts w:ascii="Times New Roman" w:eastAsia="Times New Roman" w:hAnsi="Times New Roman" w:cs="Mangal"/>
            <w:sz w:val="24"/>
            <w:szCs w:val="24"/>
          </w:rPr>
          <w:t>29/05/2009</w:t>
        </w:r>
      </w:smartTag>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To,</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Dr. Ketan H. Shah,</w:t>
      </w:r>
    </w:p>
    <w:p w:rsidR="001D6586" w:rsidRDefault="002932CD" w:rsidP="001D6586">
      <w:pPr>
        <w:spacing w:after="0" w:line="360" w:lineRule="auto"/>
        <w:jc w:val="both"/>
        <w:rPr>
          <w:rFonts w:ascii="Times New Roman" w:eastAsia="Times New Roman" w:hAnsi="Times New Roman" w:cs="Mangal"/>
          <w:sz w:val="24"/>
          <w:szCs w:val="24"/>
        </w:rPr>
      </w:pPr>
      <w:smartTag w:uri="urn:schemas-microsoft-com:office:smarttags" w:element="place">
        <w:smartTag w:uri="urn:schemas-microsoft-com:office:smarttags" w:element="PlaceName">
          <w:r>
            <w:rPr>
              <w:rFonts w:ascii="Times New Roman" w:eastAsia="Times New Roman" w:hAnsi="Times New Roman" w:cs="Mangal"/>
              <w:sz w:val="24"/>
              <w:szCs w:val="24"/>
            </w:rPr>
            <w:t>Ketan</w:t>
          </w:r>
        </w:smartTag>
        <w:r>
          <w:rPr>
            <w:rFonts w:ascii="Times New Roman" w:eastAsia="Times New Roman" w:hAnsi="Times New Roman" w:cs="Mangal"/>
            <w:sz w:val="24"/>
            <w:szCs w:val="24"/>
          </w:rPr>
          <w:t xml:space="preserve"> </w:t>
        </w:r>
        <w:smartTag w:uri="urn:schemas-microsoft-com:office:smarttags" w:element="PlaceName">
          <w:r>
            <w:rPr>
              <w:rFonts w:ascii="Times New Roman" w:eastAsia="Times New Roman" w:hAnsi="Times New Roman" w:cs="Mangal"/>
              <w:sz w:val="24"/>
              <w:szCs w:val="24"/>
            </w:rPr>
            <w:t>Children</w:t>
          </w:r>
        </w:smartTag>
        <w:r>
          <w:rPr>
            <w:rFonts w:ascii="Times New Roman" w:eastAsia="Times New Roman" w:hAnsi="Times New Roman" w:cs="Mangal"/>
            <w:sz w:val="24"/>
            <w:szCs w:val="24"/>
          </w:rPr>
          <w:t xml:space="preserve"> </w:t>
        </w:r>
        <w:smartTag w:uri="urn:schemas-microsoft-com:office:smarttags" w:element="PlaceType">
          <w:r>
            <w:rPr>
              <w:rFonts w:ascii="Times New Roman" w:eastAsia="Times New Roman" w:hAnsi="Times New Roman" w:cs="Mangal"/>
              <w:sz w:val="24"/>
              <w:szCs w:val="24"/>
            </w:rPr>
            <w:t>Hospital</w:t>
          </w:r>
        </w:smartTag>
      </w:smartTag>
      <w:r>
        <w:rPr>
          <w:rFonts w:ascii="Times New Roman" w:eastAsia="Times New Roman" w:hAnsi="Times New Roman" w:cs="Mangal"/>
          <w:sz w:val="24"/>
          <w:szCs w:val="24"/>
        </w:rPr>
        <w:t xml:space="preserve">, </w:t>
      </w:r>
      <w:smartTag w:uri="urn:schemas-microsoft-com:office:smarttags" w:element="place">
        <w:smartTag w:uri="urn:schemas-microsoft-com:office:smarttags" w:element="City">
          <w:r>
            <w:rPr>
              <w:rFonts w:ascii="Times New Roman" w:eastAsia="Times New Roman" w:hAnsi="Times New Roman" w:cs="Mangal"/>
              <w:sz w:val="24"/>
              <w:szCs w:val="24"/>
            </w:rPr>
            <w:t>Surat</w:t>
          </w:r>
        </w:smartTag>
      </w:smartTag>
      <w:r>
        <w:rPr>
          <w:rFonts w:ascii="Times New Roman" w:eastAsia="Times New Roman" w:hAnsi="Times New Roman" w:cs="Mangal"/>
          <w:sz w:val="24"/>
          <w:szCs w:val="24"/>
        </w:rPr>
        <w:t>.</w:t>
      </w:r>
    </w:p>
    <w:p w:rsidR="001D6586" w:rsidRDefault="001D6586" w:rsidP="001D6586">
      <w:pPr>
        <w:spacing w:after="0" w:line="360" w:lineRule="auto"/>
        <w:jc w:val="both"/>
        <w:rPr>
          <w:rFonts w:ascii="Times New Roman" w:eastAsia="Times New Roman" w:hAnsi="Times New Roman" w:cs="Mangal"/>
          <w:sz w:val="24"/>
          <w:szCs w:val="24"/>
        </w:rPr>
      </w:pPr>
    </w:p>
    <w:p w:rsidR="001D6586" w:rsidRDefault="002932CD" w:rsidP="001D6586">
      <w:pPr>
        <w:spacing w:after="0" w:line="360" w:lineRule="auto"/>
        <w:jc w:val="center"/>
        <w:rPr>
          <w:rFonts w:ascii="Times New Roman" w:eastAsia="Times New Roman" w:hAnsi="Times New Roman" w:cs="Mangal"/>
          <w:b/>
          <w:bCs/>
          <w:sz w:val="24"/>
          <w:szCs w:val="24"/>
        </w:rPr>
      </w:pPr>
      <w:r>
        <w:rPr>
          <w:rFonts w:ascii="Times New Roman" w:eastAsia="Times New Roman" w:hAnsi="Times New Roman" w:cs="Mangal"/>
          <w:sz w:val="24"/>
          <w:szCs w:val="24"/>
        </w:rPr>
        <w:t>Subject:</w:t>
      </w:r>
      <w:r>
        <w:rPr>
          <w:rFonts w:ascii="Times New Roman" w:eastAsia="Times New Roman" w:hAnsi="Times New Roman" w:cs="Mangal"/>
          <w:b/>
          <w:bCs/>
          <w:sz w:val="24"/>
          <w:szCs w:val="24"/>
        </w:rPr>
        <w:t xml:space="preserve"> Information on Cortimax Syrup</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Dear Dr. Shah,</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We thank you very much for giving a warm reception to our Mr. Mahesh Vishwakarma and showing keen interest in our product Cortimax syrup. We understand that you want more information on the role of deflazacort (Cortimax) in the pediatric age group. We woul</w:t>
      </w:r>
      <w:r>
        <w:rPr>
          <w:rFonts w:ascii="Times New Roman" w:eastAsia="Times New Roman" w:hAnsi="Times New Roman" w:cs="Mangal"/>
          <w:sz w:val="24"/>
          <w:szCs w:val="24"/>
        </w:rPr>
        <w:t>d like share a few interesting published literatures on the same.</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Deflazacort has been successfully used to treat a variety of pediatric disorders including (A) Duchenne Muscular Dystrophy (DMD), (B) Nephrotic syndrome, (C) Asthma, (D) Juvenile Chronic Art</w:t>
      </w:r>
      <w:r>
        <w:rPr>
          <w:rFonts w:ascii="Times New Roman" w:eastAsia="Times New Roman" w:hAnsi="Times New Roman" w:cs="Mangal"/>
          <w:sz w:val="24"/>
          <w:szCs w:val="24"/>
        </w:rPr>
        <w:t xml:space="preserve">hritis (E) Epilepsy as well as in maintainence therapy in children having undergone renal transplantation. </w:t>
      </w:r>
      <w:r>
        <w:rPr>
          <w:rFonts w:ascii="Times New Roman" w:eastAsia="Times New Roman" w:hAnsi="Times New Roman" w:cs="Mangal"/>
          <w:sz w:val="24"/>
          <w:szCs w:val="24"/>
          <w:vertAlign w:val="superscript"/>
        </w:rPr>
        <w:t>[1-15]</w:t>
      </w:r>
      <w:r>
        <w:rPr>
          <w:rFonts w:ascii="Times New Roman" w:eastAsia="Times New Roman" w:hAnsi="Times New Roman" w:cs="Mangal"/>
          <w:sz w:val="24"/>
          <w:szCs w:val="24"/>
        </w:rPr>
        <w:t xml:space="preserve"> </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In patients with DMD, deflazacort use resulted in better preservation of the T2 relaxation time of myocardium and sternocleidomastoid muscles</w:t>
      </w:r>
      <w:r>
        <w:rPr>
          <w:rFonts w:ascii="Times New Roman" w:eastAsia="Times New Roman" w:hAnsi="Times New Roman" w:cs="Mangal"/>
          <w:sz w:val="24"/>
          <w:szCs w:val="24"/>
        </w:rPr>
        <w:t xml:space="preserve">, better </w:t>
      </w:r>
      <w:smartTag w:uri="urn:schemas-microsoft-com:office:smarttags" w:element="place">
        <w:smartTag w:uri="urn:schemas-microsoft-com:office:smarttags" w:element="City">
          <w:r>
            <w:rPr>
              <w:rFonts w:ascii="Times New Roman" w:eastAsia="Times New Roman" w:hAnsi="Times New Roman" w:cs="Mangal"/>
              <w:sz w:val="24"/>
              <w:szCs w:val="24"/>
            </w:rPr>
            <w:t>LV</w:t>
          </w:r>
        </w:smartTag>
      </w:smartTag>
      <w:r>
        <w:rPr>
          <w:rFonts w:ascii="Times New Roman" w:eastAsia="Times New Roman" w:hAnsi="Times New Roman" w:cs="Mangal"/>
          <w:sz w:val="24"/>
          <w:szCs w:val="24"/>
        </w:rPr>
        <w:t xml:space="preserve"> systolic function </w:t>
      </w:r>
      <w:r>
        <w:rPr>
          <w:rFonts w:ascii="Times New Roman" w:eastAsia="Times New Roman" w:hAnsi="Times New Roman" w:cs="Mangal"/>
          <w:sz w:val="24"/>
          <w:szCs w:val="24"/>
          <w:vertAlign w:val="superscript"/>
        </w:rPr>
        <w:t>[1]</w:t>
      </w:r>
      <w:r>
        <w:rPr>
          <w:rFonts w:ascii="Times New Roman" w:eastAsia="Times New Roman" w:hAnsi="Times New Roman" w:cs="Mangal"/>
          <w:sz w:val="24"/>
          <w:szCs w:val="24"/>
        </w:rPr>
        <w:t xml:space="preserve">, and better preservation of gross motor and pulmonary function </w:t>
      </w:r>
      <w:r>
        <w:rPr>
          <w:rFonts w:ascii="Times New Roman" w:eastAsia="Times New Roman" w:hAnsi="Times New Roman" w:cs="Mangal"/>
          <w:sz w:val="24"/>
          <w:szCs w:val="24"/>
          <w:vertAlign w:val="superscript"/>
        </w:rPr>
        <w:t>[2]</w:t>
      </w:r>
      <w:r>
        <w:rPr>
          <w:rFonts w:ascii="Times New Roman" w:eastAsia="Times New Roman" w:hAnsi="Times New Roman" w:cs="Mangal"/>
          <w:sz w:val="24"/>
          <w:szCs w:val="24"/>
        </w:rPr>
        <w:t xml:space="preserve"> with limited adverse effects. Long term studies (follow up of 18 yrs) also have shown that deflazacort has a very significant impact on health, and quality</w:t>
      </w:r>
      <w:r>
        <w:rPr>
          <w:rFonts w:ascii="Times New Roman" w:eastAsia="Times New Roman" w:hAnsi="Times New Roman" w:cs="Mangal"/>
          <w:sz w:val="24"/>
          <w:szCs w:val="24"/>
        </w:rPr>
        <w:t xml:space="preserve"> of life of these patients. </w:t>
      </w:r>
      <w:r>
        <w:rPr>
          <w:rFonts w:ascii="Times New Roman" w:eastAsia="Times New Roman" w:hAnsi="Times New Roman" w:cs="Mangal"/>
          <w:sz w:val="24"/>
          <w:szCs w:val="24"/>
          <w:vertAlign w:val="superscript"/>
        </w:rPr>
        <w:t>[3]</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 xml:space="preserve">In case of patients undergoing renal transplantation, deflazacort improved linear growth, lean body mass, lipoprotein profile and prevented excessive bone loss and fat accumulation. </w:t>
      </w:r>
      <w:r>
        <w:rPr>
          <w:rFonts w:ascii="Times New Roman" w:eastAsia="Times New Roman" w:hAnsi="Times New Roman" w:cs="Mangal"/>
          <w:sz w:val="24"/>
          <w:szCs w:val="24"/>
          <w:vertAlign w:val="superscript"/>
        </w:rPr>
        <w:t>[4]</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Deflazacort</w:t>
      </w:r>
      <w:r>
        <w:rPr>
          <w:rFonts w:ascii="Times New Roman" w:eastAsia="Times New Roman" w:hAnsi="Times New Roman" w:cs="Mangal"/>
          <w:sz w:val="24"/>
          <w:szCs w:val="24"/>
        </w:rPr>
        <w:t xml:space="preserve"> is found to be as efficacious, if not better, than many other corticosteroids. In children affected by drug resistant epilepsy, it was seen that adverse events were common in those receiving hydrocortisone (37%) as compared to those receiving deflazacort </w:t>
      </w:r>
      <w:r>
        <w:rPr>
          <w:rFonts w:ascii="Times New Roman" w:eastAsia="Times New Roman" w:hAnsi="Times New Roman" w:cs="Mangal"/>
          <w:sz w:val="24"/>
          <w:szCs w:val="24"/>
        </w:rPr>
        <w:t xml:space="preserve">(0%). </w:t>
      </w:r>
      <w:r>
        <w:rPr>
          <w:rFonts w:ascii="Times New Roman" w:eastAsia="Times New Roman" w:hAnsi="Times New Roman" w:cs="Mangal"/>
          <w:sz w:val="24"/>
          <w:szCs w:val="24"/>
          <w:vertAlign w:val="superscript"/>
        </w:rPr>
        <w:t>[5]</w:t>
      </w:r>
      <w:r>
        <w:rPr>
          <w:rFonts w:ascii="Times New Roman" w:eastAsia="Times New Roman" w:hAnsi="Times New Roman" w:cs="Mangal"/>
          <w:sz w:val="24"/>
          <w:szCs w:val="24"/>
        </w:rPr>
        <w:t xml:space="preserve"> Comparisons have also been made with methylprednisolone; deflazacort showing improved growth velocity, HDLC levels </w:t>
      </w:r>
      <w:r>
        <w:rPr>
          <w:rFonts w:ascii="Times New Roman" w:eastAsia="Times New Roman" w:hAnsi="Times New Roman" w:cs="Mangal"/>
          <w:sz w:val="24"/>
          <w:szCs w:val="24"/>
        </w:rPr>
        <w:lastRenderedPageBreak/>
        <w:t xml:space="preserve">and decreased apolipoprotein B levels. </w:t>
      </w:r>
      <w:r>
        <w:rPr>
          <w:rFonts w:ascii="Times New Roman" w:eastAsia="Times New Roman" w:hAnsi="Times New Roman" w:cs="Mangal"/>
          <w:sz w:val="24"/>
          <w:szCs w:val="24"/>
          <w:vertAlign w:val="superscript"/>
        </w:rPr>
        <w:t>[6]</w:t>
      </w:r>
      <w:r>
        <w:rPr>
          <w:rFonts w:ascii="Times New Roman" w:eastAsia="Times New Roman" w:hAnsi="Times New Roman" w:cs="Mangal"/>
          <w:sz w:val="24"/>
          <w:szCs w:val="24"/>
        </w:rPr>
        <w:t xml:space="preserve"> Deflazacort use in renal transplant children also resulted in higher growth hormone (GH)</w:t>
      </w:r>
      <w:r>
        <w:rPr>
          <w:rFonts w:ascii="Times New Roman" w:eastAsia="Times New Roman" w:hAnsi="Times New Roman" w:cs="Mangal"/>
          <w:sz w:val="24"/>
          <w:szCs w:val="24"/>
        </w:rPr>
        <w:t xml:space="preserve"> peak response than methlyprednisolone. </w:t>
      </w:r>
      <w:r>
        <w:rPr>
          <w:rFonts w:ascii="Times New Roman" w:eastAsia="Times New Roman" w:hAnsi="Times New Roman" w:cs="Mangal"/>
          <w:sz w:val="24"/>
          <w:szCs w:val="24"/>
          <w:vertAlign w:val="superscript"/>
        </w:rPr>
        <w:t>[7]</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 xml:space="preserve">Comparisons with prednisolone in various conditions have found that deflazacort causes less weight gain </w:t>
      </w:r>
      <w:r>
        <w:rPr>
          <w:rFonts w:ascii="Times New Roman" w:eastAsia="Times New Roman" w:hAnsi="Times New Roman" w:cs="Mangal"/>
          <w:sz w:val="24"/>
          <w:szCs w:val="24"/>
          <w:vertAlign w:val="superscript"/>
        </w:rPr>
        <w:t>[8]</w:t>
      </w:r>
      <w:r>
        <w:rPr>
          <w:rFonts w:ascii="Times New Roman" w:eastAsia="Times New Roman" w:hAnsi="Times New Roman" w:cs="Mangal"/>
          <w:sz w:val="24"/>
          <w:szCs w:val="24"/>
        </w:rPr>
        <w:t xml:space="preserve">, has lower negative impact on the indicators of growth </w:t>
      </w:r>
      <w:r>
        <w:rPr>
          <w:rFonts w:ascii="Times New Roman" w:eastAsia="Times New Roman" w:hAnsi="Times New Roman" w:cs="Mangal"/>
          <w:sz w:val="24"/>
          <w:szCs w:val="24"/>
          <w:vertAlign w:val="superscript"/>
        </w:rPr>
        <w:t>[9, 10]</w:t>
      </w:r>
      <w:r>
        <w:rPr>
          <w:rFonts w:ascii="Times New Roman" w:eastAsia="Times New Roman" w:hAnsi="Times New Roman" w:cs="Mangal"/>
          <w:sz w:val="24"/>
          <w:szCs w:val="24"/>
        </w:rPr>
        <w:t>, is significantly more effective in maint</w:t>
      </w:r>
      <w:r>
        <w:rPr>
          <w:rFonts w:ascii="Times New Roman" w:eastAsia="Times New Roman" w:hAnsi="Times New Roman" w:cs="Mangal"/>
          <w:sz w:val="24"/>
          <w:szCs w:val="24"/>
        </w:rPr>
        <w:t xml:space="preserve">aining remissions than prednisolone in children with nephritic syndrome </w:t>
      </w:r>
      <w:r>
        <w:rPr>
          <w:rFonts w:ascii="Times New Roman" w:eastAsia="Times New Roman" w:hAnsi="Times New Roman" w:cs="Mangal"/>
          <w:sz w:val="24"/>
          <w:szCs w:val="24"/>
          <w:vertAlign w:val="superscript"/>
        </w:rPr>
        <w:t>[11, 12]</w:t>
      </w:r>
      <w:r>
        <w:rPr>
          <w:rFonts w:ascii="Times New Roman" w:eastAsia="Times New Roman" w:hAnsi="Times New Roman" w:cs="Mangal"/>
          <w:sz w:val="24"/>
          <w:szCs w:val="24"/>
        </w:rPr>
        <w:t xml:space="preserve">, improves pulmonary functions and management of acute moderate asthma </w:t>
      </w:r>
      <w:r>
        <w:rPr>
          <w:rFonts w:ascii="Times New Roman" w:eastAsia="Times New Roman" w:hAnsi="Times New Roman" w:cs="Mangal"/>
          <w:sz w:val="24"/>
          <w:szCs w:val="24"/>
          <w:vertAlign w:val="superscript"/>
        </w:rPr>
        <w:t>[13]</w:t>
      </w:r>
      <w:r>
        <w:rPr>
          <w:rFonts w:ascii="Times New Roman" w:eastAsia="Times New Roman" w:hAnsi="Times New Roman" w:cs="Mangal"/>
          <w:sz w:val="24"/>
          <w:szCs w:val="24"/>
        </w:rPr>
        <w:t xml:space="preserve"> and most importantly, has bone sparing properties. </w:t>
      </w:r>
      <w:r>
        <w:rPr>
          <w:rFonts w:ascii="Times New Roman" w:eastAsia="Times New Roman" w:hAnsi="Times New Roman" w:cs="Mangal"/>
          <w:sz w:val="24"/>
          <w:szCs w:val="24"/>
          <w:vertAlign w:val="superscript"/>
        </w:rPr>
        <w:t>[14, 15]</w:t>
      </w: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Thus, it can be concluded that deflazaco</w:t>
      </w:r>
      <w:r>
        <w:rPr>
          <w:rFonts w:ascii="Times New Roman" w:eastAsia="Times New Roman" w:hAnsi="Times New Roman" w:cs="Mangal"/>
          <w:sz w:val="24"/>
          <w:szCs w:val="24"/>
        </w:rPr>
        <w:t>rt can be safely used in the pediatric age group.  Supporting references are attached here.</w:t>
      </w:r>
    </w:p>
    <w:p w:rsidR="001D6586" w:rsidRDefault="001D6586" w:rsidP="001D6586">
      <w:pPr>
        <w:spacing w:after="0" w:line="360" w:lineRule="auto"/>
        <w:jc w:val="both"/>
        <w:rPr>
          <w:rFonts w:ascii="Times New Roman" w:eastAsia="Times New Roman" w:hAnsi="Times New Roman" w:cs="Mangal"/>
          <w:sz w:val="24"/>
          <w:szCs w:val="24"/>
        </w:rPr>
      </w:pPr>
    </w:p>
    <w:p w:rsidR="001D6586" w:rsidRDefault="002932CD" w:rsidP="001D6586">
      <w:pPr>
        <w:spacing w:after="0" w:line="36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 xml:space="preserve">We hope that this clarifies the queries. If you would like to seek any further information, then please feel free to contact our Mr. Vishwakarma or write directly </w:t>
      </w:r>
      <w:r>
        <w:rPr>
          <w:rFonts w:ascii="Times New Roman" w:eastAsia="Times New Roman" w:hAnsi="Times New Roman" w:cs="Mangal"/>
          <w:sz w:val="24"/>
          <w:szCs w:val="24"/>
        </w:rPr>
        <w:t xml:space="preserve">to us at </w:t>
      </w:r>
      <w:hyperlink r:id="rId13" w:history="1">
        <w:r w:rsidRPr="006354F9">
          <w:rPr>
            <w:rFonts w:ascii="Times New Roman" w:eastAsia="Times New Roman" w:hAnsi="Times New Roman" w:cs="Mangal"/>
            <w:color w:val="0563C1"/>
            <w:sz w:val="24"/>
            <w:szCs w:val="24"/>
            <w:u w:val="single"/>
          </w:rPr>
          <w:t>medico@zuventus.com</w:t>
        </w:r>
      </w:hyperlink>
    </w:p>
    <w:p w:rsid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2932CD" w:rsidP="001D6586">
      <w:pPr>
        <w:spacing w:after="0" w:line="240" w:lineRule="auto"/>
        <w:rPr>
          <w:rFonts w:ascii="Times New Roman" w:eastAsia="Times New Roman" w:hAnsi="Times New Roman" w:cs="Calibri"/>
          <w:lang w:eastAsia="en-IN"/>
        </w:rPr>
      </w:pPr>
      <w:r w:rsidRPr="001D6586">
        <w:rPr>
          <w:rFonts w:ascii="Times New Roman" w:eastAsia="Times New Roman" w:hAnsi="Times New Roman" w:cs="Mangal"/>
          <w:sz w:val="24"/>
          <w:szCs w:val="24"/>
          <w:lang w:eastAsia="en-IN"/>
        </w:rPr>
        <w:t>Kind regards</w:t>
      </w:r>
      <w:r w:rsidRPr="001D6586">
        <w:rPr>
          <w:rFonts w:ascii="Times New Roman" w:eastAsia="Times New Roman" w:hAnsi="Times New Roman" w:cs="Mangal"/>
          <w:b/>
          <w:bCs/>
          <w:sz w:val="24"/>
          <w:szCs w:val="24"/>
        </w:rPr>
        <w:t>,</w:t>
      </w:r>
    </w:p>
    <w:p w:rsidR="001D6586" w:rsidRP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1D6586" w:rsidP="001D6586">
      <w:pPr>
        <w:spacing w:after="0" w:line="360" w:lineRule="auto"/>
        <w:jc w:val="both"/>
        <w:rPr>
          <w:rFonts w:ascii="Times New Roman" w:eastAsia="Times New Roman" w:hAnsi="Times New Roman" w:cs="Mangal"/>
          <w:sz w:val="24"/>
          <w:szCs w:val="24"/>
        </w:rPr>
      </w:pPr>
    </w:p>
    <w:p w:rsidR="001D6586" w:rsidRPr="001D6586" w:rsidRDefault="002932CD" w:rsidP="001D6586">
      <w:pPr>
        <w:spacing w:after="0" w:line="360" w:lineRule="auto"/>
        <w:jc w:val="both"/>
        <w:rPr>
          <w:rFonts w:ascii="Times New Roman" w:eastAsia="Times New Roman" w:hAnsi="Times New Roman" w:cs="Calibri"/>
          <w:lang w:eastAsia="en-IN"/>
        </w:rPr>
      </w:pPr>
      <w:r w:rsidRPr="001D6586">
        <w:rPr>
          <w:rFonts w:ascii="Times New Roman" w:eastAsia="Times New Roman" w:hAnsi="Times New Roman" w:cs="Mangal"/>
          <w:sz w:val="24"/>
          <w:szCs w:val="24"/>
        </w:rPr>
        <w:t xml:space="preserve"> </w:t>
      </w:r>
      <w:r w:rsidRPr="001D6586">
        <w:rPr>
          <w:rFonts w:ascii="Times New Roman" w:eastAsia="Times New Roman" w:hAnsi="Times New Roman" w:cs="Mangal"/>
          <w:sz w:val="24"/>
          <w:szCs w:val="24"/>
          <w:lang w:eastAsia="en-IN"/>
        </w:rPr>
        <w:t>Dr. Bhupesh Dewan M.B.B.S;</w:t>
      </w:r>
      <w:r>
        <w:rPr>
          <w:rFonts w:ascii="Times New Roman" w:eastAsia="Times New Roman" w:hAnsi="Times New Roman" w:cs="Mangal"/>
          <w:sz w:val="24"/>
          <w:szCs w:val="24"/>
          <w:lang w:eastAsia="en-IN"/>
        </w:rPr>
        <w:t xml:space="preserve"> </w:t>
      </w:r>
      <w:r w:rsidRPr="001D6586">
        <w:rPr>
          <w:rFonts w:ascii="Times New Roman" w:eastAsia="Times New Roman" w:hAnsi="Times New Roman" w:cs="Mangal"/>
          <w:sz w:val="24"/>
          <w:szCs w:val="24"/>
          <w:lang w:eastAsia="en-IN"/>
        </w:rPr>
        <w:t>M.D</w:t>
      </w:r>
    </w:p>
    <w:p w:rsidR="001D6586" w:rsidRPr="001D6586" w:rsidRDefault="002932CD" w:rsidP="001D6586">
      <w:pPr>
        <w:spacing w:after="0" w:line="240" w:lineRule="auto"/>
        <w:rPr>
          <w:rFonts w:ascii="Times New Roman" w:eastAsia="Times New Roman" w:hAnsi="Times New Roman" w:cs="Mangal"/>
          <w:sz w:val="24"/>
          <w:szCs w:val="24"/>
          <w:lang w:eastAsia="en-IN"/>
        </w:rPr>
      </w:pPr>
      <w:r w:rsidRPr="001D6586">
        <w:rPr>
          <w:rFonts w:ascii="Times New Roman" w:eastAsia="Times New Roman" w:hAnsi="Times New Roman" w:cs="Mangal"/>
          <w:sz w:val="24"/>
          <w:szCs w:val="24"/>
          <w:lang w:eastAsia="en-IN"/>
        </w:rPr>
        <w:t>Director Medical Services</w:t>
      </w:r>
    </w:p>
    <w:p w:rsidR="001D6586" w:rsidRPr="001D6586" w:rsidRDefault="002932CD" w:rsidP="001D6586">
      <w:pPr>
        <w:spacing w:after="0" w:line="240" w:lineRule="auto"/>
        <w:rPr>
          <w:rFonts w:ascii="Times New Roman" w:eastAsia="Times New Roman" w:hAnsi="Times New Roman" w:cs="Mangal"/>
          <w:sz w:val="24"/>
          <w:szCs w:val="24"/>
          <w:lang w:eastAsia="en-IN"/>
        </w:rPr>
      </w:pPr>
      <w:r w:rsidRPr="001D6586">
        <w:rPr>
          <w:rFonts w:ascii="Times New Roman" w:eastAsia="Times New Roman" w:hAnsi="Times New Roman" w:cs="Mangal"/>
          <w:sz w:val="24"/>
          <w:szCs w:val="24"/>
          <w:lang w:eastAsia="en-IN"/>
        </w:rPr>
        <w:t>Zuventus Healthcare Ltd.</w:t>
      </w:r>
    </w:p>
    <w:p w:rsidR="001D6586" w:rsidRPr="001D6586" w:rsidRDefault="002932CD" w:rsidP="001D6586">
      <w:pPr>
        <w:spacing w:after="0" w:line="240" w:lineRule="auto"/>
        <w:rPr>
          <w:rFonts w:ascii="Times New Roman" w:eastAsia="Times New Roman" w:hAnsi="Times New Roman" w:cs="Mangal"/>
          <w:sz w:val="24"/>
          <w:szCs w:val="24"/>
          <w:lang w:eastAsia="en-IN"/>
        </w:rPr>
      </w:pPr>
      <w:r w:rsidRPr="001D6586">
        <w:rPr>
          <w:rFonts w:ascii="Times New Roman" w:eastAsia="Times New Roman" w:hAnsi="Times New Roman" w:cs="Mangal"/>
          <w:sz w:val="24"/>
          <w:szCs w:val="24"/>
          <w:lang w:eastAsia="en-IN"/>
        </w:rPr>
        <w:t xml:space="preserve">Plot No. Y2, Near Nahur Railway Station, </w:t>
      </w:r>
    </w:p>
    <w:p w:rsidR="001D6586" w:rsidRPr="001D6586" w:rsidRDefault="002932CD" w:rsidP="001D6586">
      <w:pPr>
        <w:spacing w:after="0" w:line="240" w:lineRule="auto"/>
        <w:rPr>
          <w:rFonts w:ascii="Times New Roman" w:eastAsia="Times New Roman" w:hAnsi="Times New Roman" w:cs="Mangal"/>
          <w:sz w:val="24"/>
          <w:szCs w:val="24"/>
          <w:lang w:eastAsia="en-IN"/>
        </w:rPr>
      </w:pPr>
      <w:r w:rsidRPr="001D6586">
        <w:rPr>
          <w:rFonts w:ascii="Times New Roman" w:eastAsia="Times New Roman" w:hAnsi="Times New Roman" w:cs="Mangal"/>
          <w:sz w:val="24"/>
          <w:szCs w:val="24"/>
          <w:lang w:eastAsia="en-IN"/>
        </w:rPr>
        <w:t>Nahur (West) Mumbai, 400078</w:t>
      </w:r>
    </w:p>
    <w:p w:rsidR="001D6586" w:rsidRDefault="002932CD" w:rsidP="001D6586">
      <w:pPr>
        <w:spacing w:after="0" w:line="240" w:lineRule="auto"/>
        <w:rPr>
          <w:rFonts w:ascii="Times New Roman" w:eastAsia="Times New Roman" w:hAnsi="Times New Roman" w:cs="Mangal"/>
          <w:sz w:val="24"/>
          <w:szCs w:val="24"/>
          <w:lang w:eastAsia="en-IN"/>
        </w:rPr>
      </w:pPr>
      <w:r w:rsidRPr="001D6586">
        <w:rPr>
          <w:rFonts w:ascii="Times New Roman" w:eastAsia="Times New Roman" w:hAnsi="Times New Roman" w:cs="Mangal"/>
          <w:sz w:val="24"/>
          <w:szCs w:val="24"/>
          <w:lang w:eastAsia="en-IN"/>
        </w:rPr>
        <w:t xml:space="preserve">Tel: </w:t>
      </w:r>
      <w:r w:rsidRPr="001D6586">
        <w:rPr>
          <w:rFonts w:ascii="Times New Roman" w:eastAsia="Times New Roman" w:hAnsi="Times New Roman" w:cs="Mangal"/>
          <w:sz w:val="24"/>
          <w:szCs w:val="24"/>
          <w:lang w:eastAsia="en-IN"/>
        </w:rPr>
        <w:t>+91-22-20812898</w:t>
      </w:r>
    </w:p>
    <w:p w:rsidR="001D6586" w:rsidRPr="001D6586" w:rsidRDefault="001D6586" w:rsidP="001D6586">
      <w:pPr>
        <w:spacing w:after="0" w:line="240" w:lineRule="auto"/>
        <w:rPr>
          <w:rFonts w:ascii="Times New Roman" w:eastAsia="Times New Roman" w:hAnsi="Times New Roman" w:cs="Mangal"/>
          <w:sz w:val="24"/>
          <w:szCs w:val="24"/>
          <w:lang w:eastAsia="en-IN"/>
        </w:rPr>
      </w:pPr>
    </w:p>
    <w:p w:rsidR="001D6586" w:rsidRPr="001D6586" w:rsidRDefault="002932CD" w:rsidP="001D6586">
      <w:pPr>
        <w:spacing w:after="0" w:line="360" w:lineRule="auto"/>
        <w:jc w:val="both"/>
        <w:rPr>
          <w:rFonts w:ascii="Times New Roman" w:eastAsia="Times New Roman" w:hAnsi="Times New Roman" w:cs="Mangal"/>
          <w:b/>
          <w:sz w:val="24"/>
          <w:szCs w:val="24"/>
          <w:lang w:val="pt-BR"/>
        </w:rPr>
      </w:pPr>
      <w:r w:rsidRPr="001D6586">
        <w:rPr>
          <w:rFonts w:ascii="Times New Roman" w:eastAsia="Times New Roman" w:hAnsi="Times New Roman" w:cs="Mangal"/>
          <w:b/>
          <w:sz w:val="24"/>
          <w:szCs w:val="24"/>
          <w:lang w:val="pt-BR"/>
        </w:rPr>
        <w:t>References:</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nl-NL"/>
        </w:rPr>
      </w:pPr>
      <w:r>
        <w:rPr>
          <w:rFonts w:ascii="Times New Roman" w:eastAsia="Times New Roman" w:hAnsi="Times New Roman" w:cs="Mangal"/>
          <w:sz w:val="24"/>
          <w:szCs w:val="24"/>
          <w:lang w:val="pt-BR"/>
        </w:rPr>
        <w:t xml:space="preserve">Mavrogeni S, Papavasiliou A, Douskou M et al. </w:t>
      </w:r>
      <w:r>
        <w:rPr>
          <w:rFonts w:ascii="Times New Roman" w:eastAsia="Times New Roman" w:hAnsi="Times New Roman" w:cs="Mangal"/>
          <w:sz w:val="24"/>
          <w:szCs w:val="24"/>
        </w:rPr>
        <w:t xml:space="preserve">Effect of deflazacort on cardiac and sternocleidomastoid muscles in Duchenne muscular dystrophy: a magnetic resonance imaging study. </w:t>
      </w:r>
      <w:r>
        <w:rPr>
          <w:rFonts w:ascii="Times New Roman" w:eastAsia="Times New Roman" w:hAnsi="Times New Roman" w:cs="Mangal"/>
          <w:sz w:val="24"/>
          <w:szCs w:val="24"/>
          <w:lang w:val="nl-NL"/>
        </w:rPr>
        <w:t xml:space="preserve">Eur J Paediatr Neurol. 2009 Jan;13(1):34-40.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nl-NL"/>
        </w:rPr>
        <w:t>Bi</w:t>
      </w:r>
      <w:r>
        <w:rPr>
          <w:rFonts w:ascii="Times New Roman" w:eastAsia="Times New Roman" w:hAnsi="Times New Roman" w:cs="Mangal"/>
          <w:sz w:val="24"/>
          <w:szCs w:val="24"/>
          <w:lang w:val="nl-NL"/>
        </w:rPr>
        <w:t xml:space="preserve">ggar WD, Gingras M, Fehlings DL et al. Deflazacort treatment of Duchenne muscular dystrophy. </w:t>
      </w:r>
      <w:r>
        <w:rPr>
          <w:rFonts w:ascii="Times New Roman" w:eastAsia="Times New Roman" w:hAnsi="Times New Roman" w:cs="Mangal"/>
          <w:sz w:val="24"/>
          <w:szCs w:val="24"/>
        </w:rPr>
        <w:t xml:space="preserve">J Pediatr. 2001 Jan;138(1):45-50.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Biggar WD, Harris VA, Eliasoph L et al. Long-term benefits of deflazacort treatment for boys with Duchenne</w:t>
      </w:r>
      <w:r>
        <w:rPr>
          <w:rFonts w:ascii="Times New Roman" w:eastAsia="Times New Roman" w:hAnsi="Times New Roman" w:cs="Mangal"/>
          <w:sz w:val="24"/>
          <w:szCs w:val="24"/>
        </w:rPr>
        <w:t xml:space="preserve"> muscular dystrophy in their second decade. Neuromuscul Disord. 2006 Apr;16(4):249-55.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it-IT"/>
        </w:rPr>
      </w:pPr>
      <w:r>
        <w:rPr>
          <w:rFonts w:ascii="Times New Roman" w:eastAsia="Times New Roman" w:hAnsi="Times New Roman" w:cs="Mangal"/>
          <w:sz w:val="24"/>
          <w:szCs w:val="24"/>
        </w:rPr>
        <w:lastRenderedPageBreak/>
        <w:t xml:space="preserve">Ferraris JR, Pasqualini T, Alonso G et al. Effects of deflazacort vs. methylprednisone: a randomized study in kidney transplant patients. </w:t>
      </w:r>
      <w:r>
        <w:rPr>
          <w:rFonts w:ascii="Times New Roman" w:eastAsia="Times New Roman" w:hAnsi="Times New Roman" w:cs="Mangal"/>
          <w:sz w:val="24"/>
          <w:szCs w:val="24"/>
          <w:lang w:val="it-IT"/>
        </w:rPr>
        <w:t>Pediatr Nephrol. 2007 May;22(5</w:t>
      </w:r>
      <w:r>
        <w:rPr>
          <w:rFonts w:ascii="Times New Roman" w:eastAsia="Times New Roman" w:hAnsi="Times New Roman" w:cs="Mangal"/>
          <w:sz w:val="24"/>
          <w:szCs w:val="24"/>
          <w:lang w:val="it-IT"/>
        </w:rPr>
        <w:t xml:space="preserve">):734-41.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fr-FR"/>
        </w:rPr>
      </w:pPr>
      <w:r>
        <w:rPr>
          <w:rFonts w:ascii="Times New Roman" w:eastAsia="Times New Roman" w:hAnsi="Times New Roman" w:cs="Mangal"/>
          <w:sz w:val="24"/>
          <w:szCs w:val="24"/>
          <w:lang w:val="it-IT"/>
        </w:rPr>
        <w:t xml:space="preserve">Grosso S, Farnetani M, Mostardini R et al. </w:t>
      </w:r>
      <w:r>
        <w:rPr>
          <w:rFonts w:ascii="Times New Roman" w:eastAsia="Times New Roman" w:hAnsi="Times New Roman" w:cs="Mangal"/>
          <w:sz w:val="24"/>
          <w:szCs w:val="24"/>
        </w:rPr>
        <w:t xml:space="preserve">A comparative study of hydrocortisone versus deflazacort in drug-resistant epilepsy of childhood. </w:t>
      </w:r>
      <w:r>
        <w:rPr>
          <w:rFonts w:ascii="Times New Roman" w:eastAsia="Times New Roman" w:hAnsi="Times New Roman" w:cs="Mangal"/>
          <w:sz w:val="24"/>
          <w:szCs w:val="24"/>
          <w:lang w:val="fr-FR"/>
        </w:rPr>
        <w:t xml:space="preserve">Epilepsy Res. 2008 Sep;81(1):80-5.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fr-FR"/>
        </w:rPr>
        <w:t xml:space="preserve">Ferraris JR, Pasqualini T, Legal S et al. </w:t>
      </w:r>
      <w:r>
        <w:rPr>
          <w:rFonts w:ascii="Times New Roman" w:eastAsia="Times New Roman" w:hAnsi="Times New Roman" w:cs="Mangal"/>
          <w:sz w:val="24"/>
          <w:szCs w:val="24"/>
        </w:rPr>
        <w:t>Effect of deflazacort vers</w:t>
      </w:r>
      <w:r>
        <w:rPr>
          <w:rFonts w:ascii="Times New Roman" w:eastAsia="Times New Roman" w:hAnsi="Times New Roman" w:cs="Mangal"/>
          <w:sz w:val="24"/>
          <w:szCs w:val="24"/>
        </w:rPr>
        <w:t xml:space="preserve">us methylprednisone on growth, body composition, lipid profile, and bone mass after renal transplantation. The Deflazacort Study Group. Pediatr Nephrol. 2000 Jul;14(7):682-8.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Ferraris J, Pasqualini T, Gutman R et al. Growth hormone--insulin-like growth fa</w:t>
      </w:r>
      <w:r>
        <w:rPr>
          <w:rFonts w:ascii="Times New Roman" w:eastAsia="Times New Roman" w:hAnsi="Times New Roman" w:cs="Mangal"/>
          <w:sz w:val="24"/>
          <w:szCs w:val="24"/>
        </w:rPr>
        <w:t xml:space="preserve">ctor-I (IGF-I) axis in prepubertal children with chronic renal failure. J Pediatr Endocrinol Metab. 1997 Jan-Feb;10(1):19-25.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it-IT"/>
        </w:rPr>
      </w:pPr>
      <w:r>
        <w:rPr>
          <w:rFonts w:ascii="Times New Roman" w:eastAsia="Times New Roman" w:hAnsi="Times New Roman" w:cs="Mangal"/>
          <w:sz w:val="24"/>
          <w:szCs w:val="24"/>
        </w:rPr>
        <w:t xml:space="preserve">Campbell C &amp; Jacob P. Deflazacort for the treatment of Duchenne Dystrophy: a systematic review. </w:t>
      </w:r>
      <w:r>
        <w:rPr>
          <w:rFonts w:ascii="Times New Roman" w:eastAsia="Times New Roman" w:hAnsi="Times New Roman" w:cs="Mangal"/>
          <w:sz w:val="24"/>
          <w:szCs w:val="24"/>
          <w:lang w:val="it-IT"/>
        </w:rPr>
        <w:t xml:space="preserve">BMC Neurol. 2003 Sep 8;3:7.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it-IT"/>
        </w:rPr>
        <w:t>Aica</w:t>
      </w:r>
      <w:r>
        <w:rPr>
          <w:rFonts w:ascii="Times New Roman" w:eastAsia="Times New Roman" w:hAnsi="Times New Roman" w:cs="Mangal"/>
          <w:sz w:val="24"/>
          <w:szCs w:val="24"/>
          <w:lang w:val="it-IT"/>
        </w:rPr>
        <w:t xml:space="preserve">rdi G, Benso L, Vignolo M et al. </w:t>
      </w:r>
      <w:r>
        <w:rPr>
          <w:rFonts w:ascii="Times New Roman" w:eastAsia="Times New Roman" w:hAnsi="Times New Roman" w:cs="Mangal"/>
          <w:sz w:val="24"/>
          <w:szCs w:val="24"/>
        </w:rPr>
        <w:t xml:space="preserve">Dose-dependent effects of deflazacort and prednisone on growth and skeletal maturation. Br J Rheumatol. 1993 May;32 Suppl </w:t>
      </w:r>
      <w:smartTag w:uri="urn:schemas-microsoft-com:office:smarttags" w:element="time">
        <w:smartTagPr>
          <w:attr w:name="Minute" w:val="39"/>
          <w:attr w:name="Hour" w:val="14"/>
        </w:smartTagPr>
        <w:r>
          <w:rPr>
            <w:rFonts w:ascii="Times New Roman" w:eastAsia="Times New Roman" w:hAnsi="Times New Roman" w:cs="Mangal"/>
            <w:sz w:val="24"/>
            <w:szCs w:val="24"/>
          </w:rPr>
          <w:t>2:39</w:t>
        </w:r>
      </w:smartTag>
      <w:r>
        <w:rPr>
          <w:rFonts w:ascii="Times New Roman" w:eastAsia="Times New Roman" w:hAnsi="Times New Roman" w:cs="Mangal"/>
          <w:sz w:val="24"/>
          <w:szCs w:val="24"/>
        </w:rPr>
        <w:t xml:space="preserve">-43.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it-IT"/>
        </w:rPr>
        <w:t xml:space="preserve">Aicardi G, Milani S, Imbimbo B et al. </w:t>
      </w:r>
      <w:r>
        <w:rPr>
          <w:rFonts w:ascii="Times New Roman" w:eastAsia="Times New Roman" w:hAnsi="Times New Roman" w:cs="Mangal"/>
          <w:sz w:val="24"/>
          <w:szCs w:val="24"/>
        </w:rPr>
        <w:t>Comparison of growth retarding effects induced by two</w:t>
      </w:r>
      <w:r>
        <w:rPr>
          <w:rFonts w:ascii="Times New Roman" w:eastAsia="Times New Roman" w:hAnsi="Times New Roman" w:cs="Mangal"/>
          <w:sz w:val="24"/>
          <w:szCs w:val="24"/>
        </w:rPr>
        <w:t xml:space="preserve"> different glucocorticoids in prepubertal sick children: an interim long-term analysis. Calcif Tissue Int. 1991 Apr;48(4):283-7.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Hodson EM, Willis NS &amp; Craig JC. Corticosteroid therapy for nephrotic syndrome in children. Cochrane Database Syst Rev. 2007 O</w:t>
      </w:r>
      <w:r>
        <w:rPr>
          <w:rFonts w:ascii="Times New Roman" w:eastAsia="Times New Roman" w:hAnsi="Times New Roman" w:cs="Mangal"/>
          <w:sz w:val="24"/>
          <w:szCs w:val="24"/>
        </w:rPr>
        <w:t xml:space="preserve">ct 17;(4):CD001533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da-DK"/>
        </w:rPr>
        <w:t xml:space="preserve">Hodson EM, Knight JF, Willis NS et al. </w:t>
      </w:r>
      <w:r>
        <w:rPr>
          <w:rFonts w:ascii="Times New Roman" w:eastAsia="Times New Roman" w:hAnsi="Times New Roman" w:cs="Mangal"/>
          <w:sz w:val="24"/>
          <w:szCs w:val="24"/>
        </w:rPr>
        <w:t xml:space="preserve">Corticosteroid therapy for nephrotic syndrome in children. Cochrane Database Syst Rev. 2004;(2):CD001533. </w:t>
      </w:r>
    </w:p>
    <w:p w:rsidR="001D6586" w:rsidRDefault="002932CD" w:rsidP="001D6586">
      <w:pPr>
        <w:numPr>
          <w:ilvl w:val="0"/>
          <w:numId w:val="8"/>
        </w:numPr>
        <w:spacing w:after="0" w:line="240" w:lineRule="auto"/>
        <w:jc w:val="both"/>
        <w:rPr>
          <w:rFonts w:ascii="Times New Roman" w:eastAsia="Times New Roman" w:hAnsi="Times New Roman" w:cs="Mangal"/>
          <w:sz w:val="24"/>
          <w:szCs w:val="24"/>
          <w:lang w:val="da-DK"/>
        </w:rPr>
      </w:pPr>
      <w:r>
        <w:rPr>
          <w:rFonts w:ascii="Times New Roman" w:eastAsia="Times New Roman" w:hAnsi="Times New Roman" w:cs="Mangal"/>
          <w:sz w:val="24"/>
          <w:szCs w:val="24"/>
          <w:lang w:val="da-DK"/>
        </w:rPr>
        <w:t xml:space="preserve">Gartner S, Cobos N, Pérez-Yarza EG et al. </w:t>
      </w:r>
      <w:r>
        <w:rPr>
          <w:rFonts w:ascii="Times New Roman" w:eastAsia="Times New Roman" w:hAnsi="Times New Roman" w:cs="Mangal"/>
          <w:sz w:val="24"/>
          <w:szCs w:val="24"/>
        </w:rPr>
        <w:t xml:space="preserve">Comparative efficacy of oral deflazacort versus </w:t>
      </w:r>
      <w:r>
        <w:rPr>
          <w:rFonts w:ascii="Times New Roman" w:eastAsia="Times New Roman" w:hAnsi="Times New Roman" w:cs="Mangal"/>
          <w:sz w:val="24"/>
          <w:szCs w:val="24"/>
        </w:rPr>
        <w:t xml:space="preserve">oral prednisolone in children with moderate acute asthma. </w:t>
      </w:r>
      <w:r>
        <w:rPr>
          <w:rFonts w:ascii="Times New Roman" w:eastAsia="Times New Roman" w:hAnsi="Times New Roman" w:cs="Mangal"/>
          <w:sz w:val="24"/>
          <w:szCs w:val="24"/>
          <w:lang w:val="da-DK"/>
        </w:rPr>
        <w:t xml:space="preserve">An Pediatr (Barc). 2004 Sep;61(3):207-12.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da-DK"/>
        </w:rPr>
        <w:t xml:space="preserve">Loftus JK, Reeve J, Hesp R et al. Deflazacort in juvenile chronic arthritis. </w:t>
      </w:r>
      <w:r>
        <w:rPr>
          <w:rFonts w:ascii="Times New Roman" w:eastAsia="Times New Roman" w:hAnsi="Times New Roman" w:cs="Mangal"/>
          <w:sz w:val="24"/>
          <w:szCs w:val="24"/>
        </w:rPr>
        <w:t xml:space="preserve">J Rheumatol Suppl. 1993 Apr;37:40-2. </w:t>
      </w:r>
    </w:p>
    <w:p w:rsidR="001D6586" w:rsidRDefault="002932CD" w:rsidP="001D6586">
      <w:pPr>
        <w:numPr>
          <w:ilvl w:val="0"/>
          <w:numId w:val="8"/>
        </w:num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lang w:val="nl-NL"/>
        </w:rPr>
        <w:t xml:space="preserve">Loftus J, Allen R, Hesp R et al. </w:t>
      </w:r>
      <w:r>
        <w:rPr>
          <w:rFonts w:ascii="Times New Roman" w:eastAsia="Times New Roman" w:hAnsi="Times New Roman" w:cs="Mangal"/>
          <w:sz w:val="24"/>
          <w:szCs w:val="24"/>
        </w:rPr>
        <w:t xml:space="preserve">Randomized, double-blind trial of deflazacort versus prednisone in juvenile chronic (or rheumatoid) arthritis: a relatively bone-sparing effect of deflazacort. Pediatrics. 1991 Sep;88(3):428-36. </w:t>
      </w:r>
    </w:p>
    <w:p w:rsidR="001D6586" w:rsidRDefault="002932CD" w:rsidP="001D6586">
      <w:pPr>
        <w:spacing w:after="0" w:line="240" w:lineRule="auto"/>
        <w:jc w:val="both"/>
        <w:rPr>
          <w:rFonts w:ascii="Times New Roman" w:eastAsia="Times New Roman" w:hAnsi="Times New Roman" w:cs="Mangal"/>
          <w:sz w:val="24"/>
          <w:szCs w:val="24"/>
        </w:rPr>
      </w:pPr>
      <w:r>
        <w:rPr>
          <w:rFonts w:ascii="Times New Roman" w:eastAsia="Times New Roman" w:hAnsi="Times New Roman" w:cs="Mangal"/>
          <w:sz w:val="24"/>
          <w:szCs w:val="24"/>
        </w:rPr>
        <w:t xml:space="preserve"> </w:t>
      </w:r>
    </w:p>
    <w:p w:rsidR="001D6586" w:rsidRDefault="001D6586" w:rsidP="001D6586">
      <w:pPr>
        <w:spacing w:after="0" w:line="240" w:lineRule="auto"/>
        <w:rPr>
          <w:rFonts w:ascii="Times New Roman" w:eastAsia="Times New Roman" w:hAnsi="Times New Roman" w:cs="Mangal"/>
          <w:sz w:val="24"/>
          <w:szCs w:val="24"/>
        </w:rPr>
      </w:pPr>
    </w:p>
    <w:p w:rsidR="00304080" w:rsidRPr="00304080" w:rsidRDefault="00304080" w:rsidP="001D6586">
      <w:pPr>
        <w:spacing w:after="0" w:line="240" w:lineRule="auto"/>
        <w:jc w:val="both"/>
        <w:rPr>
          <w:rFonts w:ascii="Times New Roman" w:eastAsia="Times New Roman" w:hAnsi="Times New Roman" w:cs="Times New Roman"/>
          <w:i/>
          <w:sz w:val="24"/>
          <w:szCs w:val="24"/>
        </w:rPr>
      </w:pPr>
    </w:p>
    <w:p w:rsidR="00304080" w:rsidRPr="00AC204F" w:rsidRDefault="00304080" w:rsidP="001D6586">
      <w:pPr>
        <w:spacing w:after="0" w:line="240" w:lineRule="auto"/>
        <w:rPr>
          <w:rFonts w:ascii="Times New Roman" w:eastAsia="Times New Roman" w:hAnsi="Times New Roman" w:cs="Mangal"/>
          <w:sz w:val="24"/>
          <w:szCs w:val="24"/>
        </w:rPr>
      </w:pPr>
    </w:p>
    <w:p w:rsidR="00247D46" w:rsidRDefault="00247D46">
      <w:pPr>
        <w:spacing w:after="0" w:line="240" w:lineRule="auto"/>
        <w:rPr>
          <w:rFonts w:ascii="Times New Roman" w:eastAsia="Times New Roman" w:hAnsi="Times New Roman" w:cs="Mangal"/>
          <w:sz w:val="24"/>
          <w:szCs w:val="24"/>
        </w:rPr>
      </w:pPr>
    </w:p>
    <w:sectPr w:rsidR="00247D4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2CD" w:rsidRDefault="002932CD">
      <w:pPr>
        <w:spacing w:after="0" w:line="240" w:lineRule="auto"/>
      </w:pPr>
      <w:r>
        <w:separator/>
      </w:r>
    </w:p>
  </w:endnote>
  <w:endnote w:type="continuationSeparator" w:id="0">
    <w:p w:rsidR="002932CD" w:rsidRDefault="0029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pitch w:val="variable"/>
    <w:sig w:usb0="00002000" w:usb1="00000000" w:usb2="00000000" w:usb3="00000000" w:csb0="0000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322604"/>
      <w:docPartObj>
        <w:docPartGallery w:val="Page Numbers (Bottom of Page)"/>
        <w:docPartUnique/>
      </w:docPartObj>
    </w:sdtPr>
    <w:sdtEndPr/>
    <w:sdtContent>
      <w:p w:rsidR="00524352" w:rsidRDefault="002932CD">
        <w:pPr>
          <w:pStyle w:val="Footer"/>
          <w:jc w:val="right"/>
        </w:pPr>
        <w:r>
          <w:fldChar w:fldCharType="begin"/>
        </w:r>
        <w:r>
          <w:instrText xml:space="preserve"> PAGE   \* MERGEFORMAT </w:instrText>
        </w:r>
        <w:r>
          <w:fldChar w:fldCharType="separate"/>
        </w:r>
        <w:r w:rsidR="00D60807">
          <w:rPr>
            <w:noProof/>
          </w:rPr>
          <w:t>3</w:t>
        </w:r>
        <w:r>
          <w:rPr>
            <w:noProof/>
          </w:rPr>
          <w:fldChar w:fldCharType="end"/>
        </w:r>
      </w:p>
    </w:sdtContent>
  </w:sdt>
  <w:p w:rsidR="00524352" w:rsidRPr="00197811" w:rsidRDefault="002932CD" w:rsidP="00FF078F">
    <w:pPr>
      <w:pStyle w:val="Footer"/>
    </w:pPr>
    <w:r w:rsidRPr="00197811">
      <w:t xml:space="preserve">SOP No. </w:t>
    </w:r>
    <w:r w:rsidRPr="00197811">
      <w:t>ZUV_MM_08: Preparation of Answers for M</w:t>
    </w:r>
    <w:r>
      <w:t xml:space="preserve">edical </w:t>
    </w:r>
    <w:r w:rsidRPr="00197811">
      <w:t>Queries</w:t>
    </w:r>
  </w:p>
  <w:p w:rsidR="00524352" w:rsidRDefault="0052435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1445C1">
    <w:pPr>
      <w:pStyle w:val="Footer"/>
    </w:pPr>
  </w:p>
  <w:p w:rsidR="001445C1" w:rsidRDefault="002932CD">
    <w:pPr>
      <w:pStyle w:val="Footer"/>
    </w:pPr>
    <w:r>
      <w:rPr>
        <w:noProof/>
        <w:lang w:val="en-IN" w:eastAsia="en-IN"/>
      </w:rPr>
      <w:drawing>
        <wp:inline distT="0" distB="0" distL="0" distR="0">
          <wp:extent cx="6233823" cy="65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srcRect l="20624" t="84548" r="25486" b="6451"/>
                  <a:stretch>
                    <a:fillRect/>
                  </a:stretch>
                </pic:blipFill>
                <pic:spPr bwMode="auto">
                  <a:xfrm>
                    <a:off x="0" y="0"/>
                    <a:ext cx="7113062" cy="7425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1445C1">
    <w:pPr>
      <w:pStyle w:val="Footer"/>
    </w:pPr>
  </w:p>
  <w:p w:rsidR="001445C1" w:rsidRDefault="002932CD">
    <w:pPr>
      <w:pStyle w:val="Footer"/>
    </w:pPr>
    <w:r>
      <w:rPr>
        <w:noProof/>
        <w:lang w:val="en-IN" w:eastAsia="en-IN"/>
      </w:rPr>
      <w:drawing>
        <wp:inline distT="0" distB="0" distL="0" distR="0">
          <wp:extent cx="6233823" cy="650720"/>
          <wp:effectExtent l="0" t="0" r="0" b="0"/>
          <wp:docPr id="1648572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2732" name=""/>
                  <pic:cNvPicPr/>
                </pic:nvPicPr>
                <pic:blipFill>
                  <a:blip r:embed="rId1"/>
                  <a:srcRect l="20624" t="84548" r="25486" b="6451"/>
                  <a:stretch>
                    <a:fillRect/>
                  </a:stretch>
                </pic:blipFill>
                <pic:spPr bwMode="auto">
                  <a:xfrm>
                    <a:off x="0" y="0"/>
                    <a:ext cx="7113062" cy="7425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2CD" w:rsidRDefault="002932CD">
      <w:pPr>
        <w:spacing w:after="0" w:line="240" w:lineRule="auto"/>
      </w:pPr>
      <w:r>
        <w:separator/>
      </w:r>
    </w:p>
  </w:footnote>
  <w:footnote w:type="continuationSeparator" w:id="0">
    <w:p w:rsidR="002932CD" w:rsidRDefault="00293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2932CD">
    <w:pPr>
      <w:pStyle w:val="Header"/>
    </w:pPr>
    <w:r>
      <w:rPr>
        <w:noProof/>
        <w:lang w:val="en-IN" w:eastAsia="en-IN"/>
      </w:rPr>
      <w:drawing>
        <wp:anchor distT="0" distB="0" distL="114300" distR="114300" simplePos="0" relativeHeight="251658240" behindDoc="0" locked="0" layoutInCell="1" allowOverlap="1">
          <wp:simplePos x="0" y="0"/>
          <wp:positionH relativeFrom="column">
            <wp:posOffset>-635000</wp:posOffset>
          </wp:positionH>
          <wp:positionV relativeFrom="paragraph">
            <wp:posOffset>-63500</wp:posOffset>
          </wp:positionV>
          <wp:extent cx="6787515" cy="939800"/>
          <wp:effectExtent l="0" t="0" r="0" b="0"/>
          <wp:wrapSquare wrapText="bothSides"/>
          <wp:docPr id="14763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4505" name=""/>
                  <pic:cNvPicPr/>
                </pic:nvPicPr>
                <pic:blipFill>
                  <a:blip r:embed="rId1">
                    <a:extLst>
                      <a:ext uri="{28A0092B-C50C-407E-A947-70E740481C1C}">
                        <a14:useLocalDpi xmlns:a14="http://schemas.microsoft.com/office/drawing/2010/main" val="0"/>
                      </a:ext>
                    </a:extLst>
                  </a:blip>
                  <a:srcRect l="20200" t="14985" r="26121" b="73027"/>
                  <a:stretch>
                    <a:fillRect/>
                  </a:stretch>
                </pic:blipFill>
                <pic:spPr bwMode="auto">
                  <a:xfrm>
                    <a:off x="0" y="0"/>
                    <a:ext cx="6787515" cy="93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445C1" w:rsidRDefault="001445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45C1" w:rsidRDefault="002932CD">
    <w:pPr>
      <w:pStyle w:val="Header"/>
    </w:pPr>
    <w:r>
      <w:rPr>
        <w:noProof/>
        <w:lang w:val="en-IN" w:eastAsia="en-IN"/>
      </w:rPr>
      <w:drawing>
        <wp:anchor distT="0" distB="0" distL="114300" distR="114300" simplePos="0" relativeHeight="251659264" behindDoc="0" locked="0" layoutInCell="1" allowOverlap="1">
          <wp:simplePos x="0" y="0"/>
          <wp:positionH relativeFrom="column">
            <wp:posOffset>-635000</wp:posOffset>
          </wp:positionH>
          <wp:positionV relativeFrom="paragraph">
            <wp:posOffset>-63500</wp:posOffset>
          </wp:positionV>
          <wp:extent cx="6787515" cy="939800"/>
          <wp:effectExtent l="0" t="0" r="0" b="0"/>
          <wp:wrapSquare wrapText="bothSides"/>
          <wp:docPr id="9184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6432" name=""/>
                  <pic:cNvPicPr/>
                </pic:nvPicPr>
                <pic:blipFill>
                  <a:blip r:embed="rId1">
                    <a:extLst>
                      <a:ext uri="{28A0092B-C50C-407E-A947-70E740481C1C}">
                        <a14:useLocalDpi xmlns:a14="http://schemas.microsoft.com/office/drawing/2010/main" val="0"/>
                      </a:ext>
                    </a:extLst>
                  </a:blip>
                  <a:srcRect l="20200" t="14985" r="26121" b="73027"/>
                  <a:stretch>
                    <a:fillRect/>
                  </a:stretch>
                </pic:blipFill>
                <pic:spPr bwMode="auto">
                  <a:xfrm>
                    <a:off x="0" y="0"/>
                    <a:ext cx="6787515" cy="93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445C1" w:rsidRDefault="001445C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90CBB"/>
    <w:multiLevelType w:val="hybridMultilevel"/>
    <w:tmpl w:val="7CC292BA"/>
    <w:lvl w:ilvl="0" w:tplc="6B8EC6D0">
      <w:start w:val="1"/>
      <w:numFmt w:val="upperLetter"/>
      <w:lvlText w:val="%1."/>
      <w:lvlJc w:val="left"/>
      <w:pPr>
        <w:ind w:left="1440" w:hanging="360"/>
      </w:pPr>
      <w:rPr>
        <w:rFonts w:hint="default"/>
        <w:b/>
      </w:rPr>
    </w:lvl>
    <w:lvl w:ilvl="1" w:tplc="B6AEAA70" w:tentative="1">
      <w:start w:val="1"/>
      <w:numFmt w:val="lowerLetter"/>
      <w:lvlText w:val="%2."/>
      <w:lvlJc w:val="left"/>
      <w:pPr>
        <w:ind w:left="2160" w:hanging="360"/>
      </w:pPr>
    </w:lvl>
    <w:lvl w:ilvl="2" w:tplc="20F4AF72" w:tentative="1">
      <w:start w:val="1"/>
      <w:numFmt w:val="lowerRoman"/>
      <w:lvlText w:val="%3."/>
      <w:lvlJc w:val="right"/>
      <w:pPr>
        <w:ind w:left="2880" w:hanging="180"/>
      </w:pPr>
    </w:lvl>
    <w:lvl w:ilvl="3" w:tplc="576AEF80" w:tentative="1">
      <w:start w:val="1"/>
      <w:numFmt w:val="decimal"/>
      <w:lvlText w:val="%4."/>
      <w:lvlJc w:val="left"/>
      <w:pPr>
        <w:ind w:left="3600" w:hanging="360"/>
      </w:pPr>
    </w:lvl>
    <w:lvl w:ilvl="4" w:tplc="8CFC1F72" w:tentative="1">
      <w:start w:val="1"/>
      <w:numFmt w:val="lowerLetter"/>
      <w:lvlText w:val="%5."/>
      <w:lvlJc w:val="left"/>
      <w:pPr>
        <w:ind w:left="4320" w:hanging="360"/>
      </w:pPr>
    </w:lvl>
    <w:lvl w:ilvl="5" w:tplc="D576CD60" w:tentative="1">
      <w:start w:val="1"/>
      <w:numFmt w:val="lowerRoman"/>
      <w:lvlText w:val="%6."/>
      <w:lvlJc w:val="right"/>
      <w:pPr>
        <w:ind w:left="5040" w:hanging="180"/>
      </w:pPr>
    </w:lvl>
    <w:lvl w:ilvl="6" w:tplc="5930210A" w:tentative="1">
      <w:start w:val="1"/>
      <w:numFmt w:val="decimal"/>
      <w:lvlText w:val="%7."/>
      <w:lvlJc w:val="left"/>
      <w:pPr>
        <w:ind w:left="5760" w:hanging="360"/>
      </w:pPr>
    </w:lvl>
    <w:lvl w:ilvl="7" w:tplc="EE8CF88C" w:tentative="1">
      <w:start w:val="1"/>
      <w:numFmt w:val="lowerLetter"/>
      <w:lvlText w:val="%8."/>
      <w:lvlJc w:val="left"/>
      <w:pPr>
        <w:ind w:left="6480" w:hanging="360"/>
      </w:pPr>
    </w:lvl>
    <w:lvl w:ilvl="8" w:tplc="A3AA20AC" w:tentative="1">
      <w:start w:val="1"/>
      <w:numFmt w:val="lowerRoman"/>
      <w:lvlText w:val="%9."/>
      <w:lvlJc w:val="right"/>
      <w:pPr>
        <w:ind w:left="7200" w:hanging="180"/>
      </w:pPr>
    </w:lvl>
  </w:abstractNum>
  <w:abstractNum w:abstractNumId="1" w15:restartNumberingAfterBreak="0">
    <w:nsid w:val="1CCD0C18"/>
    <w:multiLevelType w:val="hybridMultilevel"/>
    <w:tmpl w:val="69B4898A"/>
    <w:lvl w:ilvl="0" w:tplc="96D4C36C">
      <w:start w:val="1"/>
      <w:numFmt w:val="bullet"/>
      <w:lvlText w:val=""/>
      <w:lvlJc w:val="left"/>
      <w:pPr>
        <w:ind w:left="1440" w:hanging="360"/>
      </w:pPr>
      <w:rPr>
        <w:rFonts w:ascii="Symbol" w:hAnsi="Symbol" w:hint="default"/>
      </w:rPr>
    </w:lvl>
    <w:lvl w:ilvl="1" w:tplc="A81EFFE0" w:tentative="1">
      <w:start w:val="1"/>
      <w:numFmt w:val="bullet"/>
      <w:lvlText w:val="o"/>
      <w:lvlJc w:val="left"/>
      <w:pPr>
        <w:ind w:left="2160" w:hanging="360"/>
      </w:pPr>
      <w:rPr>
        <w:rFonts w:ascii="Courier New" w:hAnsi="Courier New" w:cs="Courier New" w:hint="default"/>
      </w:rPr>
    </w:lvl>
    <w:lvl w:ilvl="2" w:tplc="B942D128" w:tentative="1">
      <w:start w:val="1"/>
      <w:numFmt w:val="bullet"/>
      <w:lvlText w:val=""/>
      <w:lvlJc w:val="left"/>
      <w:pPr>
        <w:ind w:left="2880" w:hanging="360"/>
      </w:pPr>
      <w:rPr>
        <w:rFonts w:ascii="Wingdings" w:hAnsi="Wingdings" w:hint="default"/>
      </w:rPr>
    </w:lvl>
    <w:lvl w:ilvl="3" w:tplc="818AF1D0" w:tentative="1">
      <w:start w:val="1"/>
      <w:numFmt w:val="bullet"/>
      <w:lvlText w:val=""/>
      <w:lvlJc w:val="left"/>
      <w:pPr>
        <w:ind w:left="3600" w:hanging="360"/>
      </w:pPr>
      <w:rPr>
        <w:rFonts w:ascii="Symbol" w:hAnsi="Symbol" w:hint="default"/>
      </w:rPr>
    </w:lvl>
    <w:lvl w:ilvl="4" w:tplc="7AC8CB50" w:tentative="1">
      <w:start w:val="1"/>
      <w:numFmt w:val="bullet"/>
      <w:lvlText w:val="o"/>
      <w:lvlJc w:val="left"/>
      <w:pPr>
        <w:ind w:left="4320" w:hanging="360"/>
      </w:pPr>
      <w:rPr>
        <w:rFonts w:ascii="Courier New" w:hAnsi="Courier New" w:cs="Courier New" w:hint="default"/>
      </w:rPr>
    </w:lvl>
    <w:lvl w:ilvl="5" w:tplc="6BBA511A" w:tentative="1">
      <w:start w:val="1"/>
      <w:numFmt w:val="bullet"/>
      <w:lvlText w:val=""/>
      <w:lvlJc w:val="left"/>
      <w:pPr>
        <w:ind w:left="5040" w:hanging="360"/>
      </w:pPr>
      <w:rPr>
        <w:rFonts w:ascii="Wingdings" w:hAnsi="Wingdings" w:hint="default"/>
      </w:rPr>
    </w:lvl>
    <w:lvl w:ilvl="6" w:tplc="E2685FEA" w:tentative="1">
      <w:start w:val="1"/>
      <w:numFmt w:val="bullet"/>
      <w:lvlText w:val=""/>
      <w:lvlJc w:val="left"/>
      <w:pPr>
        <w:ind w:left="5760" w:hanging="360"/>
      </w:pPr>
      <w:rPr>
        <w:rFonts w:ascii="Symbol" w:hAnsi="Symbol" w:hint="default"/>
      </w:rPr>
    </w:lvl>
    <w:lvl w:ilvl="7" w:tplc="3142F9F0" w:tentative="1">
      <w:start w:val="1"/>
      <w:numFmt w:val="bullet"/>
      <w:lvlText w:val="o"/>
      <w:lvlJc w:val="left"/>
      <w:pPr>
        <w:ind w:left="6480" w:hanging="360"/>
      </w:pPr>
      <w:rPr>
        <w:rFonts w:ascii="Courier New" w:hAnsi="Courier New" w:cs="Courier New" w:hint="default"/>
      </w:rPr>
    </w:lvl>
    <w:lvl w:ilvl="8" w:tplc="0B9254CC" w:tentative="1">
      <w:start w:val="1"/>
      <w:numFmt w:val="bullet"/>
      <w:lvlText w:val=""/>
      <w:lvlJc w:val="left"/>
      <w:pPr>
        <w:ind w:left="7200" w:hanging="360"/>
      </w:pPr>
      <w:rPr>
        <w:rFonts w:ascii="Wingdings" w:hAnsi="Wingdings" w:hint="default"/>
      </w:rPr>
    </w:lvl>
  </w:abstractNum>
  <w:abstractNum w:abstractNumId="2" w15:restartNumberingAfterBreak="0">
    <w:nsid w:val="26F544BD"/>
    <w:multiLevelType w:val="hybridMultilevel"/>
    <w:tmpl w:val="A5868EEE"/>
    <w:lvl w:ilvl="0" w:tplc="B23E65E0">
      <w:start w:val="1"/>
      <w:numFmt w:val="decimal"/>
      <w:lvlText w:val="%1."/>
      <w:lvlJc w:val="left"/>
      <w:pPr>
        <w:tabs>
          <w:tab w:val="num" w:pos="720"/>
        </w:tabs>
        <w:ind w:left="720" w:hanging="360"/>
      </w:pPr>
    </w:lvl>
    <w:lvl w:ilvl="1" w:tplc="9A0E9A18">
      <w:start w:val="1"/>
      <w:numFmt w:val="lowerLetter"/>
      <w:lvlText w:val="%2."/>
      <w:lvlJc w:val="left"/>
      <w:pPr>
        <w:tabs>
          <w:tab w:val="num" w:pos="1440"/>
        </w:tabs>
        <w:ind w:left="1440" w:hanging="360"/>
      </w:pPr>
    </w:lvl>
    <w:lvl w:ilvl="2" w:tplc="19CE661C">
      <w:start w:val="1"/>
      <w:numFmt w:val="lowerRoman"/>
      <w:lvlText w:val="%3."/>
      <w:lvlJc w:val="right"/>
      <w:pPr>
        <w:tabs>
          <w:tab w:val="num" w:pos="2160"/>
        </w:tabs>
        <w:ind w:left="2160" w:hanging="180"/>
      </w:pPr>
    </w:lvl>
    <w:lvl w:ilvl="3" w:tplc="B3740864">
      <w:start w:val="1"/>
      <w:numFmt w:val="decimal"/>
      <w:lvlText w:val="%4."/>
      <w:lvlJc w:val="left"/>
      <w:pPr>
        <w:tabs>
          <w:tab w:val="num" w:pos="2880"/>
        </w:tabs>
        <w:ind w:left="2880" w:hanging="360"/>
      </w:pPr>
    </w:lvl>
    <w:lvl w:ilvl="4" w:tplc="3586A546">
      <w:start w:val="1"/>
      <w:numFmt w:val="lowerLetter"/>
      <w:lvlText w:val="%5."/>
      <w:lvlJc w:val="left"/>
      <w:pPr>
        <w:tabs>
          <w:tab w:val="num" w:pos="3600"/>
        </w:tabs>
        <w:ind w:left="3600" w:hanging="360"/>
      </w:pPr>
    </w:lvl>
    <w:lvl w:ilvl="5" w:tplc="10E6A430">
      <w:start w:val="1"/>
      <w:numFmt w:val="lowerRoman"/>
      <w:lvlText w:val="%6."/>
      <w:lvlJc w:val="right"/>
      <w:pPr>
        <w:tabs>
          <w:tab w:val="num" w:pos="4320"/>
        </w:tabs>
        <w:ind w:left="4320" w:hanging="180"/>
      </w:pPr>
    </w:lvl>
    <w:lvl w:ilvl="6" w:tplc="6256E862">
      <w:start w:val="1"/>
      <w:numFmt w:val="decimal"/>
      <w:lvlText w:val="%7."/>
      <w:lvlJc w:val="left"/>
      <w:pPr>
        <w:tabs>
          <w:tab w:val="num" w:pos="5040"/>
        </w:tabs>
        <w:ind w:left="5040" w:hanging="360"/>
      </w:pPr>
    </w:lvl>
    <w:lvl w:ilvl="7" w:tplc="98F8F1C4">
      <w:start w:val="1"/>
      <w:numFmt w:val="lowerLetter"/>
      <w:lvlText w:val="%8."/>
      <w:lvlJc w:val="left"/>
      <w:pPr>
        <w:tabs>
          <w:tab w:val="num" w:pos="5760"/>
        </w:tabs>
        <w:ind w:left="5760" w:hanging="360"/>
      </w:pPr>
    </w:lvl>
    <w:lvl w:ilvl="8" w:tplc="7368CC94">
      <w:start w:val="1"/>
      <w:numFmt w:val="lowerRoman"/>
      <w:lvlText w:val="%9."/>
      <w:lvlJc w:val="right"/>
      <w:pPr>
        <w:tabs>
          <w:tab w:val="num" w:pos="6480"/>
        </w:tabs>
        <w:ind w:left="6480" w:hanging="180"/>
      </w:pPr>
    </w:lvl>
  </w:abstractNum>
  <w:abstractNum w:abstractNumId="3" w15:restartNumberingAfterBreak="0">
    <w:nsid w:val="309329DF"/>
    <w:multiLevelType w:val="hybridMultilevel"/>
    <w:tmpl w:val="F7C4A072"/>
    <w:lvl w:ilvl="0" w:tplc="3D6015CE">
      <w:start w:val="1"/>
      <w:numFmt w:val="decimal"/>
      <w:lvlText w:val="%1."/>
      <w:lvlJc w:val="left"/>
      <w:pPr>
        <w:ind w:left="720" w:hanging="360"/>
      </w:pPr>
      <w:rPr>
        <w:rFonts w:hint="default"/>
      </w:rPr>
    </w:lvl>
    <w:lvl w:ilvl="1" w:tplc="BDC48B8E" w:tentative="1">
      <w:start w:val="1"/>
      <w:numFmt w:val="lowerLetter"/>
      <w:lvlText w:val="%2."/>
      <w:lvlJc w:val="left"/>
      <w:pPr>
        <w:ind w:left="1440" w:hanging="360"/>
      </w:pPr>
    </w:lvl>
    <w:lvl w:ilvl="2" w:tplc="27180E52" w:tentative="1">
      <w:start w:val="1"/>
      <w:numFmt w:val="lowerRoman"/>
      <w:lvlText w:val="%3."/>
      <w:lvlJc w:val="right"/>
      <w:pPr>
        <w:ind w:left="2160" w:hanging="180"/>
      </w:pPr>
    </w:lvl>
    <w:lvl w:ilvl="3" w:tplc="AEC081C6" w:tentative="1">
      <w:start w:val="1"/>
      <w:numFmt w:val="decimal"/>
      <w:lvlText w:val="%4."/>
      <w:lvlJc w:val="left"/>
      <w:pPr>
        <w:ind w:left="2880" w:hanging="360"/>
      </w:pPr>
    </w:lvl>
    <w:lvl w:ilvl="4" w:tplc="24841D64" w:tentative="1">
      <w:start w:val="1"/>
      <w:numFmt w:val="lowerLetter"/>
      <w:lvlText w:val="%5."/>
      <w:lvlJc w:val="left"/>
      <w:pPr>
        <w:ind w:left="3600" w:hanging="360"/>
      </w:pPr>
    </w:lvl>
    <w:lvl w:ilvl="5" w:tplc="0C42B93A" w:tentative="1">
      <w:start w:val="1"/>
      <w:numFmt w:val="lowerRoman"/>
      <w:lvlText w:val="%6."/>
      <w:lvlJc w:val="right"/>
      <w:pPr>
        <w:ind w:left="4320" w:hanging="180"/>
      </w:pPr>
    </w:lvl>
    <w:lvl w:ilvl="6" w:tplc="6F00DB2A" w:tentative="1">
      <w:start w:val="1"/>
      <w:numFmt w:val="decimal"/>
      <w:lvlText w:val="%7."/>
      <w:lvlJc w:val="left"/>
      <w:pPr>
        <w:ind w:left="5040" w:hanging="360"/>
      </w:pPr>
    </w:lvl>
    <w:lvl w:ilvl="7" w:tplc="8E20DEFA" w:tentative="1">
      <w:start w:val="1"/>
      <w:numFmt w:val="lowerLetter"/>
      <w:lvlText w:val="%8."/>
      <w:lvlJc w:val="left"/>
      <w:pPr>
        <w:ind w:left="5760" w:hanging="360"/>
      </w:pPr>
    </w:lvl>
    <w:lvl w:ilvl="8" w:tplc="CAD27710" w:tentative="1">
      <w:start w:val="1"/>
      <w:numFmt w:val="lowerRoman"/>
      <w:lvlText w:val="%9."/>
      <w:lvlJc w:val="right"/>
      <w:pPr>
        <w:ind w:left="6480" w:hanging="180"/>
      </w:pPr>
    </w:lvl>
  </w:abstractNum>
  <w:abstractNum w:abstractNumId="4" w15:restartNumberingAfterBreak="0">
    <w:nsid w:val="3FA56330"/>
    <w:multiLevelType w:val="hybridMultilevel"/>
    <w:tmpl w:val="4AD897A2"/>
    <w:lvl w:ilvl="0" w:tplc="32C073CE">
      <w:start w:val="1"/>
      <w:numFmt w:val="decimal"/>
      <w:lvlText w:val="%1."/>
      <w:lvlJc w:val="left"/>
      <w:pPr>
        <w:ind w:left="1080" w:hanging="720"/>
      </w:pPr>
      <w:rPr>
        <w:rFonts w:hint="default"/>
      </w:rPr>
    </w:lvl>
    <w:lvl w:ilvl="1" w:tplc="38AEBCC2" w:tentative="1">
      <w:start w:val="1"/>
      <w:numFmt w:val="lowerLetter"/>
      <w:lvlText w:val="%2."/>
      <w:lvlJc w:val="left"/>
      <w:pPr>
        <w:ind w:left="1440" w:hanging="360"/>
      </w:pPr>
    </w:lvl>
    <w:lvl w:ilvl="2" w:tplc="D9089FEC" w:tentative="1">
      <w:start w:val="1"/>
      <w:numFmt w:val="lowerRoman"/>
      <w:lvlText w:val="%3."/>
      <w:lvlJc w:val="right"/>
      <w:pPr>
        <w:ind w:left="2160" w:hanging="180"/>
      </w:pPr>
    </w:lvl>
    <w:lvl w:ilvl="3" w:tplc="A2B80CEE" w:tentative="1">
      <w:start w:val="1"/>
      <w:numFmt w:val="decimal"/>
      <w:lvlText w:val="%4."/>
      <w:lvlJc w:val="left"/>
      <w:pPr>
        <w:ind w:left="2880" w:hanging="360"/>
      </w:pPr>
    </w:lvl>
    <w:lvl w:ilvl="4" w:tplc="47027FB8" w:tentative="1">
      <w:start w:val="1"/>
      <w:numFmt w:val="lowerLetter"/>
      <w:lvlText w:val="%5."/>
      <w:lvlJc w:val="left"/>
      <w:pPr>
        <w:ind w:left="3600" w:hanging="360"/>
      </w:pPr>
    </w:lvl>
    <w:lvl w:ilvl="5" w:tplc="3F2A83CA" w:tentative="1">
      <w:start w:val="1"/>
      <w:numFmt w:val="lowerRoman"/>
      <w:lvlText w:val="%6."/>
      <w:lvlJc w:val="right"/>
      <w:pPr>
        <w:ind w:left="4320" w:hanging="180"/>
      </w:pPr>
    </w:lvl>
    <w:lvl w:ilvl="6" w:tplc="40CC2FDC" w:tentative="1">
      <w:start w:val="1"/>
      <w:numFmt w:val="decimal"/>
      <w:lvlText w:val="%7."/>
      <w:lvlJc w:val="left"/>
      <w:pPr>
        <w:ind w:left="5040" w:hanging="360"/>
      </w:pPr>
    </w:lvl>
    <w:lvl w:ilvl="7" w:tplc="7C2405AC" w:tentative="1">
      <w:start w:val="1"/>
      <w:numFmt w:val="lowerLetter"/>
      <w:lvlText w:val="%8."/>
      <w:lvlJc w:val="left"/>
      <w:pPr>
        <w:ind w:left="5760" w:hanging="360"/>
      </w:pPr>
    </w:lvl>
    <w:lvl w:ilvl="8" w:tplc="EAC88A56" w:tentative="1">
      <w:start w:val="1"/>
      <w:numFmt w:val="lowerRoman"/>
      <w:lvlText w:val="%9."/>
      <w:lvlJc w:val="right"/>
      <w:pPr>
        <w:ind w:left="6480" w:hanging="180"/>
      </w:pPr>
    </w:lvl>
  </w:abstractNum>
  <w:abstractNum w:abstractNumId="5" w15:restartNumberingAfterBreak="0">
    <w:nsid w:val="441E6988"/>
    <w:multiLevelType w:val="hybridMultilevel"/>
    <w:tmpl w:val="586C7DD2"/>
    <w:lvl w:ilvl="0" w:tplc="45869CA4">
      <w:start w:val="1"/>
      <w:numFmt w:val="upperRoman"/>
      <w:lvlText w:val="%1."/>
      <w:lvlJc w:val="left"/>
      <w:pPr>
        <w:ind w:left="1080" w:hanging="720"/>
      </w:pPr>
      <w:rPr>
        <w:rFonts w:hint="default"/>
      </w:rPr>
    </w:lvl>
    <w:lvl w:ilvl="1" w:tplc="E4FAFF30" w:tentative="1">
      <w:start w:val="1"/>
      <w:numFmt w:val="lowerLetter"/>
      <w:lvlText w:val="%2."/>
      <w:lvlJc w:val="left"/>
      <w:pPr>
        <w:ind w:left="1440" w:hanging="360"/>
      </w:pPr>
    </w:lvl>
    <w:lvl w:ilvl="2" w:tplc="86ACE6C2" w:tentative="1">
      <w:start w:val="1"/>
      <w:numFmt w:val="lowerRoman"/>
      <w:lvlText w:val="%3."/>
      <w:lvlJc w:val="right"/>
      <w:pPr>
        <w:ind w:left="2160" w:hanging="180"/>
      </w:pPr>
    </w:lvl>
    <w:lvl w:ilvl="3" w:tplc="1D26B6AA" w:tentative="1">
      <w:start w:val="1"/>
      <w:numFmt w:val="decimal"/>
      <w:lvlText w:val="%4."/>
      <w:lvlJc w:val="left"/>
      <w:pPr>
        <w:ind w:left="2880" w:hanging="360"/>
      </w:pPr>
    </w:lvl>
    <w:lvl w:ilvl="4" w:tplc="2E04D526" w:tentative="1">
      <w:start w:val="1"/>
      <w:numFmt w:val="lowerLetter"/>
      <w:lvlText w:val="%5."/>
      <w:lvlJc w:val="left"/>
      <w:pPr>
        <w:ind w:left="3600" w:hanging="360"/>
      </w:pPr>
    </w:lvl>
    <w:lvl w:ilvl="5" w:tplc="8DB61EAE" w:tentative="1">
      <w:start w:val="1"/>
      <w:numFmt w:val="lowerRoman"/>
      <w:lvlText w:val="%6."/>
      <w:lvlJc w:val="right"/>
      <w:pPr>
        <w:ind w:left="4320" w:hanging="180"/>
      </w:pPr>
    </w:lvl>
    <w:lvl w:ilvl="6" w:tplc="6ABE5C7A" w:tentative="1">
      <w:start w:val="1"/>
      <w:numFmt w:val="decimal"/>
      <w:lvlText w:val="%7."/>
      <w:lvlJc w:val="left"/>
      <w:pPr>
        <w:ind w:left="5040" w:hanging="360"/>
      </w:pPr>
    </w:lvl>
    <w:lvl w:ilvl="7" w:tplc="400EACFC" w:tentative="1">
      <w:start w:val="1"/>
      <w:numFmt w:val="lowerLetter"/>
      <w:lvlText w:val="%8."/>
      <w:lvlJc w:val="left"/>
      <w:pPr>
        <w:ind w:left="5760" w:hanging="360"/>
      </w:pPr>
    </w:lvl>
    <w:lvl w:ilvl="8" w:tplc="D062F266" w:tentative="1">
      <w:start w:val="1"/>
      <w:numFmt w:val="lowerRoman"/>
      <w:lvlText w:val="%9."/>
      <w:lvlJc w:val="right"/>
      <w:pPr>
        <w:ind w:left="6480" w:hanging="180"/>
      </w:pPr>
    </w:lvl>
  </w:abstractNum>
  <w:abstractNum w:abstractNumId="6" w15:restartNumberingAfterBreak="0">
    <w:nsid w:val="47F54972"/>
    <w:multiLevelType w:val="hybridMultilevel"/>
    <w:tmpl w:val="A93E624E"/>
    <w:lvl w:ilvl="0" w:tplc="CB921714">
      <w:start w:val="1"/>
      <w:numFmt w:val="decimal"/>
      <w:lvlText w:val="%1."/>
      <w:lvlJc w:val="left"/>
      <w:pPr>
        <w:ind w:left="1800" w:hanging="360"/>
      </w:pPr>
    </w:lvl>
    <w:lvl w:ilvl="1" w:tplc="CCE4E892" w:tentative="1">
      <w:start w:val="1"/>
      <w:numFmt w:val="lowerLetter"/>
      <w:lvlText w:val="%2."/>
      <w:lvlJc w:val="left"/>
      <w:pPr>
        <w:ind w:left="2520" w:hanging="360"/>
      </w:pPr>
    </w:lvl>
    <w:lvl w:ilvl="2" w:tplc="DE26F6CA" w:tentative="1">
      <w:start w:val="1"/>
      <w:numFmt w:val="lowerRoman"/>
      <w:lvlText w:val="%3."/>
      <w:lvlJc w:val="right"/>
      <w:pPr>
        <w:ind w:left="3240" w:hanging="180"/>
      </w:pPr>
    </w:lvl>
    <w:lvl w:ilvl="3" w:tplc="39364D54" w:tentative="1">
      <w:start w:val="1"/>
      <w:numFmt w:val="decimal"/>
      <w:lvlText w:val="%4."/>
      <w:lvlJc w:val="left"/>
      <w:pPr>
        <w:ind w:left="3960" w:hanging="360"/>
      </w:pPr>
    </w:lvl>
    <w:lvl w:ilvl="4" w:tplc="0412A5B8" w:tentative="1">
      <w:start w:val="1"/>
      <w:numFmt w:val="lowerLetter"/>
      <w:lvlText w:val="%5."/>
      <w:lvlJc w:val="left"/>
      <w:pPr>
        <w:ind w:left="4680" w:hanging="360"/>
      </w:pPr>
    </w:lvl>
    <w:lvl w:ilvl="5" w:tplc="05B09CA4" w:tentative="1">
      <w:start w:val="1"/>
      <w:numFmt w:val="lowerRoman"/>
      <w:lvlText w:val="%6."/>
      <w:lvlJc w:val="right"/>
      <w:pPr>
        <w:ind w:left="5400" w:hanging="180"/>
      </w:pPr>
    </w:lvl>
    <w:lvl w:ilvl="6" w:tplc="DD081A44" w:tentative="1">
      <w:start w:val="1"/>
      <w:numFmt w:val="decimal"/>
      <w:lvlText w:val="%7."/>
      <w:lvlJc w:val="left"/>
      <w:pPr>
        <w:ind w:left="6120" w:hanging="360"/>
      </w:pPr>
    </w:lvl>
    <w:lvl w:ilvl="7" w:tplc="F8AA13BA" w:tentative="1">
      <w:start w:val="1"/>
      <w:numFmt w:val="lowerLetter"/>
      <w:lvlText w:val="%8."/>
      <w:lvlJc w:val="left"/>
      <w:pPr>
        <w:ind w:left="6840" w:hanging="360"/>
      </w:pPr>
    </w:lvl>
    <w:lvl w:ilvl="8" w:tplc="137A924A" w:tentative="1">
      <w:start w:val="1"/>
      <w:numFmt w:val="lowerRoman"/>
      <w:lvlText w:val="%9."/>
      <w:lvlJc w:val="right"/>
      <w:pPr>
        <w:ind w:left="7560" w:hanging="180"/>
      </w:pPr>
    </w:lvl>
  </w:abstractNum>
  <w:abstractNum w:abstractNumId="7" w15:restartNumberingAfterBreak="0">
    <w:nsid w:val="5BE413B7"/>
    <w:multiLevelType w:val="hybridMultilevel"/>
    <w:tmpl w:val="E9421D44"/>
    <w:lvl w:ilvl="0" w:tplc="B6AA39C8">
      <w:start w:val="1"/>
      <w:numFmt w:val="bullet"/>
      <w:lvlText w:val=""/>
      <w:lvlJc w:val="left"/>
      <w:pPr>
        <w:ind w:left="2160" w:hanging="360"/>
      </w:pPr>
      <w:rPr>
        <w:rFonts w:ascii="Symbol" w:hAnsi="Symbol" w:hint="default"/>
      </w:rPr>
    </w:lvl>
    <w:lvl w:ilvl="1" w:tplc="2B443DCC" w:tentative="1">
      <w:start w:val="1"/>
      <w:numFmt w:val="bullet"/>
      <w:lvlText w:val="o"/>
      <w:lvlJc w:val="left"/>
      <w:pPr>
        <w:ind w:left="2880" w:hanging="360"/>
      </w:pPr>
      <w:rPr>
        <w:rFonts w:ascii="Courier New" w:hAnsi="Courier New" w:cs="Courier New" w:hint="default"/>
      </w:rPr>
    </w:lvl>
    <w:lvl w:ilvl="2" w:tplc="432686B8" w:tentative="1">
      <w:start w:val="1"/>
      <w:numFmt w:val="bullet"/>
      <w:lvlText w:val=""/>
      <w:lvlJc w:val="left"/>
      <w:pPr>
        <w:ind w:left="3600" w:hanging="360"/>
      </w:pPr>
      <w:rPr>
        <w:rFonts w:ascii="Wingdings" w:hAnsi="Wingdings" w:hint="default"/>
      </w:rPr>
    </w:lvl>
    <w:lvl w:ilvl="3" w:tplc="D77C4386" w:tentative="1">
      <w:start w:val="1"/>
      <w:numFmt w:val="bullet"/>
      <w:lvlText w:val=""/>
      <w:lvlJc w:val="left"/>
      <w:pPr>
        <w:ind w:left="4320" w:hanging="360"/>
      </w:pPr>
      <w:rPr>
        <w:rFonts w:ascii="Symbol" w:hAnsi="Symbol" w:hint="default"/>
      </w:rPr>
    </w:lvl>
    <w:lvl w:ilvl="4" w:tplc="D2BC0F68" w:tentative="1">
      <w:start w:val="1"/>
      <w:numFmt w:val="bullet"/>
      <w:lvlText w:val="o"/>
      <w:lvlJc w:val="left"/>
      <w:pPr>
        <w:ind w:left="5040" w:hanging="360"/>
      </w:pPr>
      <w:rPr>
        <w:rFonts w:ascii="Courier New" w:hAnsi="Courier New" w:cs="Courier New" w:hint="default"/>
      </w:rPr>
    </w:lvl>
    <w:lvl w:ilvl="5" w:tplc="55D09D70" w:tentative="1">
      <w:start w:val="1"/>
      <w:numFmt w:val="bullet"/>
      <w:lvlText w:val=""/>
      <w:lvlJc w:val="left"/>
      <w:pPr>
        <w:ind w:left="5760" w:hanging="360"/>
      </w:pPr>
      <w:rPr>
        <w:rFonts w:ascii="Wingdings" w:hAnsi="Wingdings" w:hint="default"/>
      </w:rPr>
    </w:lvl>
    <w:lvl w:ilvl="6" w:tplc="7CBE092C" w:tentative="1">
      <w:start w:val="1"/>
      <w:numFmt w:val="bullet"/>
      <w:lvlText w:val=""/>
      <w:lvlJc w:val="left"/>
      <w:pPr>
        <w:ind w:left="6480" w:hanging="360"/>
      </w:pPr>
      <w:rPr>
        <w:rFonts w:ascii="Symbol" w:hAnsi="Symbol" w:hint="default"/>
      </w:rPr>
    </w:lvl>
    <w:lvl w:ilvl="7" w:tplc="22FC8858" w:tentative="1">
      <w:start w:val="1"/>
      <w:numFmt w:val="bullet"/>
      <w:lvlText w:val="o"/>
      <w:lvlJc w:val="left"/>
      <w:pPr>
        <w:ind w:left="7200" w:hanging="360"/>
      </w:pPr>
      <w:rPr>
        <w:rFonts w:ascii="Courier New" w:hAnsi="Courier New" w:cs="Courier New" w:hint="default"/>
      </w:rPr>
    </w:lvl>
    <w:lvl w:ilvl="8" w:tplc="3008FB32" w:tentative="1">
      <w:start w:val="1"/>
      <w:numFmt w:val="bullet"/>
      <w:lvlText w:val=""/>
      <w:lvlJc w:val="left"/>
      <w:pPr>
        <w:ind w:left="7920" w:hanging="360"/>
      </w:pPr>
      <w:rPr>
        <w:rFonts w:ascii="Wingdings" w:hAnsi="Wingdings" w:hint="default"/>
      </w:rPr>
    </w:lvl>
  </w:abstractNum>
  <w:num w:numId="1">
    <w:abstractNumId w:val="6"/>
  </w:num>
  <w:num w:numId="2">
    <w:abstractNumId w:val="5"/>
  </w:num>
  <w:num w:numId="3">
    <w:abstractNumId w:val="4"/>
  </w:num>
  <w:num w:numId="4">
    <w:abstractNumId w:val="0"/>
  </w:num>
  <w:num w:numId="5">
    <w:abstractNumId w:val="7"/>
  </w:num>
  <w:num w:numId="6">
    <w:abstractNumId w:val="3"/>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435"/>
    <w:rsid w:val="00002EF0"/>
    <w:rsid w:val="00050502"/>
    <w:rsid w:val="00060B13"/>
    <w:rsid w:val="000844B8"/>
    <w:rsid w:val="000A3594"/>
    <w:rsid w:val="000A69D5"/>
    <w:rsid w:val="000D242B"/>
    <w:rsid w:val="000D5365"/>
    <w:rsid w:val="00117035"/>
    <w:rsid w:val="001170E2"/>
    <w:rsid w:val="001445C1"/>
    <w:rsid w:val="001452AB"/>
    <w:rsid w:val="0017519D"/>
    <w:rsid w:val="001754A8"/>
    <w:rsid w:val="00197811"/>
    <w:rsid w:val="001D5CB7"/>
    <w:rsid w:val="001D6586"/>
    <w:rsid w:val="0021548F"/>
    <w:rsid w:val="00223D51"/>
    <w:rsid w:val="00226F03"/>
    <w:rsid w:val="00247D46"/>
    <w:rsid w:val="002677FA"/>
    <w:rsid w:val="00285C4B"/>
    <w:rsid w:val="002932CD"/>
    <w:rsid w:val="002B0308"/>
    <w:rsid w:val="002C27E4"/>
    <w:rsid w:val="002E0798"/>
    <w:rsid w:val="002E5DA0"/>
    <w:rsid w:val="00304080"/>
    <w:rsid w:val="003151E2"/>
    <w:rsid w:val="00330DCB"/>
    <w:rsid w:val="003451D7"/>
    <w:rsid w:val="003A7791"/>
    <w:rsid w:val="003B46CF"/>
    <w:rsid w:val="003C2B81"/>
    <w:rsid w:val="003E6208"/>
    <w:rsid w:val="003F73FA"/>
    <w:rsid w:val="00403675"/>
    <w:rsid w:val="00426822"/>
    <w:rsid w:val="00452A1C"/>
    <w:rsid w:val="004774E5"/>
    <w:rsid w:val="004A3D16"/>
    <w:rsid w:val="004A7C32"/>
    <w:rsid w:val="004B4D2F"/>
    <w:rsid w:val="004B6060"/>
    <w:rsid w:val="005079E2"/>
    <w:rsid w:val="0052120A"/>
    <w:rsid w:val="00521C63"/>
    <w:rsid w:val="00524352"/>
    <w:rsid w:val="005349AA"/>
    <w:rsid w:val="00560B73"/>
    <w:rsid w:val="00595293"/>
    <w:rsid w:val="00595760"/>
    <w:rsid w:val="005B1553"/>
    <w:rsid w:val="005D1ACE"/>
    <w:rsid w:val="0060183E"/>
    <w:rsid w:val="0060336E"/>
    <w:rsid w:val="006226E6"/>
    <w:rsid w:val="006354F9"/>
    <w:rsid w:val="00637B50"/>
    <w:rsid w:val="00693ED2"/>
    <w:rsid w:val="006D6AC8"/>
    <w:rsid w:val="006D6D57"/>
    <w:rsid w:val="007167F4"/>
    <w:rsid w:val="00731331"/>
    <w:rsid w:val="00740974"/>
    <w:rsid w:val="0076229D"/>
    <w:rsid w:val="00775BFD"/>
    <w:rsid w:val="00794CFB"/>
    <w:rsid w:val="007B1715"/>
    <w:rsid w:val="007B51DB"/>
    <w:rsid w:val="007B6979"/>
    <w:rsid w:val="007C0CF5"/>
    <w:rsid w:val="007D1849"/>
    <w:rsid w:val="007D5D42"/>
    <w:rsid w:val="007E7634"/>
    <w:rsid w:val="007F21FA"/>
    <w:rsid w:val="00800C0B"/>
    <w:rsid w:val="0084209F"/>
    <w:rsid w:val="00845CBD"/>
    <w:rsid w:val="00853F2C"/>
    <w:rsid w:val="008964FD"/>
    <w:rsid w:val="008A68DF"/>
    <w:rsid w:val="008D46A1"/>
    <w:rsid w:val="008F1426"/>
    <w:rsid w:val="00907A1D"/>
    <w:rsid w:val="00907ED8"/>
    <w:rsid w:val="00940357"/>
    <w:rsid w:val="009608C2"/>
    <w:rsid w:val="0096170C"/>
    <w:rsid w:val="009837CA"/>
    <w:rsid w:val="00991638"/>
    <w:rsid w:val="009A6553"/>
    <w:rsid w:val="009D7C78"/>
    <w:rsid w:val="009D7EA7"/>
    <w:rsid w:val="00A26C9C"/>
    <w:rsid w:val="00A35779"/>
    <w:rsid w:val="00A4774B"/>
    <w:rsid w:val="00A54E89"/>
    <w:rsid w:val="00A57630"/>
    <w:rsid w:val="00A60576"/>
    <w:rsid w:val="00A845FE"/>
    <w:rsid w:val="00A93B9B"/>
    <w:rsid w:val="00AA1FA5"/>
    <w:rsid w:val="00AB60E7"/>
    <w:rsid w:val="00AC204F"/>
    <w:rsid w:val="00AC3E7F"/>
    <w:rsid w:val="00AD0F34"/>
    <w:rsid w:val="00AD4177"/>
    <w:rsid w:val="00AF4495"/>
    <w:rsid w:val="00AF62F0"/>
    <w:rsid w:val="00B83EDE"/>
    <w:rsid w:val="00BB1E47"/>
    <w:rsid w:val="00BB6F75"/>
    <w:rsid w:val="00BD7E27"/>
    <w:rsid w:val="00BF1018"/>
    <w:rsid w:val="00C0578C"/>
    <w:rsid w:val="00C37DEE"/>
    <w:rsid w:val="00C37ED6"/>
    <w:rsid w:val="00C54860"/>
    <w:rsid w:val="00C74B6D"/>
    <w:rsid w:val="00C8094F"/>
    <w:rsid w:val="00C8218A"/>
    <w:rsid w:val="00C8658E"/>
    <w:rsid w:val="00CA55F0"/>
    <w:rsid w:val="00D053F1"/>
    <w:rsid w:val="00D30EF2"/>
    <w:rsid w:val="00D34D22"/>
    <w:rsid w:val="00D45EDF"/>
    <w:rsid w:val="00D47D1E"/>
    <w:rsid w:val="00D60807"/>
    <w:rsid w:val="00D91B52"/>
    <w:rsid w:val="00D9328F"/>
    <w:rsid w:val="00DA0C32"/>
    <w:rsid w:val="00DB5A1C"/>
    <w:rsid w:val="00DD4435"/>
    <w:rsid w:val="00DE4DE6"/>
    <w:rsid w:val="00DF52DA"/>
    <w:rsid w:val="00E0260D"/>
    <w:rsid w:val="00E15F0A"/>
    <w:rsid w:val="00E203FF"/>
    <w:rsid w:val="00E21689"/>
    <w:rsid w:val="00E2265C"/>
    <w:rsid w:val="00E7396B"/>
    <w:rsid w:val="00E87739"/>
    <w:rsid w:val="00EC060D"/>
    <w:rsid w:val="00EE56DE"/>
    <w:rsid w:val="00EE78D2"/>
    <w:rsid w:val="00F34D20"/>
    <w:rsid w:val="00F44220"/>
    <w:rsid w:val="00F4742B"/>
    <w:rsid w:val="00F752F2"/>
    <w:rsid w:val="00F81B3B"/>
    <w:rsid w:val="00FB0A90"/>
    <w:rsid w:val="00FF078F"/>
    <w:rsid w:val="00FF5EF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date"/>
  <w:shapeDefaults>
    <o:shapedefaults v:ext="edit" spidmax="1026"/>
    <o:shapelayout v:ext="edit">
      <o:idmap v:ext="edit" data="1"/>
    </o:shapelayout>
  </w:shapeDefaults>
  <w:decimalSymbol w:val="."/>
  <w:listSeparator w:val=","/>
  <w15:docId w15:val="{129B361C-11F5-46F4-B7C1-9C746000B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B171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B17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1018"/>
    <w:pPr>
      <w:spacing w:after="0" w:line="240" w:lineRule="auto"/>
    </w:pPr>
  </w:style>
  <w:style w:type="character" w:customStyle="1" w:styleId="Heading6Char">
    <w:name w:val="Heading 6 Char"/>
    <w:basedOn w:val="DefaultParagraphFont"/>
    <w:link w:val="Heading6"/>
    <w:uiPriority w:val="9"/>
    <w:rsid w:val="007B17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B1715"/>
    <w:rPr>
      <w:rFonts w:asciiTheme="majorHAnsi" w:eastAsiaTheme="majorEastAsia" w:hAnsiTheme="majorHAnsi" w:cstheme="majorBidi"/>
      <w:i/>
      <w:iCs/>
      <w:color w:val="404040" w:themeColor="text1" w:themeTint="BF"/>
    </w:rPr>
  </w:style>
  <w:style w:type="paragraph" w:styleId="BodyText2">
    <w:name w:val="Body Text 2"/>
    <w:basedOn w:val="Normal"/>
    <w:link w:val="BodyText2Char"/>
    <w:uiPriority w:val="99"/>
    <w:unhideWhenUsed/>
    <w:rsid w:val="007B1715"/>
    <w:pPr>
      <w:autoSpaceDE w:val="0"/>
      <w:autoSpaceDN w:val="0"/>
      <w:spacing w:after="0" w:line="240" w:lineRule="auto"/>
    </w:pPr>
    <w:rPr>
      <w:rFonts w:ascii="Arial" w:eastAsiaTheme="minorEastAsia" w:hAnsi="Arial" w:cs="Arial"/>
      <w:sz w:val="24"/>
      <w:szCs w:val="24"/>
    </w:rPr>
  </w:style>
  <w:style w:type="character" w:customStyle="1" w:styleId="BodyText2Char">
    <w:name w:val="Body Text 2 Char"/>
    <w:basedOn w:val="DefaultParagraphFont"/>
    <w:link w:val="BodyText2"/>
    <w:uiPriority w:val="99"/>
    <w:rsid w:val="007B1715"/>
    <w:rPr>
      <w:rFonts w:ascii="Arial" w:eastAsiaTheme="minorEastAsia" w:hAnsi="Arial" w:cs="Arial"/>
      <w:sz w:val="24"/>
      <w:szCs w:val="24"/>
    </w:rPr>
  </w:style>
  <w:style w:type="paragraph" w:styleId="BodyTextIndent2">
    <w:name w:val="Body Text Indent 2"/>
    <w:basedOn w:val="Normal"/>
    <w:link w:val="BodyTextIndent2Char"/>
    <w:uiPriority w:val="99"/>
    <w:unhideWhenUsed/>
    <w:rsid w:val="007B1715"/>
    <w:pPr>
      <w:tabs>
        <w:tab w:val="left" w:pos="360"/>
        <w:tab w:val="left" w:pos="450"/>
        <w:tab w:val="left" w:pos="900"/>
        <w:tab w:val="left" w:pos="990"/>
      </w:tabs>
      <w:autoSpaceDE w:val="0"/>
      <w:autoSpaceDN w:val="0"/>
      <w:spacing w:after="0" w:line="240" w:lineRule="auto"/>
      <w:ind w:left="360"/>
      <w:jc w:val="both"/>
    </w:pPr>
    <w:rPr>
      <w:rFonts w:ascii="Arial" w:eastAsiaTheme="minorEastAsia" w:hAnsi="Arial" w:cs="Arial"/>
      <w:sz w:val="24"/>
      <w:szCs w:val="24"/>
    </w:rPr>
  </w:style>
  <w:style w:type="character" w:customStyle="1" w:styleId="BodyTextIndent2Char">
    <w:name w:val="Body Text Indent 2 Char"/>
    <w:basedOn w:val="DefaultParagraphFont"/>
    <w:link w:val="BodyTextIndent2"/>
    <w:uiPriority w:val="99"/>
    <w:rsid w:val="007B1715"/>
    <w:rPr>
      <w:rFonts w:ascii="Arial" w:eastAsiaTheme="minorEastAsia" w:hAnsi="Arial" w:cs="Arial"/>
      <w:sz w:val="24"/>
      <w:szCs w:val="24"/>
    </w:rPr>
  </w:style>
  <w:style w:type="paragraph" w:styleId="BalloonText">
    <w:name w:val="Balloon Text"/>
    <w:basedOn w:val="Normal"/>
    <w:link w:val="BalloonTextChar"/>
    <w:uiPriority w:val="99"/>
    <w:semiHidden/>
    <w:unhideWhenUsed/>
    <w:rsid w:val="00F474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42B"/>
    <w:rPr>
      <w:rFonts w:ascii="Segoe UI" w:hAnsi="Segoe UI" w:cs="Segoe UI"/>
      <w:sz w:val="18"/>
      <w:szCs w:val="18"/>
    </w:rPr>
  </w:style>
  <w:style w:type="paragraph" w:styleId="E-mailSignature">
    <w:name w:val="E-mail Signature"/>
    <w:basedOn w:val="Normal"/>
    <w:link w:val="E-mailSignatureChar"/>
    <w:uiPriority w:val="99"/>
    <w:semiHidden/>
    <w:unhideWhenUsed/>
    <w:rsid w:val="00304080"/>
    <w:pPr>
      <w:spacing w:after="0" w:line="240" w:lineRule="auto"/>
    </w:pPr>
    <w:rPr>
      <w:rFonts w:ascii="Calibri" w:eastAsia="Times New Roman" w:hAnsi="Calibri" w:cs="Times New Roman"/>
      <w:lang w:val="en-IN" w:eastAsia="en-IN"/>
    </w:rPr>
  </w:style>
  <w:style w:type="character" w:customStyle="1" w:styleId="E-mailSignatureChar">
    <w:name w:val="E-mail Signature Char"/>
    <w:basedOn w:val="DefaultParagraphFont"/>
    <w:link w:val="E-mailSignature"/>
    <w:uiPriority w:val="99"/>
    <w:semiHidden/>
    <w:rsid w:val="00304080"/>
    <w:rPr>
      <w:rFonts w:ascii="Calibri" w:eastAsia="Times New Roman" w:hAnsi="Calibri"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edico@zuventus.com"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medico@zuventus.com"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Navale, SanjayKumar</cp:lastModifiedBy>
  <cp:revision>2</cp:revision>
  <cp:lastPrinted>2023-03-30T10:23:00Z</cp:lastPrinted>
  <dcterms:created xsi:type="dcterms:W3CDTF">2023-03-30T10:23:00Z</dcterms:created>
  <dcterms:modified xsi:type="dcterms:W3CDTF">2023-03-30T10:23:00Z</dcterms:modified>
</cp:coreProperties>
</file>