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220D0" w14:textId="2BA2840B" w:rsidR="00115666" w:rsidRPr="00CF0C49" w:rsidRDefault="00F63E56">
      <w:pPr>
        <w:rPr>
          <w:rFonts w:cstheme="minorHAnsi"/>
        </w:rPr>
      </w:pPr>
      <w:r w:rsidRPr="00CF0C49">
        <w:rPr>
          <w:rFonts w:cstheme="minorHAnsi"/>
          <w:noProof/>
        </w:rPr>
        <w:drawing>
          <wp:inline distT="0" distB="0" distL="0" distR="0" wp14:anchorId="14B075C9" wp14:editId="2513DA01">
            <wp:extent cx="5731510" cy="7419340"/>
            <wp:effectExtent l="0" t="0" r="2540" b="0"/>
            <wp:docPr id="855947110" name="Picture 1" descr="A skyscrapers in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47110" name="Picture 1" descr="A skyscrapers in a city&#10;&#10;Description automatically generated"/>
                    <pic:cNvPicPr/>
                  </pic:nvPicPr>
                  <pic:blipFill>
                    <a:blip r:embed="rId5"/>
                    <a:stretch>
                      <a:fillRect/>
                    </a:stretch>
                  </pic:blipFill>
                  <pic:spPr>
                    <a:xfrm>
                      <a:off x="0" y="0"/>
                      <a:ext cx="5731510" cy="7419340"/>
                    </a:xfrm>
                    <a:prstGeom prst="rect">
                      <a:avLst/>
                    </a:prstGeom>
                  </pic:spPr>
                </pic:pic>
              </a:graphicData>
            </a:graphic>
          </wp:inline>
        </w:drawing>
      </w:r>
    </w:p>
    <w:p w14:paraId="45789C08" w14:textId="77777777" w:rsidR="00F63E56" w:rsidRPr="00CF0C49" w:rsidRDefault="00F63E56">
      <w:pPr>
        <w:rPr>
          <w:rFonts w:cstheme="minorHAnsi"/>
        </w:rPr>
      </w:pPr>
    </w:p>
    <w:p w14:paraId="7EE1D4F4" w14:textId="77777777" w:rsidR="00F63E56" w:rsidRPr="00CF0C49" w:rsidRDefault="00F63E56">
      <w:pPr>
        <w:rPr>
          <w:rFonts w:cstheme="minorHAnsi"/>
        </w:rPr>
      </w:pPr>
    </w:p>
    <w:p w14:paraId="5BA43CC0" w14:textId="77777777" w:rsidR="00F63E56" w:rsidRPr="00CF0C49" w:rsidRDefault="00F63E56">
      <w:pPr>
        <w:rPr>
          <w:rFonts w:cstheme="minorHAnsi"/>
        </w:rPr>
      </w:pPr>
    </w:p>
    <w:p w14:paraId="2099A054" w14:textId="77777777" w:rsidR="00F63E56" w:rsidRPr="00CF0C49" w:rsidRDefault="00F63E56">
      <w:pPr>
        <w:rPr>
          <w:rFonts w:cstheme="minorHAnsi"/>
        </w:rPr>
      </w:pPr>
    </w:p>
    <w:p w14:paraId="1BFEF885" w14:textId="77777777" w:rsidR="00F63E56" w:rsidRPr="00CF0C49" w:rsidRDefault="00F63E56">
      <w:pPr>
        <w:rPr>
          <w:rFonts w:cstheme="minorHAnsi"/>
        </w:rPr>
      </w:pPr>
    </w:p>
    <w:p w14:paraId="10A4365C" w14:textId="77777777" w:rsidR="00F63E56" w:rsidRPr="00CF0C49" w:rsidRDefault="00F63E56">
      <w:pPr>
        <w:rPr>
          <w:rFonts w:cstheme="minorHAnsi"/>
        </w:rPr>
      </w:pPr>
    </w:p>
    <w:sdt>
      <w:sdtPr>
        <w:rPr>
          <w:rFonts w:asciiTheme="minorHAnsi" w:eastAsiaTheme="minorHAnsi" w:hAnsiTheme="minorHAnsi" w:cstheme="minorHAnsi"/>
          <w:color w:val="auto"/>
          <w:kern w:val="2"/>
          <w:sz w:val="22"/>
          <w:szCs w:val="22"/>
          <w:lang/>
          <w14:ligatures w14:val="standardContextual"/>
        </w:rPr>
        <w:id w:val="-1389868468"/>
        <w:docPartObj>
          <w:docPartGallery w:val="Table of Contents"/>
          <w:docPartUnique/>
        </w:docPartObj>
      </w:sdtPr>
      <w:sdtEndPr>
        <w:rPr>
          <w:b/>
          <w:bCs/>
          <w:noProof/>
        </w:rPr>
      </w:sdtEndPr>
      <w:sdtContent>
        <w:p w14:paraId="59ECF13B" w14:textId="0D4E9D9D" w:rsidR="00522835" w:rsidRPr="003B6F8E" w:rsidRDefault="003B6F8E">
          <w:pPr>
            <w:pStyle w:val="TOCHeading"/>
            <w:rPr>
              <w:rFonts w:asciiTheme="minorHAnsi" w:hAnsiTheme="minorHAnsi" w:cstheme="minorHAnsi"/>
              <w:color w:val="auto"/>
            </w:rPr>
          </w:pPr>
          <w:r w:rsidRPr="003B6F8E">
            <w:rPr>
              <w:rFonts w:asciiTheme="minorHAnsi" w:hAnsiTheme="minorHAnsi" w:cstheme="minorHAnsi"/>
              <w:color w:val="auto"/>
            </w:rPr>
            <w:t xml:space="preserve">Table of Content </w:t>
          </w:r>
        </w:p>
        <w:p w14:paraId="242D5BB4" w14:textId="1192E702" w:rsidR="003B6F8E" w:rsidRDefault="00522835">
          <w:pPr>
            <w:pStyle w:val="TOC1"/>
            <w:tabs>
              <w:tab w:val="right" w:leader="dot" w:pos="9016"/>
            </w:tabs>
            <w:rPr>
              <w:rFonts w:eastAsiaTheme="minorEastAsia"/>
              <w:noProof/>
              <w:lang/>
            </w:rPr>
          </w:pPr>
          <w:r w:rsidRPr="00CF0C49">
            <w:rPr>
              <w:rFonts w:cstheme="minorHAnsi"/>
            </w:rPr>
            <w:fldChar w:fldCharType="begin"/>
          </w:r>
          <w:r w:rsidRPr="00CF0C49">
            <w:rPr>
              <w:rFonts w:cstheme="minorHAnsi"/>
            </w:rPr>
            <w:instrText xml:space="preserve"> TOC \o "1-3" \h \z \u </w:instrText>
          </w:r>
          <w:r w:rsidRPr="00CF0C49">
            <w:rPr>
              <w:rFonts w:cstheme="minorHAnsi"/>
            </w:rPr>
            <w:fldChar w:fldCharType="separate"/>
          </w:r>
          <w:hyperlink w:anchor="_Toc152268486" w:history="1">
            <w:r w:rsidR="003B6F8E" w:rsidRPr="00372E4A">
              <w:rPr>
                <w:rStyle w:val="Hyperlink"/>
                <w:rFonts w:cstheme="minorHAnsi"/>
                <w:noProof/>
                <w:lang w:val="en-CA"/>
              </w:rPr>
              <w:t>INTRODUCTION</w:t>
            </w:r>
            <w:r w:rsidR="003B6F8E">
              <w:rPr>
                <w:noProof/>
                <w:webHidden/>
              </w:rPr>
              <w:tab/>
            </w:r>
            <w:r w:rsidR="003B6F8E">
              <w:rPr>
                <w:noProof/>
                <w:webHidden/>
              </w:rPr>
              <w:fldChar w:fldCharType="begin"/>
            </w:r>
            <w:r w:rsidR="003B6F8E">
              <w:rPr>
                <w:noProof/>
                <w:webHidden/>
              </w:rPr>
              <w:instrText xml:space="preserve"> PAGEREF _Toc152268486 \h </w:instrText>
            </w:r>
            <w:r w:rsidR="003B6F8E">
              <w:rPr>
                <w:noProof/>
                <w:webHidden/>
              </w:rPr>
            </w:r>
            <w:r w:rsidR="003B6F8E">
              <w:rPr>
                <w:noProof/>
                <w:webHidden/>
              </w:rPr>
              <w:fldChar w:fldCharType="separate"/>
            </w:r>
            <w:r w:rsidR="003B6F8E">
              <w:rPr>
                <w:noProof/>
                <w:webHidden/>
              </w:rPr>
              <w:t>3</w:t>
            </w:r>
            <w:r w:rsidR="003B6F8E">
              <w:rPr>
                <w:noProof/>
                <w:webHidden/>
              </w:rPr>
              <w:fldChar w:fldCharType="end"/>
            </w:r>
          </w:hyperlink>
        </w:p>
        <w:p w14:paraId="7B23CBE6" w14:textId="4A66CEB8" w:rsidR="003B6F8E" w:rsidRDefault="003B6F8E">
          <w:pPr>
            <w:pStyle w:val="TOC1"/>
            <w:tabs>
              <w:tab w:val="right" w:leader="dot" w:pos="9016"/>
            </w:tabs>
            <w:rPr>
              <w:rFonts w:eastAsiaTheme="minorEastAsia"/>
              <w:noProof/>
              <w:lang/>
            </w:rPr>
          </w:pPr>
          <w:hyperlink w:anchor="_Toc152268487" w:history="1">
            <w:r w:rsidRPr="00372E4A">
              <w:rPr>
                <w:rStyle w:val="Hyperlink"/>
                <w:rFonts w:cstheme="minorHAnsi"/>
                <w:noProof/>
                <w:lang w:val="en-CA"/>
              </w:rPr>
              <w:t>SOLUTION SELECTION</w:t>
            </w:r>
            <w:r>
              <w:rPr>
                <w:noProof/>
                <w:webHidden/>
              </w:rPr>
              <w:tab/>
            </w:r>
            <w:r>
              <w:rPr>
                <w:noProof/>
                <w:webHidden/>
              </w:rPr>
              <w:fldChar w:fldCharType="begin"/>
            </w:r>
            <w:r>
              <w:rPr>
                <w:noProof/>
                <w:webHidden/>
              </w:rPr>
              <w:instrText xml:space="preserve"> PAGEREF _Toc152268487 \h </w:instrText>
            </w:r>
            <w:r>
              <w:rPr>
                <w:noProof/>
                <w:webHidden/>
              </w:rPr>
            </w:r>
            <w:r>
              <w:rPr>
                <w:noProof/>
                <w:webHidden/>
              </w:rPr>
              <w:fldChar w:fldCharType="separate"/>
            </w:r>
            <w:r>
              <w:rPr>
                <w:noProof/>
                <w:webHidden/>
              </w:rPr>
              <w:t>4</w:t>
            </w:r>
            <w:r>
              <w:rPr>
                <w:noProof/>
                <w:webHidden/>
              </w:rPr>
              <w:fldChar w:fldCharType="end"/>
            </w:r>
          </w:hyperlink>
        </w:p>
        <w:p w14:paraId="275229A5" w14:textId="63A1CC18" w:rsidR="003B6F8E" w:rsidRDefault="003B6F8E">
          <w:pPr>
            <w:pStyle w:val="TOC2"/>
            <w:tabs>
              <w:tab w:val="right" w:leader="dot" w:pos="9016"/>
            </w:tabs>
            <w:rPr>
              <w:rFonts w:eastAsiaTheme="minorEastAsia"/>
              <w:noProof/>
              <w:lang/>
            </w:rPr>
          </w:pPr>
          <w:hyperlink w:anchor="_Toc152268488" w:history="1">
            <w:r w:rsidRPr="00372E4A">
              <w:rPr>
                <w:rStyle w:val="Hyperlink"/>
                <w:rFonts w:cstheme="minorHAnsi"/>
                <w:noProof/>
                <w:lang w:val="en-CA"/>
              </w:rPr>
              <w:t>Evaluation of Solution 1 - Adding the UPI Option in the Existing Scotia Bank Mobile App</w:t>
            </w:r>
            <w:r>
              <w:rPr>
                <w:noProof/>
                <w:webHidden/>
              </w:rPr>
              <w:tab/>
            </w:r>
            <w:r>
              <w:rPr>
                <w:noProof/>
                <w:webHidden/>
              </w:rPr>
              <w:fldChar w:fldCharType="begin"/>
            </w:r>
            <w:r>
              <w:rPr>
                <w:noProof/>
                <w:webHidden/>
              </w:rPr>
              <w:instrText xml:space="preserve"> PAGEREF _Toc152268488 \h </w:instrText>
            </w:r>
            <w:r>
              <w:rPr>
                <w:noProof/>
                <w:webHidden/>
              </w:rPr>
            </w:r>
            <w:r>
              <w:rPr>
                <w:noProof/>
                <w:webHidden/>
              </w:rPr>
              <w:fldChar w:fldCharType="separate"/>
            </w:r>
            <w:r>
              <w:rPr>
                <w:noProof/>
                <w:webHidden/>
              </w:rPr>
              <w:t>4</w:t>
            </w:r>
            <w:r>
              <w:rPr>
                <w:noProof/>
                <w:webHidden/>
              </w:rPr>
              <w:fldChar w:fldCharType="end"/>
            </w:r>
          </w:hyperlink>
        </w:p>
        <w:p w14:paraId="161478C9" w14:textId="33EB0713" w:rsidR="003B6F8E" w:rsidRDefault="003B6F8E">
          <w:pPr>
            <w:pStyle w:val="TOC2"/>
            <w:tabs>
              <w:tab w:val="right" w:leader="dot" w:pos="9016"/>
            </w:tabs>
            <w:rPr>
              <w:rFonts w:eastAsiaTheme="minorEastAsia"/>
              <w:noProof/>
              <w:lang/>
            </w:rPr>
          </w:pPr>
          <w:hyperlink w:anchor="_Toc152268489" w:history="1">
            <w:r w:rsidRPr="00372E4A">
              <w:rPr>
                <w:rStyle w:val="Hyperlink"/>
                <w:rFonts w:cstheme="minorHAnsi"/>
                <w:noProof/>
                <w:lang w:val="en-CA"/>
              </w:rPr>
              <w:t xml:space="preserve">Evaluation of Solution </w:t>
            </w:r>
            <w:r w:rsidRPr="00372E4A">
              <w:rPr>
                <w:rStyle w:val="Hyperlink"/>
                <w:rFonts w:eastAsia="Times New Roman" w:cstheme="minorHAnsi"/>
                <w:noProof/>
              </w:rPr>
              <w:t>2 - Launching an Independent UPI Application</w:t>
            </w:r>
            <w:r>
              <w:rPr>
                <w:noProof/>
                <w:webHidden/>
              </w:rPr>
              <w:tab/>
            </w:r>
            <w:r>
              <w:rPr>
                <w:noProof/>
                <w:webHidden/>
              </w:rPr>
              <w:fldChar w:fldCharType="begin"/>
            </w:r>
            <w:r>
              <w:rPr>
                <w:noProof/>
                <w:webHidden/>
              </w:rPr>
              <w:instrText xml:space="preserve"> PAGEREF _Toc152268489 \h </w:instrText>
            </w:r>
            <w:r>
              <w:rPr>
                <w:noProof/>
                <w:webHidden/>
              </w:rPr>
            </w:r>
            <w:r>
              <w:rPr>
                <w:noProof/>
                <w:webHidden/>
              </w:rPr>
              <w:fldChar w:fldCharType="separate"/>
            </w:r>
            <w:r>
              <w:rPr>
                <w:noProof/>
                <w:webHidden/>
              </w:rPr>
              <w:t>4</w:t>
            </w:r>
            <w:r>
              <w:rPr>
                <w:noProof/>
                <w:webHidden/>
              </w:rPr>
              <w:fldChar w:fldCharType="end"/>
            </w:r>
          </w:hyperlink>
        </w:p>
        <w:p w14:paraId="2A6A6254" w14:textId="45D8EC87" w:rsidR="003B6F8E" w:rsidRDefault="003B6F8E">
          <w:pPr>
            <w:pStyle w:val="TOC2"/>
            <w:tabs>
              <w:tab w:val="right" w:leader="dot" w:pos="9016"/>
            </w:tabs>
            <w:rPr>
              <w:rFonts w:eastAsiaTheme="minorEastAsia"/>
              <w:noProof/>
              <w:lang/>
            </w:rPr>
          </w:pPr>
          <w:hyperlink w:anchor="_Toc152268490" w:history="1">
            <w:r w:rsidRPr="00372E4A">
              <w:rPr>
                <w:rStyle w:val="Hyperlink"/>
                <w:rFonts w:eastAsia="Times New Roman" w:cstheme="minorHAnsi"/>
                <w:noProof/>
                <w:lang w:val="en-CA"/>
              </w:rPr>
              <w:t>Evaluation Criteria Table</w:t>
            </w:r>
            <w:r>
              <w:rPr>
                <w:noProof/>
                <w:webHidden/>
              </w:rPr>
              <w:tab/>
            </w:r>
            <w:r>
              <w:rPr>
                <w:noProof/>
                <w:webHidden/>
              </w:rPr>
              <w:fldChar w:fldCharType="begin"/>
            </w:r>
            <w:r>
              <w:rPr>
                <w:noProof/>
                <w:webHidden/>
              </w:rPr>
              <w:instrText xml:space="preserve"> PAGEREF _Toc152268490 \h </w:instrText>
            </w:r>
            <w:r>
              <w:rPr>
                <w:noProof/>
                <w:webHidden/>
              </w:rPr>
            </w:r>
            <w:r>
              <w:rPr>
                <w:noProof/>
                <w:webHidden/>
              </w:rPr>
              <w:fldChar w:fldCharType="separate"/>
            </w:r>
            <w:r>
              <w:rPr>
                <w:noProof/>
                <w:webHidden/>
              </w:rPr>
              <w:t>5</w:t>
            </w:r>
            <w:r>
              <w:rPr>
                <w:noProof/>
                <w:webHidden/>
              </w:rPr>
              <w:fldChar w:fldCharType="end"/>
            </w:r>
          </w:hyperlink>
        </w:p>
        <w:p w14:paraId="4E4B09E8" w14:textId="72DCC0B3" w:rsidR="003B6F8E" w:rsidRDefault="003B6F8E">
          <w:pPr>
            <w:pStyle w:val="TOC2"/>
            <w:tabs>
              <w:tab w:val="right" w:leader="dot" w:pos="9016"/>
            </w:tabs>
            <w:rPr>
              <w:rFonts w:eastAsiaTheme="minorEastAsia"/>
              <w:noProof/>
              <w:lang/>
            </w:rPr>
          </w:pPr>
          <w:hyperlink w:anchor="_Toc152268491" w:history="1">
            <w:r w:rsidRPr="00372E4A">
              <w:rPr>
                <w:rStyle w:val="Hyperlink"/>
                <w:rFonts w:cstheme="minorHAnsi"/>
                <w:noProof/>
              </w:rPr>
              <w:t>ROI Calculation</w:t>
            </w:r>
            <w:r>
              <w:rPr>
                <w:noProof/>
                <w:webHidden/>
              </w:rPr>
              <w:tab/>
            </w:r>
            <w:r>
              <w:rPr>
                <w:noProof/>
                <w:webHidden/>
              </w:rPr>
              <w:fldChar w:fldCharType="begin"/>
            </w:r>
            <w:r>
              <w:rPr>
                <w:noProof/>
                <w:webHidden/>
              </w:rPr>
              <w:instrText xml:space="preserve"> PAGEREF _Toc152268491 \h </w:instrText>
            </w:r>
            <w:r>
              <w:rPr>
                <w:noProof/>
                <w:webHidden/>
              </w:rPr>
            </w:r>
            <w:r>
              <w:rPr>
                <w:noProof/>
                <w:webHidden/>
              </w:rPr>
              <w:fldChar w:fldCharType="separate"/>
            </w:r>
            <w:r>
              <w:rPr>
                <w:noProof/>
                <w:webHidden/>
              </w:rPr>
              <w:t>5</w:t>
            </w:r>
            <w:r>
              <w:rPr>
                <w:noProof/>
                <w:webHidden/>
              </w:rPr>
              <w:fldChar w:fldCharType="end"/>
            </w:r>
          </w:hyperlink>
        </w:p>
        <w:p w14:paraId="2FC7D782" w14:textId="0C6F0BCA" w:rsidR="003B6F8E" w:rsidRDefault="003B6F8E">
          <w:pPr>
            <w:pStyle w:val="TOC1"/>
            <w:tabs>
              <w:tab w:val="right" w:leader="dot" w:pos="9016"/>
            </w:tabs>
            <w:rPr>
              <w:rFonts w:eastAsiaTheme="minorEastAsia"/>
              <w:noProof/>
              <w:lang/>
            </w:rPr>
          </w:pPr>
          <w:hyperlink w:anchor="_Toc152268492" w:history="1">
            <w:r w:rsidRPr="00372E4A">
              <w:rPr>
                <w:rStyle w:val="Hyperlink"/>
                <w:rFonts w:cstheme="minorHAnsi"/>
                <w:noProof/>
              </w:rPr>
              <w:t>RISK METHODOLOGY</w:t>
            </w:r>
            <w:r>
              <w:rPr>
                <w:noProof/>
                <w:webHidden/>
              </w:rPr>
              <w:tab/>
            </w:r>
            <w:r>
              <w:rPr>
                <w:noProof/>
                <w:webHidden/>
              </w:rPr>
              <w:fldChar w:fldCharType="begin"/>
            </w:r>
            <w:r>
              <w:rPr>
                <w:noProof/>
                <w:webHidden/>
              </w:rPr>
              <w:instrText xml:space="preserve"> PAGEREF _Toc152268492 \h </w:instrText>
            </w:r>
            <w:r>
              <w:rPr>
                <w:noProof/>
                <w:webHidden/>
              </w:rPr>
            </w:r>
            <w:r>
              <w:rPr>
                <w:noProof/>
                <w:webHidden/>
              </w:rPr>
              <w:fldChar w:fldCharType="separate"/>
            </w:r>
            <w:r>
              <w:rPr>
                <w:noProof/>
                <w:webHidden/>
              </w:rPr>
              <w:t>6</w:t>
            </w:r>
            <w:r>
              <w:rPr>
                <w:noProof/>
                <w:webHidden/>
              </w:rPr>
              <w:fldChar w:fldCharType="end"/>
            </w:r>
          </w:hyperlink>
        </w:p>
        <w:p w14:paraId="20A361FB" w14:textId="707DD129" w:rsidR="003B6F8E" w:rsidRDefault="003B6F8E">
          <w:pPr>
            <w:pStyle w:val="TOC2"/>
            <w:tabs>
              <w:tab w:val="right" w:leader="dot" w:pos="9016"/>
            </w:tabs>
            <w:rPr>
              <w:rFonts w:eastAsiaTheme="minorEastAsia"/>
              <w:noProof/>
              <w:lang/>
            </w:rPr>
          </w:pPr>
          <w:hyperlink w:anchor="_Toc152268493" w:history="1">
            <w:r w:rsidRPr="00372E4A">
              <w:rPr>
                <w:rStyle w:val="Hyperlink"/>
                <w:rFonts w:cstheme="minorHAnsi"/>
                <w:noProof/>
              </w:rPr>
              <w:t>Risk Categories</w:t>
            </w:r>
            <w:r>
              <w:rPr>
                <w:noProof/>
                <w:webHidden/>
              </w:rPr>
              <w:tab/>
            </w:r>
            <w:r>
              <w:rPr>
                <w:noProof/>
                <w:webHidden/>
              </w:rPr>
              <w:fldChar w:fldCharType="begin"/>
            </w:r>
            <w:r>
              <w:rPr>
                <w:noProof/>
                <w:webHidden/>
              </w:rPr>
              <w:instrText xml:space="preserve"> PAGEREF _Toc152268493 \h </w:instrText>
            </w:r>
            <w:r>
              <w:rPr>
                <w:noProof/>
                <w:webHidden/>
              </w:rPr>
            </w:r>
            <w:r>
              <w:rPr>
                <w:noProof/>
                <w:webHidden/>
              </w:rPr>
              <w:fldChar w:fldCharType="separate"/>
            </w:r>
            <w:r>
              <w:rPr>
                <w:noProof/>
                <w:webHidden/>
              </w:rPr>
              <w:t>6</w:t>
            </w:r>
            <w:r>
              <w:rPr>
                <w:noProof/>
                <w:webHidden/>
              </w:rPr>
              <w:fldChar w:fldCharType="end"/>
            </w:r>
          </w:hyperlink>
        </w:p>
        <w:p w14:paraId="36F2A629" w14:textId="101CD945" w:rsidR="003B6F8E" w:rsidRDefault="003B6F8E">
          <w:pPr>
            <w:pStyle w:val="TOC2"/>
            <w:tabs>
              <w:tab w:val="right" w:leader="dot" w:pos="9016"/>
            </w:tabs>
            <w:rPr>
              <w:rFonts w:eastAsiaTheme="minorEastAsia"/>
              <w:noProof/>
              <w:lang/>
            </w:rPr>
          </w:pPr>
          <w:hyperlink w:anchor="_Toc152268494" w:history="1">
            <w:r w:rsidRPr="00372E4A">
              <w:rPr>
                <w:rStyle w:val="Hyperlink"/>
                <w:rFonts w:cstheme="minorHAnsi"/>
                <w:noProof/>
              </w:rPr>
              <w:t>Risk Analysis</w:t>
            </w:r>
            <w:r>
              <w:rPr>
                <w:noProof/>
                <w:webHidden/>
              </w:rPr>
              <w:tab/>
            </w:r>
            <w:r>
              <w:rPr>
                <w:noProof/>
                <w:webHidden/>
              </w:rPr>
              <w:fldChar w:fldCharType="begin"/>
            </w:r>
            <w:r>
              <w:rPr>
                <w:noProof/>
                <w:webHidden/>
              </w:rPr>
              <w:instrText xml:space="preserve"> PAGEREF _Toc152268494 \h </w:instrText>
            </w:r>
            <w:r>
              <w:rPr>
                <w:noProof/>
                <w:webHidden/>
              </w:rPr>
            </w:r>
            <w:r>
              <w:rPr>
                <w:noProof/>
                <w:webHidden/>
              </w:rPr>
              <w:fldChar w:fldCharType="separate"/>
            </w:r>
            <w:r>
              <w:rPr>
                <w:noProof/>
                <w:webHidden/>
              </w:rPr>
              <w:t>7</w:t>
            </w:r>
            <w:r>
              <w:rPr>
                <w:noProof/>
                <w:webHidden/>
              </w:rPr>
              <w:fldChar w:fldCharType="end"/>
            </w:r>
          </w:hyperlink>
        </w:p>
        <w:p w14:paraId="15DD53C8" w14:textId="209B5793" w:rsidR="003B6F8E" w:rsidRDefault="003B6F8E">
          <w:pPr>
            <w:pStyle w:val="TOC2"/>
            <w:tabs>
              <w:tab w:val="right" w:leader="dot" w:pos="9016"/>
            </w:tabs>
            <w:rPr>
              <w:rFonts w:eastAsiaTheme="minorEastAsia"/>
              <w:noProof/>
              <w:lang/>
            </w:rPr>
          </w:pPr>
          <w:hyperlink w:anchor="_Toc152268495" w:history="1">
            <w:r w:rsidRPr="00372E4A">
              <w:rPr>
                <w:rStyle w:val="Hyperlink"/>
                <w:rFonts w:cstheme="minorHAnsi"/>
                <w:noProof/>
              </w:rPr>
              <w:t>Risk Monitoring and Control</w:t>
            </w:r>
            <w:r>
              <w:rPr>
                <w:noProof/>
                <w:webHidden/>
              </w:rPr>
              <w:tab/>
            </w:r>
            <w:r>
              <w:rPr>
                <w:noProof/>
                <w:webHidden/>
              </w:rPr>
              <w:fldChar w:fldCharType="begin"/>
            </w:r>
            <w:r>
              <w:rPr>
                <w:noProof/>
                <w:webHidden/>
              </w:rPr>
              <w:instrText xml:space="preserve"> PAGEREF _Toc152268495 \h </w:instrText>
            </w:r>
            <w:r>
              <w:rPr>
                <w:noProof/>
                <w:webHidden/>
              </w:rPr>
            </w:r>
            <w:r>
              <w:rPr>
                <w:noProof/>
                <w:webHidden/>
              </w:rPr>
              <w:fldChar w:fldCharType="separate"/>
            </w:r>
            <w:r>
              <w:rPr>
                <w:noProof/>
                <w:webHidden/>
              </w:rPr>
              <w:t>8</w:t>
            </w:r>
            <w:r>
              <w:rPr>
                <w:noProof/>
                <w:webHidden/>
              </w:rPr>
              <w:fldChar w:fldCharType="end"/>
            </w:r>
          </w:hyperlink>
        </w:p>
        <w:p w14:paraId="66E3CDCF" w14:textId="34A30851" w:rsidR="003B6F8E" w:rsidRDefault="003B6F8E">
          <w:pPr>
            <w:pStyle w:val="TOC2"/>
            <w:tabs>
              <w:tab w:val="right" w:leader="dot" w:pos="9016"/>
            </w:tabs>
            <w:rPr>
              <w:rFonts w:eastAsiaTheme="minorEastAsia"/>
              <w:noProof/>
              <w:lang/>
            </w:rPr>
          </w:pPr>
          <w:hyperlink w:anchor="_Toc152268496" w:history="1">
            <w:r w:rsidRPr="00372E4A">
              <w:rPr>
                <w:rStyle w:val="Hyperlink"/>
                <w:rFonts w:cstheme="minorHAnsi"/>
                <w:noProof/>
              </w:rPr>
              <w:t>Roles and Responsibilities</w:t>
            </w:r>
            <w:r>
              <w:rPr>
                <w:noProof/>
                <w:webHidden/>
              </w:rPr>
              <w:tab/>
            </w:r>
            <w:r>
              <w:rPr>
                <w:noProof/>
                <w:webHidden/>
              </w:rPr>
              <w:fldChar w:fldCharType="begin"/>
            </w:r>
            <w:r>
              <w:rPr>
                <w:noProof/>
                <w:webHidden/>
              </w:rPr>
              <w:instrText xml:space="preserve"> PAGEREF _Toc152268496 \h </w:instrText>
            </w:r>
            <w:r>
              <w:rPr>
                <w:noProof/>
                <w:webHidden/>
              </w:rPr>
            </w:r>
            <w:r>
              <w:rPr>
                <w:noProof/>
                <w:webHidden/>
              </w:rPr>
              <w:fldChar w:fldCharType="separate"/>
            </w:r>
            <w:r>
              <w:rPr>
                <w:noProof/>
                <w:webHidden/>
              </w:rPr>
              <w:t>8</w:t>
            </w:r>
            <w:r>
              <w:rPr>
                <w:noProof/>
                <w:webHidden/>
              </w:rPr>
              <w:fldChar w:fldCharType="end"/>
            </w:r>
          </w:hyperlink>
        </w:p>
        <w:p w14:paraId="4C5B7A35" w14:textId="1993368B" w:rsidR="003B6F8E" w:rsidRDefault="003B6F8E">
          <w:pPr>
            <w:pStyle w:val="TOC2"/>
            <w:tabs>
              <w:tab w:val="right" w:leader="dot" w:pos="9016"/>
            </w:tabs>
            <w:rPr>
              <w:rFonts w:eastAsiaTheme="minorEastAsia"/>
              <w:noProof/>
              <w:lang/>
            </w:rPr>
          </w:pPr>
          <w:hyperlink w:anchor="_Toc152268497" w:history="1">
            <w:r w:rsidRPr="00372E4A">
              <w:rPr>
                <w:rStyle w:val="Hyperlink"/>
                <w:rFonts w:cstheme="minorHAnsi"/>
                <w:noProof/>
                <w:w w:val="90"/>
              </w:rPr>
              <w:t>Risk</w:t>
            </w:r>
            <w:r w:rsidRPr="00372E4A">
              <w:rPr>
                <w:rStyle w:val="Hyperlink"/>
                <w:rFonts w:cstheme="minorHAnsi"/>
                <w:noProof/>
                <w:spacing w:val="-6"/>
              </w:rPr>
              <w:t xml:space="preserve"> </w:t>
            </w:r>
            <w:r w:rsidRPr="00372E4A">
              <w:rPr>
                <w:rStyle w:val="Hyperlink"/>
                <w:rFonts w:cstheme="minorHAnsi"/>
                <w:noProof/>
              </w:rPr>
              <w:t>Budget</w:t>
            </w:r>
            <w:r>
              <w:rPr>
                <w:noProof/>
                <w:webHidden/>
              </w:rPr>
              <w:tab/>
            </w:r>
            <w:r>
              <w:rPr>
                <w:noProof/>
                <w:webHidden/>
              </w:rPr>
              <w:fldChar w:fldCharType="begin"/>
            </w:r>
            <w:r>
              <w:rPr>
                <w:noProof/>
                <w:webHidden/>
              </w:rPr>
              <w:instrText xml:space="preserve"> PAGEREF _Toc152268497 \h </w:instrText>
            </w:r>
            <w:r>
              <w:rPr>
                <w:noProof/>
                <w:webHidden/>
              </w:rPr>
            </w:r>
            <w:r>
              <w:rPr>
                <w:noProof/>
                <w:webHidden/>
              </w:rPr>
              <w:fldChar w:fldCharType="separate"/>
            </w:r>
            <w:r>
              <w:rPr>
                <w:noProof/>
                <w:webHidden/>
              </w:rPr>
              <w:t>9</w:t>
            </w:r>
            <w:r>
              <w:rPr>
                <w:noProof/>
                <w:webHidden/>
              </w:rPr>
              <w:fldChar w:fldCharType="end"/>
            </w:r>
          </w:hyperlink>
        </w:p>
        <w:p w14:paraId="6C6C0E54" w14:textId="5F079530" w:rsidR="003B6F8E" w:rsidRDefault="003B6F8E">
          <w:pPr>
            <w:pStyle w:val="TOC2"/>
            <w:tabs>
              <w:tab w:val="right" w:leader="dot" w:pos="9016"/>
            </w:tabs>
            <w:rPr>
              <w:rFonts w:eastAsiaTheme="minorEastAsia"/>
              <w:noProof/>
              <w:lang/>
            </w:rPr>
          </w:pPr>
          <w:hyperlink w:anchor="_Toc152268498" w:history="1">
            <w:r w:rsidRPr="00372E4A">
              <w:rPr>
                <w:rStyle w:val="Hyperlink"/>
                <w:rFonts w:cstheme="minorHAnsi"/>
                <w:noProof/>
              </w:rPr>
              <w:t>Timing</w:t>
            </w:r>
            <w:r>
              <w:rPr>
                <w:noProof/>
                <w:webHidden/>
              </w:rPr>
              <w:tab/>
            </w:r>
            <w:r>
              <w:rPr>
                <w:noProof/>
                <w:webHidden/>
              </w:rPr>
              <w:fldChar w:fldCharType="begin"/>
            </w:r>
            <w:r>
              <w:rPr>
                <w:noProof/>
                <w:webHidden/>
              </w:rPr>
              <w:instrText xml:space="preserve"> PAGEREF _Toc152268498 \h </w:instrText>
            </w:r>
            <w:r>
              <w:rPr>
                <w:noProof/>
                <w:webHidden/>
              </w:rPr>
            </w:r>
            <w:r>
              <w:rPr>
                <w:noProof/>
                <w:webHidden/>
              </w:rPr>
              <w:fldChar w:fldCharType="separate"/>
            </w:r>
            <w:r>
              <w:rPr>
                <w:noProof/>
                <w:webHidden/>
              </w:rPr>
              <w:t>9</w:t>
            </w:r>
            <w:r>
              <w:rPr>
                <w:noProof/>
                <w:webHidden/>
              </w:rPr>
              <w:fldChar w:fldCharType="end"/>
            </w:r>
          </w:hyperlink>
        </w:p>
        <w:p w14:paraId="086EACDF" w14:textId="21FBACDE" w:rsidR="003B6F8E" w:rsidRDefault="003B6F8E">
          <w:pPr>
            <w:pStyle w:val="TOC2"/>
            <w:tabs>
              <w:tab w:val="right" w:leader="dot" w:pos="9016"/>
            </w:tabs>
            <w:rPr>
              <w:rFonts w:eastAsiaTheme="minorEastAsia"/>
              <w:noProof/>
              <w:lang/>
            </w:rPr>
          </w:pPr>
          <w:hyperlink w:anchor="_Toc152268499" w:history="1">
            <w:r w:rsidRPr="00372E4A">
              <w:rPr>
                <w:rStyle w:val="Hyperlink"/>
                <w:rFonts w:cstheme="minorHAnsi"/>
                <w:noProof/>
              </w:rPr>
              <w:t>Scoring,</w:t>
            </w:r>
            <w:r w:rsidRPr="00372E4A">
              <w:rPr>
                <w:rStyle w:val="Hyperlink"/>
                <w:rFonts w:cstheme="minorHAnsi"/>
                <w:noProof/>
                <w:spacing w:val="-8"/>
              </w:rPr>
              <w:t xml:space="preserve"> </w:t>
            </w:r>
            <w:r w:rsidRPr="00372E4A">
              <w:rPr>
                <w:rStyle w:val="Hyperlink"/>
                <w:rFonts w:cstheme="minorHAnsi"/>
                <w:noProof/>
              </w:rPr>
              <w:t>Interpretation</w:t>
            </w:r>
            <w:r w:rsidRPr="00372E4A">
              <w:rPr>
                <w:rStyle w:val="Hyperlink"/>
                <w:rFonts w:cstheme="minorHAnsi"/>
                <w:noProof/>
                <w:spacing w:val="-5"/>
              </w:rPr>
              <w:t xml:space="preserve"> </w:t>
            </w:r>
            <w:r w:rsidRPr="00372E4A">
              <w:rPr>
                <w:rStyle w:val="Hyperlink"/>
                <w:rFonts w:cstheme="minorHAnsi"/>
                <w:noProof/>
              </w:rPr>
              <w:t>and</w:t>
            </w:r>
            <w:r w:rsidRPr="00372E4A">
              <w:rPr>
                <w:rStyle w:val="Hyperlink"/>
                <w:rFonts w:cstheme="minorHAnsi"/>
                <w:noProof/>
                <w:spacing w:val="-5"/>
              </w:rPr>
              <w:t xml:space="preserve"> </w:t>
            </w:r>
            <w:r w:rsidRPr="00372E4A">
              <w:rPr>
                <w:rStyle w:val="Hyperlink"/>
                <w:rFonts w:cstheme="minorHAnsi"/>
                <w:noProof/>
                <w:spacing w:val="-2"/>
              </w:rPr>
              <w:t>Thresholds</w:t>
            </w:r>
            <w:r>
              <w:rPr>
                <w:noProof/>
                <w:webHidden/>
              </w:rPr>
              <w:tab/>
            </w:r>
            <w:r>
              <w:rPr>
                <w:noProof/>
                <w:webHidden/>
              </w:rPr>
              <w:fldChar w:fldCharType="begin"/>
            </w:r>
            <w:r>
              <w:rPr>
                <w:noProof/>
                <w:webHidden/>
              </w:rPr>
              <w:instrText xml:space="preserve"> PAGEREF _Toc152268499 \h </w:instrText>
            </w:r>
            <w:r>
              <w:rPr>
                <w:noProof/>
                <w:webHidden/>
              </w:rPr>
            </w:r>
            <w:r>
              <w:rPr>
                <w:noProof/>
                <w:webHidden/>
              </w:rPr>
              <w:fldChar w:fldCharType="separate"/>
            </w:r>
            <w:r>
              <w:rPr>
                <w:noProof/>
                <w:webHidden/>
              </w:rPr>
              <w:t>9</w:t>
            </w:r>
            <w:r>
              <w:rPr>
                <w:noProof/>
                <w:webHidden/>
              </w:rPr>
              <w:fldChar w:fldCharType="end"/>
            </w:r>
          </w:hyperlink>
        </w:p>
        <w:p w14:paraId="18EAA056" w14:textId="76969671" w:rsidR="003B6F8E" w:rsidRDefault="003B6F8E">
          <w:pPr>
            <w:pStyle w:val="TOC2"/>
            <w:tabs>
              <w:tab w:val="right" w:leader="dot" w:pos="9016"/>
            </w:tabs>
            <w:rPr>
              <w:rFonts w:eastAsiaTheme="minorEastAsia"/>
              <w:noProof/>
              <w:lang/>
            </w:rPr>
          </w:pPr>
          <w:hyperlink w:anchor="_Toc152268500" w:history="1">
            <w:r w:rsidRPr="00372E4A">
              <w:rPr>
                <w:rStyle w:val="Hyperlink"/>
                <w:rFonts w:cstheme="minorHAnsi"/>
                <w:noProof/>
                <w:lang w:val="en-CA"/>
              </w:rPr>
              <w:t>Risk Log</w:t>
            </w:r>
            <w:r>
              <w:rPr>
                <w:noProof/>
                <w:webHidden/>
              </w:rPr>
              <w:tab/>
            </w:r>
            <w:r>
              <w:rPr>
                <w:noProof/>
                <w:webHidden/>
              </w:rPr>
              <w:fldChar w:fldCharType="begin"/>
            </w:r>
            <w:r>
              <w:rPr>
                <w:noProof/>
                <w:webHidden/>
              </w:rPr>
              <w:instrText xml:space="preserve"> PAGEREF _Toc152268500 \h </w:instrText>
            </w:r>
            <w:r>
              <w:rPr>
                <w:noProof/>
                <w:webHidden/>
              </w:rPr>
            </w:r>
            <w:r>
              <w:rPr>
                <w:noProof/>
                <w:webHidden/>
              </w:rPr>
              <w:fldChar w:fldCharType="separate"/>
            </w:r>
            <w:r>
              <w:rPr>
                <w:noProof/>
                <w:webHidden/>
              </w:rPr>
              <w:t>10</w:t>
            </w:r>
            <w:r>
              <w:rPr>
                <w:noProof/>
                <w:webHidden/>
              </w:rPr>
              <w:fldChar w:fldCharType="end"/>
            </w:r>
          </w:hyperlink>
        </w:p>
        <w:p w14:paraId="7C15B4FE" w14:textId="7CDFD30D" w:rsidR="003B6F8E" w:rsidRDefault="003B6F8E">
          <w:pPr>
            <w:pStyle w:val="TOC1"/>
            <w:tabs>
              <w:tab w:val="right" w:leader="dot" w:pos="9016"/>
            </w:tabs>
            <w:rPr>
              <w:rFonts w:eastAsiaTheme="minorEastAsia"/>
              <w:noProof/>
              <w:lang/>
            </w:rPr>
          </w:pPr>
          <w:hyperlink w:anchor="_Toc152268501" w:history="1">
            <w:r w:rsidRPr="00372E4A">
              <w:rPr>
                <w:rStyle w:val="Hyperlink"/>
                <w:rFonts w:cstheme="minorHAnsi"/>
                <w:noProof/>
                <w:lang w:val="en-CA"/>
              </w:rPr>
              <w:t>IMPLEMENTATION STRATEGY</w:t>
            </w:r>
            <w:r>
              <w:rPr>
                <w:noProof/>
                <w:webHidden/>
              </w:rPr>
              <w:tab/>
            </w:r>
            <w:r>
              <w:rPr>
                <w:noProof/>
                <w:webHidden/>
              </w:rPr>
              <w:fldChar w:fldCharType="begin"/>
            </w:r>
            <w:r>
              <w:rPr>
                <w:noProof/>
                <w:webHidden/>
              </w:rPr>
              <w:instrText xml:space="preserve"> PAGEREF _Toc152268501 \h </w:instrText>
            </w:r>
            <w:r>
              <w:rPr>
                <w:noProof/>
                <w:webHidden/>
              </w:rPr>
            </w:r>
            <w:r>
              <w:rPr>
                <w:noProof/>
                <w:webHidden/>
              </w:rPr>
              <w:fldChar w:fldCharType="separate"/>
            </w:r>
            <w:r>
              <w:rPr>
                <w:noProof/>
                <w:webHidden/>
              </w:rPr>
              <w:t>11</w:t>
            </w:r>
            <w:r>
              <w:rPr>
                <w:noProof/>
                <w:webHidden/>
              </w:rPr>
              <w:fldChar w:fldCharType="end"/>
            </w:r>
          </w:hyperlink>
        </w:p>
        <w:p w14:paraId="67CD657D" w14:textId="57E6E179" w:rsidR="003B6F8E" w:rsidRDefault="003B6F8E">
          <w:pPr>
            <w:pStyle w:val="TOC2"/>
            <w:tabs>
              <w:tab w:val="right" w:leader="dot" w:pos="9016"/>
            </w:tabs>
            <w:rPr>
              <w:rFonts w:eastAsiaTheme="minorEastAsia"/>
              <w:noProof/>
              <w:lang/>
            </w:rPr>
          </w:pPr>
          <w:hyperlink w:anchor="_Toc152268502" w:history="1">
            <w:r w:rsidRPr="00372E4A">
              <w:rPr>
                <w:rStyle w:val="Hyperlink"/>
                <w:rFonts w:cstheme="minorHAnsi"/>
                <w:noProof/>
              </w:rPr>
              <w:t>Big Bang Implementation Strategy for launching stand-alone Scotia UPI Application App:</w:t>
            </w:r>
            <w:r>
              <w:rPr>
                <w:noProof/>
                <w:webHidden/>
              </w:rPr>
              <w:tab/>
            </w:r>
            <w:r>
              <w:rPr>
                <w:noProof/>
                <w:webHidden/>
              </w:rPr>
              <w:fldChar w:fldCharType="begin"/>
            </w:r>
            <w:r>
              <w:rPr>
                <w:noProof/>
                <w:webHidden/>
              </w:rPr>
              <w:instrText xml:space="preserve"> PAGEREF _Toc152268502 \h </w:instrText>
            </w:r>
            <w:r>
              <w:rPr>
                <w:noProof/>
                <w:webHidden/>
              </w:rPr>
            </w:r>
            <w:r>
              <w:rPr>
                <w:noProof/>
                <w:webHidden/>
              </w:rPr>
              <w:fldChar w:fldCharType="separate"/>
            </w:r>
            <w:r>
              <w:rPr>
                <w:noProof/>
                <w:webHidden/>
              </w:rPr>
              <w:t>11</w:t>
            </w:r>
            <w:r>
              <w:rPr>
                <w:noProof/>
                <w:webHidden/>
              </w:rPr>
              <w:fldChar w:fldCharType="end"/>
            </w:r>
          </w:hyperlink>
        </w:p>
        <w:p w14:paraId="4DBB57EF" w14:textId="48F2DF4C" w:rsidR="003B6F8E" w:rsidRDefault="003B6F8E">
          <w:pPr>
            <w:pStyle w:val="TOC2"/>
            <w:tabs>
              <w:tab w:val="right" w:leader="dot" w:pos="9016"/>
            </w:tabs>
            <w:rPr>
              <w:rFonts w:eastAsiaTheme="minorEastAsia"/>
              <w:noProof/>
              <w:lang/>
            </w:rPr>
          </w:pPr>
          <w:hyperlink w:anchor="_Toc152268503" w:history="1">
            <w:r w:rsidRPr="00372E4A">
              <w:rPr>
                <w:rStyle w:val="Hyperlink"/>
                <w:rFonts w:cstheme="minorHAnsi"/>
                <w:noProof/>
              </w:rPr>
              <w:t>Phased implementation strategy for adding the UPI option in the mobile app</w:t>
            </w:r>
            <w:r>
              <w:rPr>
                <w:noProof/>
                <w:webHidden/>
              </w:rPr>
              <w:tab/>
            </w:r>
            <w:r>
              <w:rPr>
                <w:noProof/>
                <w:webHidden/>
              </w:rPr>
              <w:fldChar w:fldCharType="begin"/>
            </w:r>
            <w:r>
              <w:rPr>
                <w:noProof/>
                <w:webHidden/>
              </w:rPr>
              <w:instrText xml:space="preserve"> PAGEREF _Toc152268503 \h </w:instrText>
            </w:r>
            <w:r>
              <w:rPr>
                <w:noProof/>
                <w:webHidden/>
              </w:rPr>
            </w:r>
            <w:r>
              <w:rPr>
                <w:noProof/>
                <w:webHidden/>
              </w:rPr>
              <w:fldChar w:fldCharType="separate"/>
            </w:r>
            <w:r>
              <w:rPr>
                <w:noProof/>
                <w:webHidden/>
              </w:rPr>
              <w:t>13</w:t>
            </w:r>
            <w:r>
              <w:rPr>
                <w:noProof/>
                <w:webHidden/>
              </w:rPr>
              <w:fldChar w:fldCharType="end"/>
            </w:r>
          </w:hyperlink>
        </w:p>
        <w:p w14:paraId="27293867" w14:textId="425D085E" w:rsidR="003B6F8E" w:rsidRDefault="003B6F8E">
          <w:pPr>
            <w:pStyle w:val="TOC2"/>
            <w:tabs>
              <w:tab w:val="right" w:leader="dot" w:pos="9016"/>
            </w:tabs>
            <w:rPr>
              <w:rFonts w:eastAsiaTheme="minorEastAsia"/>
              <w:noProof/>
              <w:lang/>
            </w:rPr>
          </w:pPr>
          <w:hyperlink w:anchor="_Toc152268504" w:history="1">
            <w:r w:rsidRPr="00372E4A">
              <w:rPr>
                <w:rStyle w:val="Hyperlink"/>
                <w:rFonts w:cstheme="minorHAnsi"/>
                <w:noProof/>
              </w:rPr>
              <w:t>Do-Nothing Implementation Strategy for Scotia Bank UPI Option</w:t>
            </w:r>
            <w:r>
              <w:rPr>
                <w:noProof/>
                <w:webHidden/>
              </w:rPr>
              <w:tab/>
            </w:r>
            <w:r>
              <w:rPr>
                <w:noProof/>
                <w:webHidden/>
              </w:rPr>
              <w:fldChar w:fldCharType="begin"/>
            </w:r>
            <w:r>
              <w:rPr>
                <w:noProof/>
                <w:webHidden/>
              </w:rPr>
              <w:instrText xml:space="preserve"> PAGEREF _Toc152268504 \h </w:instrText>
            </w:r>
            <w:r>
              <w:rPr>
                <w:noProof/>
                <w:webHidden/>
              </w:rPr>
            </w:r>
            <w:r>
              <w:rPr>
                <w:noProof/>
                <w:webHidden/>
              </w:rPr>
              <w:fldChar w:fldCharType="separate"/>
            </w:r>
            <w:r>
              <w:rPr>
                <w:noProof/>
                <w:webHidden/>
              </w:rPr>
              <w:t>14</w:t>
            </w:r>
            <w:r>
              <w:rPr>
                <w:noProof/>
                <w:webHidden/>
              </w:rPr>
              <w:fldChar w:fldCharType="end"/>
            </w:r>
          </w:hyperlink>
        </w:p>
        <w:p w14:paraId="73659351" w14:textId="52C145B3" w:rsidR="003B6F8E" w:rsidRDefault="003B6F8E">
          <w:pPr>
            <w:pStyle w:val="TOC1"/>
            <w:tabs>
              <w:tab w:val="right" w:leader="dot" w:pos="9016"/>
            </w:tabs>
            <w:rPr>
              <w:rFonts w:eastAsiaTheme="minorEastAsia"/>
              <w:noProof/>
              <w:lang/>
            </w:rPr>
          </w:pPr>
          <w:hyperlink w:anchor="_Toc152268505" w:history="1">
            <w:r w:rsidRPr="00372E4A">
              <w:rPr>
                <w:rStyle w:val="Hyperlink"/>
                <w:rFonts w:cstheme="minorHAnsi"/>
                <w:noProof/>
                <w:lang w:val="en-CA"/>
              </w:rPr>
              <w:t>TESTING STRATEGY</w:t>
            </w:r>
            <w:r>
              <w:rPr>
                <w:noProof/>
                <w:webHidden/>
              </w:rPr>
              <w:tab/>
            </w:r>
            <w:r>
              <w:rPr>
                <w:noProof/>
                <w:webHidden/>
              </w:rPr>
              <w:fldChar w:fldCharType="begin"/>
            </w:r>
            <w:r>
              <w:rPr>
                <w:noProof/>
                <w:webHidden/>
              </w:rPr>
              <w:instrText xml:space="preserve"> PAGEREF _Toc152268505 \h </w:instrText>
            </w:r>
            <w:r>
              <w:rPr>
                <w:noProof/>
                <w:webHidden/>
              </w:rPr>
            </w:r>
            <w:r>
              <w:rPr>
                <w:noProof/>
                <w:webHidden/>
              </w:rPr>
              <w:fldChar w:fldCharType="separate"/>
            </w:r>
            <w:r>
              <w:rPr>
                <w:noProof/>
                <w:webHidden/>
              </w:rPr>
              <w:t>16</w:t>
            </w:r>
            <w:r>
              <w:rPr>
                <w:noProof/>
                <w:webHidden/>
              </w:rPr>
              <w:fldChar w:fldCharType="end"/>
            </w:r>
          </w:hyperlink>
        </w:p>
        <w:p w14:paraId="1AD18AB5" w14:textId="3105B95E" w:rsidR="003B6F8E" w:rsidRDefault="003B6F8E">
          <w:pPr>
            <w:pStyle w:val="TOC2"/>
            <w:tabs>
              <w:tab w:val="right" w:leader="dot" w:pos="9016"/>
            </w:tabs>
            <w:rPr>
              <w:rFonts w:eastAsiaTheme="minorEastAsia"/>
              <w:noProof/>
              <w:lang/>
            </w:rPr>
          </w:pPr>
          <w:hyperlink w:anchor="_Toc152268506" w:history="1">
            <w:r w:rsidRPr="00372E4A">
              <w:rPr>
                <w:rStyle w:val="Hyperlink"/>
                <w:rFonts w:cstheme="minorHAnsi"/>
                <w:noProof/>
              </w:rPr>
              <w:t>Solution #1</w:t>
            </w:r>
            <w:r>
              <w:rPr>
                <w:noProof/>
                <w:webHidden/>
              </w:rPr>
              <w:tab/>
            </w:r>
            <w:r>
              <w:rPr>
                <w:noProof/>
                <w:webHidden/>
              </w:rPr>
              <w:fldChar w:fldCharType="begin"/>
            </w:r>
            <w:r>
              <w:rPr>
                <w:noProof/>
                <w:webHidden/>
              </w:rPr>
              <w:instrText xml:space="preserve"> PAGEREF _Toc152268506 \h </w:instrText>
            </w:r>
            <w:r>
              <w:rPr>
                <w:noProof/>
                <w:webHidden/>
              </w:rPr>
            </w:r>
            <w:r>
              <w:rPr>
                <w:noProof/>
                <w:webHidden/>
              </w:rPr>
              <w:fldChar w:fldCharType="separate"/>
            </w:r>
            <w:r>
              <w:rPr>
                <w:noProof/>
                <w:webHidden/>
              </w:rPr>
              <w:t>16</w:t>
            </w:r>
            <w:r>
              <w:rPr>
                <w:noProof/>
                <w:webHidden/>
              </w:rPr>
              <w:fldChar w:fldCharType="end"/>
            </w:r>
          </w:hyperlink>
        </w:p>
        <w:p w14:paraId="73C2F407" w14:textId="6A2A7F98" w:rsidR="003B6F8E" w:rsidRDefault="003B6F8E">
          <w:pPr>
            <w:pStyle w:val="TOC2"/>
            <w:tabs>
              <w:tab w:val="right" w:leader="dot" w:pos="9016"/>
            </w:tabs>
            <w:rPr>
              <w:rFonts w:eastAsiaTheme="minorEastAsia"/>
              <w:noProof/>
              <w:lang/>
            </w:rPr>
          </w:pPr>
          <w:hyperlink w:anchor="_Toc152268507" w:history="1">
            <w:r w:rsidRPr="00372E4A">
              <w:rPr>
                <w:rStyle w:val="Hyperlink"/>
                <w:rFonts w:cstheme="minorHAnsi"/>
                <w:noProof/>
              </w:rPr>
              <w:t>Solution</w:t>
            </w:r>
            <w:r w:rsidRPr="00372E4A">
              <w:rPr>
                <w:rStyle w:val="Hyperlink"/>
                <w:rFonts w:cstheme="minorHAnsi"/>
                <w:noProof/>
                <w:lang w:val="en-CA"/>
              </w:rPr>
              <w:t xml:space="preserve"> </w:t>
            </w:r>
            <w:r w:rsidRPr="00372E4A">
              <w:rPr>
                <w:rStyle w:val="Hyperlink"/>
                <w:rFonts w:cstheme="minorHAnsi"/>
                <w:noProof/>
              </w:rPr>
              <w:t>#2</w:t>
            </w:r>
            <w:r>
              <w:rPr>
                <w:noProof/>
                <w:webHidden/>
              </w:rPr>
              <w:tab/>
            </w:r>
            <w:r>
              <w:rPr>
                <w:noProof/>
                <w:webHidden/>
              </w:rPr>
              <w:fldChar w:fldCharType="begin"/>
            </w:r>
            <w:r>
              <w:rPr>
                <w:noProof/>
                <w:webHidden/>
              </w:rPr>
              <w:instrText xml:space="preserve"> PAGEREF _Toc152268507 \h </w:instrText>
            </w:r>
            <w:r>
              <w:rPr>
                <w:noProof/>
                <w:webHidden/>
              </w:rPr>
            </w:r>
            <w:r>
              <w:rPr>
                <w:noProof/>
                <w:webHidden/>
              </w:rPr>
              <w:fldChar w:fldCharType="separate"/>
            </w:r>
            <w:r>
              <w:rPr>
                <w:noProof/>
                <w:webHidden/>
              </w:rPr>
              <w:t>18</w:t>
            </w:r>
            <w:r>
              <w:rPr>
                <w:noProof/>
                <w:webHidden/>
              </w:rPr>
              <w:fldChar w:fldCharType="end"/>
            </w:r>
          </w:hyperlink>
        </w:p>
        <w:p w14:paraId="1918AC2D" w14:textId="426D4763" w:rsidR="003B6F8E" w:rsidRDefault="003B6F8E">
          <w:pPr>
            <w:pStyle w:val="TOC2"/>
            <w:tabs>
              <w:tab w:val="right" w:leader="dot" w:pos="9016"/>
            </w:tabs>
            <w:rPr>
              <w:rFonts w:eastAsiaTheme="minorEastAsia"/>
              <w:noProof/>
              <w:lang/>
            </w:rPr>
          </w:pPr>
          <w:hyperlink w:anchor="_Toc152268508" w:history="1">
            <w:r w:rsidRPr="00372E4A">
              <w:rPr>
                <w:rStyle w:val="Hyperlink"/>
                <w:rFonts w:cstheme="minorHAnsi"/>
                <w:noProof/>
              </w:rPr>
              <w:t>Solution # 3 – Do Nothing</w:t>
            </w:r>
            <w:r>
              <w:rPr>
                <w:noProof/>
                <w:webHidden/>
              </w:rPr>
              <w:tab/>
            </w:r>
            <w:r>
              <w:rPr>
                <w:noProof/>
                <w:webHidden/>
              </w:rPr>
              <w:fldChar w:fldCharType="begin"/>
            </w:r>
            <w:r>
              <w:rPr>
                <w:noProof/>
                <w:webHidden/>
              </w:rPr>
              <w:instrText xml:space="preserve"> PAGEREF _Toc152268508 \h </w:instrText>
            </w:r>
            <w:r>
              <w:rPr>
                <w:noProof/>
                <w:webHidden/>
              </w:rPr>
            </w:r>
            <w:r>
              <w:rPr>
                <w:noProof/>
                <w:webHidden/>
              </w:rPr>
              <w:fldChar w:fldCharType="separate"/>
            </w:r>
            <w:r>
              <w:rPr>
                <w:noProof/>
                <w:webHidden/>
              </w:rPr>
              <w:t>20</w:t>
            </w:r>
            <w:r>
              <w:rPr>
                <w:noProof/>
                <w:webHidden/>
              </w:rPr>
              <w:fldChar w:fldCharType="end"/>
            </w:r>
          </w:hyperlink>
        </w:p>
        <w:p w14:paraId="62920918" w14:textId="7E18683E" w:rsidR="003B6F8E" w:rsidRDefault="003B6F8E">
          <w:pPr>
            <w:pStyle w:val="TOC1"/>
            <w:tabs>
              <w:tab w:val="right" w:leader="dot" w:pos="9016"/>
            </w:tabs>
            <w:rPr>
              <w:rFonts w:eastAsiaTheme="minorEastAsia"/>
              <w:noProof/>
              <w:lang/>
            </w:rPr>
          </w:pPr>
          <w:hyperlink w:anchor="_Toc152268509" w:history="1">
            <w:r w:rsidRPr="00372E4A">
              <w:rPr>
                <w:rStyle w:val="Hyperlink"/>
                <w:rFonts w:cstheme="minorHAnsi"/>
                <w:noProof/>
                <w:lang w:val="en-CA"/>
              </w:rPr>
              <w:t>RACI MATRIX</w:t>
            </w:r>
            <w:r>
              <w:rPr>
                <w:noProof/>
                <w:webHidden/>
              </w:rPr>
              <w:tab/>
            </w:r>
            <w:r>
              <w:rPr>
                <w:noProof/>
                <w:webHidden/>
              </w:rPr>
              <w:fldChar w:fldCharType="begin"/>
            </w:r>
            <w:r>
              <w:rPr>
                <w:noProof/>
                <w:webHidden/>
              </w:rPr>
              <w:instrText xml:space="preserve"> PAGEREF _Toc152268509 \h </w:instrText>
            </w:r>
            <w:r>
              <w:rPr>
                <w:noProof/>
                <w:webHidden/>
              </w:rPr>
            </w:r>
            <w:r>
              <w:rPr>
                <w:noProof/>
                <w:webHidden/>
              </w:rPr>
              <w:fldChar w:fldCharType="separate"/>
            </w:r>
            <w:r>
              <w:rPr>
                <w:noProof/>
                <w:webHidden/>
              </w:rPr>
              <w:t>21</w:t>
            </w:r>
            <w:r>
              <w:rPr>
                <w:noProof/>
                <w:webHidden/>
              </w:rPr>
              <w:fldChar w:fldCharType="end"/>
            </w:r>
          </w:hyperlink>
        </w:p>
        <w:p w14:paraId="1773DA41" w14:textId="26781D6D" w:rsidR="003B6F8E" w:rsidRDefault="003B6F8E">
          <w:pPr>
            <w:pStyle w:val="TOC1"/>
            <w:tabs>
              <w:tab w:val="right" w:leader="dot" w:pos="9016"/>
            </w:tabs>
            <w:rPr>
              <w:rFonts w:eastAsiaTheme="minorEastAsia"/>
              <w:noProof/>
              <w:lang/>
            </w:rPr>
          </w:pPr>
          <w:hyperlink w:anchor="_Toc152268510" w:history="1">
            <w:r w:rsidRPr="00372E4A">
              <w:rPr>
                <w:rStyle w:val="Hyperlink"/>
                <w:rFonts w:cstheme="minorHAnsi"/>
                <w:noProof/>
              </w:rPr>
              <w:t>REFERENCES</w:t>
            </w:r>
            <w:r>
              <w:rPr>
                <w:noProof/>
                <w:webHidden/>
              </w:rPr>
              <w:tab/>
            </w:r>
            <w:r>
              <w:rPr>
                <w:noProof/>
                <w:webHidden/>
              </w:rPr>
              <w:fldChar w:fldCharType="begin"/>
            </w:r>
            <w:r>
              <w:rPr>
                <w:noProof/>
                <w:webHidden/>
              </w:rPr>
              <w:instrText xml:space="preserve"> PAGEREF _Toc152268510 \h </w:instrText>
            </w:r>
            <w:r>
              <w:rPr>
                <w:noProof/>
                <w:webHidden/>
              </w:rPr>
            </w:r>
            <w:r>
              <w:rPr>
                <w:noProof/>
                <w:webHidden/>
              </w:rPr>
              <w:fldChar w:fldCharType="separate"/>
            </w:r>
            <w:r>
              <w:rPr>
                <w:noProof/>
                <w:webHidden/>
              </w:rPr>
              <w:t>22</w:t>
            </w:r>
            <w:r>
              <w:rPr>
                <w:noProof/>
                <w:webHidden/>
              </w:rPr>
              <w:fldChar w:fldCharType="end"/>
            </w:r>
          </w:hyperlink>
        </w:p>
        <w:p w14:paraId="71EF4B9B" w14:textId="52889EBE" w:rsidR="00522835" w:rsidRPr="00CF0C49" w:rsidRDefault="00522835">
          <w:pPr>
            <w:rPr>
              <w:rFonts w:cstheme="minorHAnsi"/>
            </w:rPr>
          </w:pPr>
          <w:r w:rsidRPr="00CF0C49">
            <w:rPr>
              <w:rFonts w:cstheme="minorHAnsi"/>
              <w:b/>
              <w:bCs/>
              <w:noProof/>
            </w:rPr>
            <w:fldChar w:fldCharType="end"/>
          </w:r>
        </w:p>
      </w:sdtContent>
    </w:sdt>
    <w:p w14:paraId="0E2D6042" w14:textId="77777777" w:rsidR="00522835" w:rsidRPr="00CF0C49" w:rsidRDefault="00522835" w:rsidP="00BE232D">
      <w:pPr>
        <w:pStyle w:val="Heading1"/>
        <w:rPr>
          <w:rFonts w:asciiTheme="minorHAnsi" w:hAnsiTheme="minorHAnsi" w:cstheme="minorHAnsi"/>
          <w:lang w:val="en-CA"/>
        </w:rPr>
      </w:pPr>
    </w:p>
    <w:p w14:paraId="169E7300" w14:textId="77777777" w:rsidR="00522835" w:rsidRPr="00CF0C49" w:rsidRDefault="00522835" w:rsidP="00522835">
      <w:pPr>
        <w:rPr>
          <w:rFonts w:cstheme="minorHAnsi"/>
          <w:lang w:val="en-CA"/>
        </w:rPr>
      </w:pPr>
    </w:p>
    <w:p w14:paraId="5D97553B" w14:textId="77777777" w:rsidR="00522835" w:rsidRPr="00CF0C49" w:rsidRDefault="00522835" w:rsidP="00522835">
      <w:pPr>
        <w:rPr>
          <w:rFonts w:cstheme="minorHAnsi"/>
          <w:lang w:val="en-CA"/>
        </w:rPr>
      </w:pPr>
    </w:p>
    <w:p w14:paraId="7706397E" w14:textId="77777777" w:rsidR="00522835" w:rsidRDefault="00522835" w:rsidP="00522835">
      <w:pPr>
        <w:rPr>
          <w:rFonts w:cstheme="minorHAnsi"/>
          <w:lang w:val="en-CA"/>
        </w:rPr>
      </w:pPr>
    </w:p>
    <w:p w14:paraId="567DDCB9" w14:textId="77777777" w:rsidR="00CF0C49" w:rsidRPr="00CF0C49" w:rsidRDefault="00CF0C49" w:rsidP="00522835">
      <w:pPr>
        <w:rPr>
          <w:rFonts w:cstheme="minorHAnsi"/>
          <w:lang w:val="en-CA"/>
        </w:rPr>
      </w:pPr>
    </w:p>
    <w:p w14:paraId="6BAF030A" w14:textId="77777777" w:rsidR="00522835" w:rsidRPr="00CF0C49" w:rsidRDefault="00522835" w:rsidP="00522835">
      <w:pPr>
        <w:rPr>
          <w:rFonts w:cstheme="minorHAnsi"/>
          <w:lang w:val="en-CA"/>
        </w:rPr>
      </w:pPr>
    </w:p>
    <w:p w14:paraId="77287090" w14:textId="474DC939" w:rsidR="00F63E56" w:rsidRPr="00CF0C49" w:rsidRDefault="00F63E56" w:rsidP="00BE232D">
      <w:pPr>
        <w:pStyle w:val="Heading1"/>
        <w:rPr>
          <w:rFonts w:asciiTheme="minorHAnsi" w:hAnsiTheme="minorHAnsi" w:cstheme="minorHAnsi"/>
          <w:lang w:val="en-CA"/>
        </w:rPr>
      </w:pPr>
      <w:bookmarkStart w:id="0" w:name="_Toc152268486"/>
      <w:r w:rsidRPr="00CF0C49">
        <w:rPr>
          <w:rFonts w:asciiTheme="minorHAnsi" w:hAnsiTheme="minorHAnsi" w:cstheme="minorHAnsi"/>
          <w:lang w:val="en-CA"/>
        </w:rPr>
        <w:lastRenderedPageBreak/>
        <w:t>INTRODUCTION</w:t>
      </w:r>
      <w:bookmarkEnd w:id="0"/>
    </w:p>
    <w:p w14:paraId="3ECBFDBC" w14:textId="77777777" w:rsidR="00BC03E7" w:rsidRPr="00CF0C49" w:rsidRDefault="00BC03E7">
      <w:pPr>
        <w:rPr>
          <w:rFonts w:cstheme="minorHAnsi"/>
          <w:lang w:val="en-CA"/>
        </w:rPr>
      </w:pPr>
    </w:p>
    <w:p w14:paraId="13478AE6" w14:textId="77777777" w:rsidR="00650882" w:rsidRPr="00650882" w:rsidRDefault="00650882" w:rsidP="00650882">
      <w:pPr>
        <w:rPr>
          <w:rFonts w:cstheme="minorHAnsi"/>
          <w:lang w:val="en-CA"/>
        </w:rPr>
      </w:pPr>
      <w:r w:rsidRPr="00650882">
        <w:rPr>
          <w:rFonts w:cstheme="minorHAnsi"/>
          <w:lang w:val="en-CA"/>
        </w:rPr>
        <w:t>This document carefully evaluates different solution options, including the possibility of maintaining the status quo and determining the most beneficial path forward based on a comprehensive set of evaluation criteria. Anchored by the "do nothing" approach as our baseline, we embarked on an analytical journey to present a three to five-year Return on Investment (ROI) forecast, providing a solid foundation for our solution recommendation.</w:t>
      </w:r>
    </w:p>
    <w:p w14:paraId="26DC78C7" w14:textId="3AA8575F" w:rsidR="00BC03E7" w:rsidRPr="00CF0C49" w:rsidRDefault="00650882" w:rsidP="00650882">
      <w:pPr>
        <w:rPr>
          <w:rFonts w:cstheme="minorHAnsi"/>
          <w:lang w:val="en-CA"/>
        </w:rPr>
      </w:pPr>
      <w:r w:rsidRPr="00650882">
        <w:rPr>
          <w:rFonts w:cstheme="minorHAnsi"/>
          <w:lang w:val="en-CA"/>
        </w:rPr>
        <w:t>Our analysis encompassed a diligent construction of a Risk Log, detailing project-specific risks with their potential impacts and likelihoods, accompanied by strategic mitigation plans tailored to our unique requirements and solutions. Furthermore, we outlined a suggested implementation/deployment strategy that considers the intricacies of system integration within Scotia Bank's operations. Finally, we developed a testing strategy and approach; while a complete test plan was not within the scope, we ensured all the necessary components were included, including testing stages, defect handling protocols, and critical signoffs.</w:t>
      </w:r>
    </w:p>
    <w:p w14:paraId="1DC709CB" w14:textId="77777777" w:rsidR="00BC03E7" w:rsidRPr="00CF0C49" w:rsidRDefault="00BC03E7">
      <w:pPr>
        <w:rPr>
          <w:rFonts w:cstheme="minorHAnsi"/>
          <w:lang w:val="en-CA"/>
        </w:rPr>
      </w:pPr>
    </w:p>
    <w:p w14:paraId="6EAB7DAE" w14:textId="77777777" w:rsidR="00BC03E7" w:rsidRPr="00CF0C49" w:rsidRDefault="00BC03E7">
      <w:pPr>
        <w:rPr>
          <w:rFonts w:cstheme="minorHAnsi"/>
          <w:lang w:val="en-CA"/>
        </w:rPr>
      </w:pPr>
    </w:p>
    <w:p w14:paraId="07624805" w14:textId="77777777" w:rsidR="00BC03E7" w:rsidRPr="00CF0C49" w:rsidRDefault="00BC03E7">
      <w:pPr>
        <w:rPr>
          <w:rFonts w:cstheme="minorHAnsi"/>
          <w:lang w:val="en-CA"/>
        </w:rPr>
      </w:pPr>
    </w:p>
    <w:p w14:paraId="7F291764" w14:textId="77777777" w:rsidR="00BC03E7" w:rsidRPr="00CF0C49" w:rsidRDefault="00BC03E7">
      <w:pPr>
        <w:rPr>
          <w:rFonts w:cstheme="minorHAnsi"/>
          <w:lang w:val="en-CA"/>
        </w:rPr>
      </w:pPr>
    </w:p>
    <w:p w14:paraId="72CF241E" w14:textId="77777777" w:rsidR="00BC03E7" w:rsidRPr="00CF0C49" w:rsidRDefault="00BC03E7">
      <w:pPr>
        <w:rPr>
          <w:rFonts w:cstheme="minorHAnsi"/>
          <w:lang w:val="en-CA"/>
        </w:rPr>
      </w:pPr>
    </w:p>
    <w:p w14:paraId="75DC5104" w14:textId="77777777" w:rsidR="00BC03E7" w:rsidRPr="00CF0C49" w:rsidRDefault="00BC03E7">
      <w:pPr>
        <w:rPr>
          <w:rFonts w:cstheme="minorHAnsi"/>
          <w:lang w:val="en-CA"/>
        </w:rPr>
      </w:pPr>
    </w:p>
    <w:p w14:paraId="142AD1A4" w14:textId="77777777" w:rsidR="00BC03E7" w:rsidRPr="00CF0C49" w:rsidRDefault="00BC03E7">
      <w:pPr>
        <w:rPr>
          <w:rFonts w:cstheme="minorHAnsi"/>
          <w:lang w:val="en-CA"/>
        </w:rPr>
      </w:pPr>
    </w:p>
    <w:p w14:paraId="62EED929" w14:textId="77777777" w:rsidR="00BC03E7" w:rsidRPr="00CF0C49" w:rsidRDefault="00BC03E7">
      <w:pPr>
        <w:rPr>
          <w:rFonts w:cstheme="minorHAnsi"/>
          <w:lang w:val="en-CA"/>
        </w:rPr>
      </w:pPr>
    </w:p>
    <w:p w14:paraId="2DC881BD" w14:textId="77777777" w:rsidR="00BC03E7" w:rsidRPr="00CF0C49" w:rsidRDefault="00BC03E7">
      <w:pPr>
        <w:rPr>
          <w:rFonts w:cstheme="minorHAnsi"/>
          <w:lang w:val="en-CA"/>
        </w:rPr>
      </w:pPr>
    </w:p>
    <w:p w14:paraId="4A4520FA" w14:textId="77777777" w:rsidR="00BC03E7" w:rsidRPr="00CF0C49" w:rsidRDefault="00BC03E7">
      <w:pPr>
        <w:rPr>
          <w:rFonts w:cstheme="minorHAnsi"/>
          <w:lang w:val="en-CA"/>
        </w:rPr>
      </w:pPr>
    </w:p>
    <w:p w14:paraId="2F7AE933" w14:textId="77777777" w:rsidR="00BC03E7" w:rsidRPr="00CF0C49" w:rsidRDefault="00BC03E7">
      <w:pPr>
        <w:rPr>
          <w:rFonts w:cstheme="minorHAnsi"/>
          <w:lang w:val="en-CA"/>
        </w:rPr>
      </w:pPr>
    </w:p>
    <w:p w14:paraId="5919FB12" w14:textId="77777777" w:rsidR="00BC03E7" w:rsidRPr="00CF0C49" w:rsidRDefault="00BC03E7">
      <w:pPr>
        <w:rPr>
          <w:rFonts w:cstheme="minorHAnsi"/>
          <w:lang w:val="en-CA"/>
        </w:rPr>
      </w:pPr>
    </w:p>
    <w:p w14:paraId="26837251" w14:textId="77777777" w:rsidR="00BC03E7" w:rsidRPr="00CF0C49" w:rsidRDefault="00BC03E7">
      <w:pPr>
        <w:rPr>
          <w:rFonts w:cstheme="minorHAnsi"/>
          <w:lang w:val="en-CA"/>
        </w:rPr>
      </w:pPr>
    </w:p>
    <w:p w14:paraId="7EEC4F50" w14:textId="77777777" w:rsidR="00BC03E7" w:rsidRPr="00CF0C49" w:rsidRDefault="00BC03E7">
      <w:pPr>
        <w:rPr>
          <w:rFonts w:cstheme="minorHAnsi"/>
          <w:lang w:val="en-CA"/>
        </w:rPr>
      </w:pPr>
    </w:p>
    <w:p w14:paraId="3548AD0A" w14:textId="77777777" w:rsidR="00BC03E7" w:rsidRPr="00CF0C49" w:rsidRDefault="00BC03E7">
      <w:pPr>
        <w:rPr>
          <w:rFonts w:cstheme="minorHAnsi"/>
          <w:lang w:val="en-CA"/>
        </w:rPr>
      </w:pPr>
    </w:p>
    <w:p w14:paraId="1DB96725" w14:textId="77777777" w:rsidR="00BC03E7" w:rsidRPr="00CF0C49" w:rsidRDefault="00BC03E7">
      <w:pPr>
        <w:rPr>
          <w:rFonts w:cstheme="minorHAnsi"/>
          <w:lang w:val="en-CA"/>
        </w:rPr>
      </w:pPr>
    </w:p>
    <w:p w14:paraId="39562EE0" w14:textId="77777777" w:rsidR="00BC03E7" w:rsidRPr="00CF0C49" w:rsidRDefault="00BC03E7">
      <w:pPr>
        <w:rPr>
          <w:rFonts w:cstheme="minorHAnsi"/>
          <w:lang w:val="en-CA"/>
        </w:rPr>
      </w:pPr>
    </w:p>
    <w:p w14:paraId="560985ED" w14:textId="77777777" w:rsidR="00BC03E7" w:rsidRPr="00CF0C49" w:rsidRDefault="00BC03E7">
      <w:pPr>
        <w:rPr>
          <w:rFonts w:cstheme="minorHAnsi"/>
          <w:lang w:val="en-CA"/>
        </w:rPr>
      </w:pPr>
    </w:p>
    <w:p w14:paraId="7B8B2437" w14:textId="77777777" w:rsidR="00BC03E7" w:rsidRPr="00CF0C49" w:rsidRDefault="00BC03E7">
      <w:pPr>
        <w:rPr>
          <w:rFonts w:cstheme="minorHAnsi"/>
          <w:lang w:val="en-CA"/>
        </w:rPr>
      </w:pPr>
    </w:p>
    <w:p w14:paraId="2E03B022" w14:textId="77777777" w:rsidR="00BC03E7" w:rsidRPr="00CF0C49" w:rsidRDefault="00BC03E7">
      <w:pPr>
        <w:rPr>
          <w:rFonts w:cstheme="minorHAnsi"/>
          <w:lang w:val="en-CA"/>
        </w:rPr>
      </w:pPr>
    </w:p>
    <w:p w14:paraId="26201AAB" w14:textId="77777777" w:rsidR="00BC03E7" w:rsidRPr="00CF0C49" w:rsidRDefault="00BC03E7">
      <w:pPr>
        <w:rPr>
          <w:rFonts w:cstheme="minorHAnsi"/>
          <w:lang w:val="en-CA"/>
        </w:rPr>
      </w:pPr>
    </w:p>
    <w:p w14:paraId="608E58CF" w14:textId="64C64A5F" w:rsidR="00F63E56" w:rsidRPr="00CF0C49" w:rsidRDefault="00F63E56" w:rsidP="000C37FB">
      <w:pPr>
        <w:pStyle w:val="Heading1"/>
        <w:rPr>
          <w:rFonts w:asciiTheme="minorHAnsi" w:hAnsiTheme="minorHAnsi" w:cstheme="minorHAnsi"/>
          <w:lang w:val="en-CA"/>
        </w:rPr>
      </w:pPr>
      <w:bookmarkStart w:id="1" w:name="_Toc152268487"/>
      <w:r w:rsidRPr="00CF0C49">
        <w:rPr>
          <w:rFonts w:asciiTheme="minorHAnsi" w:hAnsiTheme="minorHAnsi" w:cstheme="minorHAnsi"/>
          <w:lang w:val="en-CA"/>
        </w:rPr>
        <w:lastRenderedPageBreak/>
        <w:t>SOLUTION SELECTION</w:t>
      </w:r>
      <w:bookmarkEnd w:id="1"/>
    </w:p>
    <w:p w14:paraId="59371201" w14:textId="77777777" w:rsidR="000C37FB" w:rsidRPr="00CF0C49" w:rsidRDefault="000C37FB" w:rsidP="000C37FB">
      <w:pPr>
        <w:rPr>
          <w:rFonts w:cstheme="minorHAnsi"/>
          <w:lang w:val="en-CA"/>
        </w:rPr>
      </w:pPr>
    </w:p>
    <w:p w14:paraId="77648435" w14:textId="35F0B14B" w:rsidR="00600B54" w:rsidRPr="00CF0C49" w:rsidRDefault="00600B54" w:rsidP="000C37FB">
      <w:pPr>
        <w:pStyle w:val="Heading2"/>
        <w:rPr>
          <w:rFonts w:asciiTheme="minorHAnsi" w:eastAsia="Times New Roman" w:hAnsiTheme="minorHAnsi" w:cstheme="minorHAnsi"/>
          <w:color w:val="0E101A"/>
          <w:kern w:val="0"/>
          <w:sz w:val="24"/>
          <w:szCs w:val="24"/>
          <w14:ligatures w14:val="none"/>
        </w:rPr>
      </w:pPr>
      <w:bookmarkStart w:id="2" w:name="_Toc152268488"/>
      <w:r w:rsidRPr="00CF0C49">
        <w:rPr>
          <w:rFonts w:asciiTheme="minorHAnsi" w:hAnsiTheme="minorHAnsi" w:cstheme="minorHAnsi"/>
          <w:lang w:val="en-CA"/>
        </w:rPr>
        <w:t>Evaluation of Solution 1 - Adding the UPI Option in the Existing Scotia Bank Mobile App</w:t>
      </w:r>
      <w:bookmarkEnd w:id="2"/>
      <w:r w:rsidRPr="00CF0C49">
        <w:rPr>
          <w:rFonts w:asciiTheme="minorHAnsi" w:hAnsiTheme="minorHAnsi" w:cstheme="minorHAnsi"/>
          <w:lang w:val="en-CA"/>
        </w:rPr>
        <w:t xml:space="preserve"> </w:t>
      </w:r>
    </w:p>
    <w:p w14:paraId="74EF7E9D" w14:textId="677B11BE" w:rsidR="00BC03E7" w:rsidRPr="00CF0C49" w:rsidRDefault="00BC03E7" w:rsidP="00473F27">
      <w:pPr>
        <w:numPr>
          <w:ilvl w:val="0"/>
          <w:numId w:val="45"/>
        </w:numPr>
        <w:spacing w:after="0" w:line="240" w:lineRule="auto"/>
        <w:rPr>
          <w:rFonts w:eastAsia="Times New Roman" w:cstheme="minorHAnsi"/>
          <w:color w:val="0E101A"/>
          <w:kern w:val="0"/>
          <w14:ligatures w14:val="none"/>
        </w:rPr>
      </w:pPr>
      <w:r w:rsidRPr="00CF0C49">
        <w:rPr>
          <w:rFonts w:eastAsia="Times New Roman" w:cstheme="minorHAnsi"/>
          <w:b/>
          <w:bCs/>
          <w:color w:val="0E101A"/>
          <w:kern w:val="0"/>
          <w14:ligatures w14:val="none"/>
        </w:rPr>
        <w:t>Scalability: </w:t>
      </w:r>
      <w:r w:rsidRPr="00CF0C49">
        <w:rPr>
          <w:rFonts w:eastAsia="Times New Roman" w:cstheme="minorHAnsi"/>
          <w:color w:val="0E101A"/>
          <w:kern w:val="0"/>
          <w14:ligatures w14:val="none"/>
        </w:rPr>
        <w:t>Solution 1's modular architecture makes expanding to handle a rising user base and more transactions simple without completely redesigning the system.</w:t>
      </w:r>
    </w:p>
    <w:p w14:paraId="22D93291" w14:textId="78FA180C" w:rsidR="00BC03E7" w:rsidRPr="00CF0C49" w:rsidRDefault="00BC03E7" w:rsidP="00473F27">
      <w:pPr>
        <w:numPr>
          <w:ilvl w:val="0"/>
          <w:numId w:val="45"/>
        </w:numPr>
        <w:spacing w:after="0" w:line="240" w:lineRule="auto"/>
        <w:rPr>
          <w:rFonts w:eastAsia="Times New Roman" w:cstheme="minorHAnsi"/>
          <w:color w:val="0E101A"/>
          <w:kern w:val="0"/>
          <w14:ligatures w14:val="none"/>
        </w:rPr>
      </w:pPr>
      <w:r w:rsidRPr="00CF0C49">
        <w:rPr>
          <w:rFonts w:eastAsia="Times New Roman" w:cstheme="minorHAnsi"/>
          <w:b/>
          <w:bCs/>
          <w:color w:val="0E101A"/>
          <w:kern w:val="0"/>
          <w14:ligatures w14:val="none"/>
        </w:rPr>
        <w:t>Profitability: </w:t>
      </w:r>
      <w:r w:rsidRPr="00CF0C49">
        <w:rPr>
          <w:rFonts w:eastAsia="Times New Roman" w:cstheme="minorHAnsi"/>
          <w:color w:val="0E101A"/>
          <w:kern w:val="0"/>
          <w14:ligatures w14:val="none"/>
        </w:rPr>
        <w:t> </w:t>
      </w:r>
      <w:r w:rsidR="00600B54" w:rsidRPr="00CF0C49">
        <w:rPr>
          <w:rFonts w:eastAsia="Times New Roman" w:cstheme="minorHAnsi"/>
          <w:color w:val="0E101A"/>
          <w:kern w:val="0"/>
          <w14:ligatures w14:val="none"/>
        </w:rPr>
        <w:t xml:space="preserve">Incorporating UPI into the Scotia Bank app leverages the current user base to boost transaction volume and fee income, </w:t>
      </w:r>
      <w:r w:rsidRPr="00CF0C49">
        <w:rPr>
          <w:rFonts w:eastAsia="Times New Roman" w:cstheme="minorHAnsi"/>
          <w:color w:val="0E101A"/>
          <w:kern w:val="0"/>
          <w14:ligatures w14:val="none"/>
        </w:rPr>
        <w:t>augmenting the service's overall profitability.</w:t>
      </w:r>
    </w:p>
    <w:p w14:paraId="01759CF3" w14:textId="77777777" w:rsidR="00BC03E7" w:rsidRPr="00CF0C49" w:rsidRDefault="00BC03E7" w:rsidP="00473F27">
      <w:pPr>
        <w:numPr>
          <w:ilvl w:val="0"/>
          <w:numId w:val="45"/>
        </w:numPr>
        <w:spacing w:after="0" w:line="240" w:lineRule="auto"/>
        <w:rPr>
          <w:rFonts w:eastAsia="Times New Roman" w:cstheme="minorHAnsi"/>
          <w:color w:val="0E101A"/>
          <w:kern w:val="0"/>
          <w14:ligatures w14:val="none"/>
        </w:rPr>
      </w:pPr>
      <w:r w:rsidRPr="00CF0C49">
        <w:rPr>
          <w:rFonts w:eastAsia="Times New Roman" w:cstheme="minorHAnsi"/>
          <w:b/>
          <w:bCs/>
          <w:color w:val="0E101A"/>
          <w:kern w:val="0"/>
          <w14:ligatures w14:val="none"/>
        </w:rPr>
        <w:t>User Acceptance: </w:t>
      </w:r>
      <w:r w:rsidRPr="00CF0C49">
        <w:rPr>
          <w:rFonts w:eastAsia="Times New Roman" w:cstheme="minorHAnsi"/>
          <w:color w:val="0E101A"/>
          <w:kern w:val="0"/>
          <w14:ligatures w14:val="none"/>
        </w:rPr>
        <w:t>High user acceptability is expected when a user-focused design combines a real-time validation system, a guided interface that goes step-by-step, and a seamless user experience.</w:t>
      </w:r>
    </w:p>
    <w:p w14:paraId="1812D991" w14:textId="77777777" w:rsidR="00BC03E7" w:rsidRPr="00CF0C49" w:rsidRDefault="00BC03E7" w:rsidP="00473F27">
      <w:pPr>
        <w:numPr>
          <w:ilvl w:val="0"/>
          <w:numId w:val="45"/>
        </w:numPr>
        <w:spacing w:after="0" w:line="240" w:lineRule="auto"/>
        <w:rPr>
          <w:rFonts w:eastAsia="Times New Roman" w:cstheme="minorHAnsi"/>
          <w:color w:val="0E101A"/>
          <w:kern w:val="0"/>
          <w14:ligatures w14:val="none"/>
        </w:rPr>
      </w:pPr>
      <w:r w:rsidRPr="00CF0C49">
        <w:rPr>
          <w:rFonts w:eastAsia="Times New Roman" w:cstheme="minorHAnsi"/>
          <w:b/>
          <w:bCs/>
          <w:color w:val="0E101A"/>
          <w:kern w:val="0"/>
          <w14:ligatures w14:val="none"/>
        </w:rPr>
        <w:t>Cost: </w:t>
      </w:r>
      <w:r w:rsidRPr="00CF0C49">
        <w:rPr>
          <w:rFonts w:eastAsia="Times New Roman" w:cstheme="minorHAnsi"/>
          <w:color w:val="0E101A"/>
          <w:kern w:val="0"/>
          <w14:ligatures w14:val="none"/>
        </w:rPr>
        <w:t> Because Solution 1 builds on the current app architecture, it is less expensive than creating a new platform from the ground up.</w:t>
      </w:r>
    </w:p>
    <w:p w14:paraId="26314780" w14:textId="77777777" w:rsidR="00BC03E7" w:rsidRPr="00CF0C49" w:rsidRDefault="00BC03E7" w:rsidP="00473F27">
      <w:pPr>
        <w:numPr>
          <w:ilvl w:val="0"/>
          <w:numId w:val="45"/>
        </w:numPr>
        <w:spacing w:after="0" w:line="240" w:lineRule="auto"/>
        <w:rPr>
          <w:rFonts w:eastAsia="Times New Roman" w:cstheme="minorHAnsi"/>
          <w:color w:val="0E101A"/>
          <w:kern w:val="0"/>
          <w14:ligatures w14:val="none"/>
        </w:rPr>
      </w:pPr>
      <w:r w:rsidRPr="00CF0C49">
        <w:rPr>
          <w:rFonts w:eastAsia="Times New Roman" w:cstheme="minorHAnsi"/>
          <w:b/>
          <w:bCs/>
          <w:color w:val="0E101A"/>
          <w:kern w:val="0"/>
          <w14:ligatures w14:val="none"/>
        </w:rPr>
        <w:t>Accuracy: </w:t>
      </w:r>
      <w:r w:rsidRPr="00CF0C49">
        <w:rPr>
          <w:rFonts w:eastAsia="Times New Roman" w:cstheme="minorHAnsi"/>
          <w:color w:val="0E101A"/>
          <w:kern w:val="0"/>
          <w14:ligatures w14:val="none"/>
        </w:rPr>
        <w:t>Since errors are less likely to occur and user trust is increased, the system's real-time input validation guarantees excellent transaction accuracy.</w:t>
      </w:r>
    </w:p>
    <w:p w14:paraId="4B90C4D7" w14:textId="2B6368AD" w:rsidR="00BC03E7" w:rsidRPr="00CF0C49" w:rsidRDefault="00BC03E7" w:rsidP="00473F27">
      <w:pPr>
        <w:numPr>
          <w:ilvl w:val="0"/>
          <w:numId w:val="45"/>
        </w:numPr>
        <w:spacing w:after="0" w:line="240" w:lineRule="auto"/>
        <w:rPr>
          <w:rFonts w:eastAsia="Times New Roman" w:cstheme="minorHAnsi"/>
          <w:color w:val="0E101A"/>
          <w:kern w:val="0"/>
          <w14:ligatures w14:val="none"/>
        </w:rPr>
      </w:pPr>
      <w:r w:rsidRPr="00CF0C49">
        <w:rPr>
          <w:rFonts w:eastAsia="Times New Roman" w:cstheme="minorHAnsi"/>
          <w:b/>
          <w:bCs/>
          <w:color w:val="0E101A"/>
          <w:kern w:val="0"/>
          <w14:ligatures w14:val="none"/>
        </w:rPr>
        <w:t>Compatibility: </w:t>
      </w:r>
      <w:r w:rsidR="00600B54" w:rsidRPr="00CF0C49">
        <w:rPr>
          <w:rFonts w:eastAsia="Times New Roman" w:cstheme="minorHAnsi"/>
          <w:color w:val="0E101A"/>
          <w:kern w:val="0"/>
          <w14:ligatures w14:val="none"/>
        </w:rPr>
        <w:t>Solution 1 ensures continuous compatibility with existing systems and procedures by adding features to the present app</w:t>
      </w:r>
      <w:r w:rsidRPr="00CF0C49">
        <w:rPr>
          <w:rFonts w:eastAsia="Times New Roman" w:cstheme="minorHAnsi"/>
          <w:color w:val="0E101A"/>
          <w:kern w:val="0"/>
          <w14:ligatures w14:val="none"/>
        </w:rPr>
        <w:t>.</w:t>
      </w:r>
    </w:p>
    <w:p w14:paraId="0BDC4B4E" w14:textId="77777777" w:rsidR="00BC03E7" w:rsidRPr="00CF0C49" w:rsidRDefault="00BC03E7" w:rsidP="00473F27">
      <w:pPr>
        <w:numPr>
          <w:ilvl w:val="0"/>
          <w:numId w:val="45"/>
        </w:numPr>
        <w:spacing w:after="0" w:line="240" w:lineRule="auto"/>
        <w:rPr>
          <w:rFonts w:eastAsia="Times New Roman" w:cstheme="minorHAnsi"/>
          <w:color w:val="0E101A"/>
          <w:kern w:val="0"/>
          <w14:ligatures w14:val="none"/>
        </w:rPr>
      </w:pPr>
      <w:r w:rsidRPr="00CF0C49">
        <w:rPr>
          <w:rFonts w:eastAsia="Times New Roman" w:cstheme="minorHAnsi"/>
          <w:b/>
          <w:bCs/>
          <w:color w:val="0E101A"/>
          <w:kern w:val="0"/>
          <w14:ligatures w14:val="none"/>
        </w:rPr>
        <w:t>Performance and Responsiveness: </w:t>
      </w:r>
      <w:r w:rsidRPr="00CF0C49">
        <w:rPr>
          <w:rFonts w:eastAsia="Times New Roman" w:cstheme="minorHAnsi"/>
          <w:color w:val="0E101A"/>
          <w:kern w:val="0"/>
          <w14:ligatures w14:val="none"/>
        </w:rPr>
        <w:t>The solution focuses on performance optimization, implying that the software will be quick and responsive, resulting in a great user experience.</w:t>
      </w:r>
    </w:p>
    <w:p w14:paraId="1D41AD61" w14:textId="77777777" w:rsidR="00BC03E7" w:rsidRPr="00CF0C49" w:rsidRDefault="00BC03E7" w:rsidP="00473F27">
      <w:pPr>
        <w:numPr>
          <w:ilvl w:val="0"/>
          <w:numId w:val="45"/>
        </w:numPr>
        <w:spacing w:after="0" w:line="240" w:lineRule="auto"/>
        <w:rPr>
          <w:rFonts w:eastAsia="Times New Roman" w:cstheme="minorHAnsi"/>
          <w:color w:val="0E101A"/>
          <w:kern w:val="0"/>
          <w14:ligatures w14:val="none"/>
        </w:rPr>
      </w:pPr>
      <w:r w:rsidRPr="00CF0C49">
        <w:rPr>
          <w:rFonts w:eastAsia="Times New Roman" w:cstheme="minorHAnsi"/>
          <w:b/>
          <w:bCs/>
          <w:color w:val="0E101A"/>
          <w:kern w:val="0"/>
          <w14:ligatures w14:val="none"/>
        </w:rPr>
        <w:t>Stakeholder Satisfaction: </w:t>
      </w:r>
      <w:r w:rsidRPr="00CF0C49">
        <w:rPr>
          <w:rFonts w:eastAsia="Times New Roman" w:cstheme="minorHAnsi"/>
          <w:color w:val="0E101A"/>
          <w:kern w:val="0"/>
          <w14:ligatures w14:val="none"/>
        </w:rPr>
        <w:t> A well-executed UPI integration is intended to match the demands of diverse stakeholders, ranging from customers seeking convenience to shareholders seeking financial rewards, resulting in high stakeholder satisfaction.</w:t>
      </w:r>
    </w:p>
    <w:p w14:paraId="75F3DDA3" w14:textId="77777777" w:rsidR="00600B54" w:rsidRPr="00CF0C49" w:rsidRDefault="00600B54" w:rsidP="000C37FB">
      <w:pPr>
        <w:pStyle w:val="Heading2"/>
        <w:rPr>
          <w:rFonts w:asciiTheme="minorHAnsi" w:eastAsia="Times New Roman" w:hAnsiTheme="minorHAnsi" w:cstheme="minorHAnsi"/>
        </w:rPr>
      </w:pPr>
    </w:p>
    <w:p w14:paraId="0ABB659B" w14:textId="281C760C" w:rsidR="00876198" w:rsidRPr="00CF0C49" w:rsidRDefault="00876198" w:rsidP="000C37FB">
      <w:pPr>
        <w:pStyle w:val="Heading2"/>
        <w:rPr>
          <w:rFonts w:asciiTheme="minorHAnsi" w:eastAsia="Times New Roman" w:hAnsiTheme="minorHAnsi" w:cstheme="minorHAnsi"/>
        </w:rPr>
      </w:pPr>
      <w:bookmarkStart w:id="3" w:name="_Toc152268489"/>
      <w:r w:rsidRPr="00CF0C49">
        <w:rPr>
          <w:rFonts w:asciiTheme="minorHAnsi" w:hAnsiTheme="minorHAnsi" w:cstheme="minorHAnsi"/>
          <w:lang w:val="en-CA"/>
        </w:rPr>
        <w:t xml:space="preserve">Evaluation of Solution </w:t>
      </w:r>
      <w:r w:rsidRPr="00CF0C49">
        <w:rPr>
          <w:rFonts w:asciiTheme="minorHAnsi" w:eastAsia="Times New Roman" w:hAnsiTheme="minorHAnsi" w:cstheme="minorHAnsi"/>
        </w:rPr>
        <w:t>2 - Launching an Independent UPI Application</w:t>
      </w:r>
      <w:bookmarkEnd w:id="3"/>
    </w:p>
    <w:p w14:paraId="26A9D3E7" w14:textId="77777777" w:rsidR="00876198" w:rsidRPr="00CF0C49" w:rsidRDefault="00876198" w:rsidP="00600B54">
      <w:pPr>
        <w:spacing w:after="0" w:line="240" w:lineRule="auto"/>
        <w:rPr>
          <w:rFonts w:eastAsia="Times New Roman" w:cstheme="minorHAnsi"/>
          <w:color w:val="0E101A"/>
          <w:kern w:val="0"/>
          <w:sz w:val="24"/>
          <w:szCs w:val="24"/>
          <w14:ligatures w14:val="none"/>
        </w:rPr>
      </w:pPr>
    </w:p>
    <w:p w14:paraId="3CCF5312" w14:textId="77777777" w:rsidR="00876198" w:rsidRPr="00CF0C49" w:rsidRDefault="00876198" w:rsidP="00876198">
      <w:pPr>
        <w:numPr>
          <w:ilvl w:val="0"/>
          <w:numId w:val="2"/>
        </w:numPr>
        <w:spacing w:after="0" w:line="240" w:lineRule="auto"/>
        <w:rPr>
          <w:rFonts w:eastAsia="Times New Roman" w:cstheme="minorHAnsi"/>
          <w:color w:val="0E101A"/>
          <w:kern w:val="0"/>
          <w14:ligatures w14:val="none"/>
        </w:rPr>
      </w:pPr>
      <w:r w:rsidRPr="00CF0C49">
        <w:rPr>
          <w:rFonts w:eastAsia="Times New Roman" w:cstheme="minorHAnsi"/>
          <w:b/>
          <w:bCs/>
          <w:color w:val="0E101A"/>
          <w:kern w:val="0"/>
          <w14:ligatures w14:val="none"/>
        </w:rPr>
        <w:t>Scalability:</w:t>
      </w:r>
      <w:r w:rsidRPr="00CF0C49">
        <w:rPr>
          <w:rFonts w:eastAsia="Times New Roman" w:cstheme="minorHAnsi"/>
          <w:color w:val="0E101A"/>
          <w:kern w:val="0"/>
          <w14:ligatures w14:val="none"/>
        </w:rPr>
        <w:t> Starting from the ground up, the app's infrastructure may face initial scalability challenges as user adoption grows.</w:t>
      </w:r>
    </w:p>
    <w:p w14:paraId="78B2BADE" w14:textId="77777777" w:rsidR="00876198" w:rsidRPr="00CF0C49" w:rsidRDefault="00876198" w:rsidP="00876198">
      <w:pPr>
        <w:numPr>
          <w:ilvl w:val="0"/>
          <w:numId w:val="2"/>
        </w:numPr>
        <w:spacing w:after="0" w:line="240" w:lineRule="auto"/>
        <w:rPr>
          <w:rFonts w:eastAsia="Times New Roman" w:cstheme="minorHAnsi"/>
          <w:color w:val="0E101A"/>
          <w:kern w:val="0"/>
          <w14:ligatures w14:val="none"/>
        </w:rPr>
      </w:pPr>
      <w:r w:rsidRPr="00CF0C49">
        <w:rPr>
          <w:rFonts w:eastAsia="Times New Roman" w:cstheme="minorHAnsi"/>
          <w:b/>
          <w:bCs/>
          <w:color w:val="0E101A"/>
          <w:kern w:val="0"/>
          <w14:ligatures w14:val="none"/>
        </w:rPr>
        <w:t>Profitability:</w:t>
      </w:r>
      <w:r w:rsidRPr="00CF0C49">
        <w:rPr>
          <w:rFonts w:eastAsia="Times New Roman" w:cstheme="minorHAnsi"/>
          <w:color w:val="0E101A"/>
          <w:kern w:val="0"/>
          <w14:ligatures w14:val="none"/>
        </w:rPr>
        <w:t> Despite the potential for long-term income growth, high upfront research and marketing costs may delay profitability.</w:t>
      </w:r>
    </w:p>
    <w:p w14:paraId="7BB7D4F9" w14:textId="77777777" w:rsidR="00876198" w:rsidRPr="00CF0C49" w:rsidRDefault="00876198" w:rsidP="00876198">
      <w:pPr>
        <w:numPr>
          <w:ilvl w:val="0"/>
          <w:numId w:val="2"/>
        </w:numPr>
        <w:spacing w:after="0" w:line="240" w:lineRule="auto"/>
        <w:rPr>
          <w:rFonts w:eastAsia="Times New Roman" w:cstheme="minorHAnsi"/>
          <w:color w:val="0E101A"/>
          <w:kern w:val="0"/>
          <w14:ligatures w14:val="none"/>
        </w:rPr>
      </w:pPr>
      <w:r w:rsidRPr="00CF0C49">
        <w:rPr>
          <w:rFonts w:eastAsia="Times New Roman" w:cstheme="minorHAnsi"/>
          <w:b/>
          <w:bCs/>
          <w:color w:val="0E101A"/>
          <w:kern w:val="0"/>
          <w14:ligatures w14:val="none"/>
        </w:rPr>
        <w:t>User Acceptance:</w:t>
      </w:r>
      <w:r w:rsidRPr="00CF0C49">
        <w:rPr>
          <w:rFonts w:eastAsia="Times New Roman" w:cstheme="minorHAnsi"/>
          <w:color w:val="0E101A"/>
          <w:kern w:val="0"/>
          <w14:ligatures w14:val="none"/>
        </w:rPr>
        <w:t> The app's user experience and distinctive features that set it apart from rivals will be critical factors in determining its popularity with users.</w:t>
      </w:r>
    </w:p>
    <w:p w14:paraId="56725E40" w14:textId="77777777" w:rsidR="00876198" w:rsidRPr="00CF0C49" w:rsidRDefault="00876198" w:rsidP="00876198">
      <w:pPr>
        <w:numPr>
          <w:ilvl w:val="0"/>
          <w:numId w:val="2"/>
        </w:numPr>
        <w:spacing w:after="0" w:line="240" w:lineRule="auto"/>
        <w:rPr>
          <w:rFonts w:eastAsia="Times New Roman" w:cstheme="minorHAnsi"/>
          <w:color w:val="0E101A"/>
          <w:kern w:val="0"/>
          <w14:ligatures w14:val="none"/>
        </w:rPr>
      </w:pPr>
      <w:r w:rsidRPr="00CF0C49">
        <w:rPr>
          <w:rFonts w:eastAsia="Times New Roman" w:cstheme="minorHAnsi"/>
          <w:b/>
          <w:bCs/>
          <w:color w:val="0E101A"/>
          <w:kern w:val="0"/>
          <w14:ligatures w14:val="none"/>
        </w:rPr>
        <w:t>Cost:</w:t>
      </w:r>
      <w:r w:rsidRPr="00CF0C49">
        <w:rPr>
          <w:rFonts w:eastAsia="Times New Roman" w:cstheme="minorHAnsi"/>
          <w:color w:val="0E101A"/>
          <w:kern w:val="0"/>
          <w14:ligatures w14:val="none"/>
        </w:rPr>
        <w:t>  A standalone app requires a significant financial commitment because of the costs associated with development, infrastructure, and user acquisition.</w:t>
      </w:r>
    </w:p>
    <w:p w14:paraId="7C969896" w14:textId="77777777" w:rsidR="00876198" w:rsidRPr="00CF0C49" w:rsidRDefault="00876198" w:rsidP="00876198">
      <w:pPr>
        <w:numPr>
          <w:ilvl w:val="0"/>
          <w:numId w:val="2"/>
        </w:numPr>
        <w:spacing w:after="0" w:line="240" w:lineRule="auto"/>
        <w:rPr>
          <w:rFonts w:eastAsia="Times New Roman" w:cstheme="minorHAnsi"/>
          <w:color w:val="0E101A"/>
          <w:kern w:val="0"/>
          <w14:ligatures w14:val="none"/>
        </w:rPr>
      </w:pPr>
      <w:r w:rsidRPr="00CF0C49">
        <w:rPr>
          <w:rFonts w:eastAsia="Times New Roman" w:cstheme="minorHAnsi"/>
          <w:b/>
          <w:bCs/>
          <w:color w:val="0E101A"/>
          <w:kern w:val="0"/>
          <w14:ligatures w14:val="none"/>
        </w:rPr>
        <w:t>Accuracy:</w:t>
      </w:r>
      <w:r w:rsidRPr="00CF0C49">
        <w:rPr>
          <w:rFonts w:eastAsia="Times New Roman" w:cstheme="minorHAnsi"/>
          <w:color w:val="0E101A"/>
          <w:kern w:val="0"/>
          <w14:ligatures w14:val="none"/>
        </w:rPr>
        <w:t> The app may have more issues initially because it is a new product, which could compromise transaction accuracy until it is fixed through updates.</w:t>
      </w:r>
    </w:p>
    <w:p w14:paraId="38689C71" w14:textId="77777777" w:rsidR="00876198" w:rsidRPr="00CF0C49" w:rsidRDefault="00876198" w:rsidP="00876198">
      <w:pPr>
        <w:numPr>
          <w:ilvl w:val="0"/>
          <w:numId w:val="2"/>
        </w:numPr>
        <w:spacing w:after="0" w:line="240" w:lineRule="auto"/>
        <w:rPr>
          <w:rFonts w:eastAsia="Times New Roman" w:cstheme="minorHAnsi"/>
          <w:color w:val="0E101A"/>
          <w:kern w:val="0"/>
          <w14:ligatures w14:val="none"/>
        </w:rPr>
      </w:pPr>
      <w:r w:rsidRPr="00CF0C49">
        <w:rPr>
          <w:rFonts w:eastAsia="Times New Roman" w:cstheme="minorHAnsi"/>
          <w:b/>
          <w:bCs/>
          <w:color w:val="0E101A"/>
          <w:kern w:val="0"/>
          <w14:ligatures w14:val="none"/>
        </w:rPr>
        <w:t>Compatibility:</w:t>
      </w:r>
      <w:r w:rsidRPr="00CF0C49">
        <w:rPr>
          <w:rFonts w:eastAsia="Times New Roman" w:cstheme="minorHAnsi"/>
          <w:color w:val="0E101A"/>
          <w:kern w:val="0"/>
          <w14:ligatures w14:val="none"/>
        </w:rPr>
        <w:t> It will take a lot of resources to make sure the app functions on different devices and operating systems.</w:t>
      </w:r>
    </w:p>
    <w:p w14:paraId="20466EE6" w14:textId="77777777" w:rsidR="00876198" w:rsidRPr="00CF0C49" w:rsidRDefault="00876198" w:rsidP="00876198">
      <w:pPr>
        <w:numPr>
          <w:ilvl w:val="0"/>
          <w:numId w:val="2"/>
        </w:numPr>
        <w:spacing w:after="0" w:line="240" w:lineRule="auto"/>
        <w:rPr>
          <w:rFonts w:eastAsia="Times New Roman" w:cstheme="minorHAnsi"/>
          <w:color w:val="0E101A"/>
          <w:kern w:val="0"/>
          <w14:ligatures w14:val="none"/>
        </w:rPr>
      </w:pPr>
      <w:r w:rsidRPr="00CF0C49">
        <w:rPr>
          <w:rFonts w:eastAsia="Times New Roman" w:cstheme="minorHAnsi"/>
          <w:b/>
          <w:bCs/>
          <w:color w:val="0E101A"/>
          <w:kern w:val="0"/>
          <w14:ligatures w14:val="none"/>
        </w:rPr>
        <w:t>Performance and Responsiveness:</w:t>
      </w:r>
      <w:r w:rsidRPr="00CF0C49">
        <w:rPr>
          <w:rFonts w:eastAsia="Times New Roman" w:cstheme="minorHAnsi"/>
          <w:color w:val="0E101A"/>
          <w:kern w:val="0"/>
          <w14:ligatures w14:val="none"/>
        </w:rPr>
        <w:t> While maintaining good performance as the programme grows may be complex, optimizing for it from the start is essential.</w:t>
      </w:r>
    </w:p>
    <w:p w14:paraId="0E6B454C" w14:textId="47BCE93F" w:rsidR="00600B54" w:rsidRPr="00CF0C49" w:rsidRDefault="00876198" w:rsidP="00600B54">
      <w:pPr>
        <w:numPr>
          <w:ilvl w:val="0"/>
          <w:numId w:val="2"/>
        </w:numPr>
        <w:spacing w:after="0" w:line="240" w:lineRule="auto"/>
        <w:rPr>
          <w:rFonts w:eastAsia="Times New Roman" w:cstheme="minorHAnsi"/>
          <w:color w:val="0E101A"/>
          <w:kern w:val="0"/>
          <w14:ligatures w14:val="none"/>
        </w:rPr>
      </w:pPr>
      <w:r w:rsidRPr="00CF0C49">
        <w:rPr>
          <w:rFonts w:eastAsia="Times New Roman" w:cstheme="minorHAnsi"/>
          <w:b/>
          <w:bCs/>
          <w:color w:val="0E101A"/>
          <w:kern w:val="0"/>
          <w14:ligatures w14:val="none"/>
        </w:rPr>
        <w:t>Stakeholder Satisfaction:</w:t>
      </w:r>
      <w:r w:rsidRPr="00CF0C49">
        <w:rPr>
          <w:rFonts w:eastAsia="Times New Roman" w:cstheme="minorHAnsi"/>
          <w:color w:val="0E101A"/>
          <w:kern w:val="0"/>
          <w14:ligatures w14:val="none"/>
        </w:rPr>
        <w:t> Although the software has the potential to generate significant returns over the long term, stakeholders may be wary due to the associated risks and expenses.</w:t>
      </w:r>
    </w:p>
    <w:p w14:paraId="1FBA8A7F" w14:textId="77777777" w:rsidR="000C37FB" w:rsidRPr="00CF0C49" w:rsidRDefault="000C37FB" w:rsidP="000C37FB">
      <w:pPr>
        <w:spacing w:after="0" w:line="240" w:lineRule="auto"/>
        <w:rPr>
          <w:rFonts w:eastAsia="Times New Roman" w:cstheme="minorHAnsi"/>
          <w:color w:val="0E101A"/>
          <w:kern w:val="0"/>
          <w14:ligatures w14:val="none"/>
        </w:rPr>
      </w:pPr>
    </w:p>
    <w:p w14:paraId="4651F8D7" w14:textId="77777777" w:rsidR="000C37FB" w:rsidRPr="00CF0C49" w:rsidRDefault="000C37FB" w:rsidP="000C37FB">
      <w:pPr>
        <w:spacing w:after="0" w:line="240" w:lineRule="auto"/>
        <w:rPr>
          <w:rFonts w:eastAsia="Times New Roman" w:cstheme="minorHAnsi"/>
          <w:color w:val="0E101A"/>
          <w:kern w:val="0"/>
          <w14:ligatures w14:val="none"/>
        </w:rPr>
      </w:pPr>
    </w:p>
    <w:p w14:paraId="6DC937BD" w14:textId="77777777" w:rsidR="000C37FB" w:rsidRPr="00CF0C49" w:rsidRDefault="000C37FB" w:rsidP="000C37FB">
      <w:pPr>
        <w:spacing w:after="0" w:line="240" w:lineRule="auto"/>
        <w:rPr>
          <w:rFonts w:eastAsia="Times New Roman" w:cstheme="minorHAnsi"/>
          <w:color w:val="0E101A"/>
          <w:kern w:val="0"/>
          <w14:ligatures w14:val="none"/>
        </w:rPr>
      </w:pPr>
    </w:p>
    <w:p w14:paraId="62CC01DC" w14:textId="77777777" w:rsidR="000C37FB" w:rsidRPr="00CF0C49" w:rsidRDefault="000C37FB" w:rsidP="000C37FB">
      <w:pPr>
        <w:spacing w:after="0" w:line="240" w:lineRule="auto"/>
        <w:rPr>
          <w:rFonts w:eastAsia="Times New Roman" w:cstheme="minorHAnsi"/>
          <w:color w:val="0E101A"/>
          <w:kern w:val="0"/>
          <w14:ligatures w14:val="none"/>
        </w:rPr>
      </w:pPr>
    </w:p>
    <w:p w14:paraId="3A50ABE0" w14:textId="77777777" w:rsidR="000C37FB" w:rsidRPr="00CF0C49" w:rsidRDefault="000C37FB" w:rsidP="000C37FB">
      <w:pPr>
        <w:spacing w:after="0" w:line="240" w:lineRule="auto"/>
        <w:rPr>
          <w:rFonts w:eastAsia="Times New Roman" w:cstheme="minorHAnsi"/>
          <w:color w:val="0E101A"/>
          <w:kern w:val="0"/>
          <w14:ligatures w14:val="none"/>
        </w:rPr>
      </w:pPr>
    </w:p>
    <w:p w14:paraId="03A719B7" w14:textId="45520324" w:rsidR="00600B54" w:rsidRPr="00CF0C49" w:rsidRDefault="000C37FB" w:rsidP="000C37FB">
      <w:pPr>
        <w:pStyle w:val="Heading2"/>
        <w:rPr>
          <w:rFonts w:asciiTheme="minorHAnsi" w:eastAsia="Times New Roman" w:hAnsiTheme="minorHAnsi" w:cstheme="minorHAnsi"/>
          <w:lang w:val="en-CA"/>
        </w:rPr>
      </w:pPr>
      <w:bookmarkStart w:id="4" w:name="_Toc152268490"/>
      <w:r w:rsidRPr="00CF0C49">
        <w:rPr>
          <w:rFonts w:asciiTheme="minorHAnsi" w:eastAsia="Times New Roman" w:hAnsiTheme="minorHAnsi" w:cstheme="minorHAnsi"/>
          <w:lang w:val="en-CA"/>
        </w:rPr>
        <w:lastRenderedPageBreak/>
        <w:t>Evaluation Criteria Table</w:t>
      </w:r>
      <w:bookmarkEnd w:id="4"/>
    </w:p>
    <w:p w14:paraId="5D1B847B" w14:textId="77777777" w:rsidR="000C37FB" w:rsidRPr="00CF0C49" w:rsidRDefault="000C37FB" w:rsidP="00600B54">
      <w:pPr>
        <w:spacing w:after="0" w:line="240" w:lineRule="auto"/>
        <w:rPr>
          <w:rFonts w:eastAsia="Times New Roman" w:cstheme="minorHAnsi"/>
          <w:color w:val="0E101A"/>
          <w:kern w:val="0"/>
          <w:sz w:val="24"/>
          <w:szCs w:val="24"/>
          <w:lang w:val="en-CA"/>
          <w14:ligatures w14:val="none"/>
        </w:rPr>
      </w:pPr>
    </w:p>
    <w:tbl>
      <w:tblPr>
        <w:tblW w:w="8543" w:type="dxa"/>
        <w:tblLook w:val="04A0" w:firstRow="1" w:lastRow="0" w:firstColumn="1" w:lastColumn="0" w:noHBand="0" w:noVBand="1"/>
      </w:tblPr>
      <w:tblGrid>
        <w:gridCol w:w="3722"/>
        <w:gridCol w:w="1668"/>
        <w:gridCol w:w="1461"/>
        <w:gridCol w:w="1692"/>
      </w:tblGrid>
      <w:tr w:rsidR="00600B54" w:rsidRPr="00CF0C49" w14:paraId="3B03269D" w14:textId="77777777" w:rsidTr="00600B54">
        <w:trPr>
          <w:trHeight w:val="333"/>
        </w:trPr>
        <w:tc>
          <w:tcPr>
            <w:tcW w:w="37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2A0B2A" w14:textId="77777777" w:rsidR="00600B54" w:rsidRPr="00CF0C49" w:rsidRDefault="00600B54" w:rsidP="00600B54">
            <w:pPr>
              <w:spacing w:after="0" w:line="240" w:lineRule="auto"/>
              <w:rPr>
                <w:rFonts w:eastAsia="Times New Roman" w:cstheme="minorHAnsi"/>
                <w:b/>
                <w:bCs/>
                <w:color w:val="000000"/>
                <w:kern w:val="0"/>
                <w:sz w:val="24"/>
                <w:szCs w:val="24"/>
                <w14:ligatures w14:val="none"/>
              </w:rPr>
            </w:pPr>
            <w:r w:rsidRPr="00CF0C49">
              <w:rPr>
                <w:rFonts w:eastAsia="Times New Roman" w:cstheme="minorHAnsi"/>
                <w:b/>
                <w:bCs/>
                <w:color w:val="000000"/>
                <w:kern w:val="0"/>
                <w:sz w:val="24"/>
                <w:szCs w:val="24"/>
                <w14:ligatures w14:val="none"/>
              </w:rPr>
              <w:t>SOLUTION CRITERIA</w:t>
            </w:r>
          </w:p>
        </w:tc>
        <w:tc>
          <w:tcPr>
            <w:tcW w:w="1668" w:type="dxa"/>
            <w:tcBorders>
              <w:top w:val="single" w:sz="4" w:space="0" w:color="auto"/>
              <w:left w:val="nil"/>
              <w:bottom w:val="single" w:sz="4" w:space="0" w:color="auto"/>
              <w:right w:val="single" w:sz="4" w:space="0" w:color="auto"/>
            </w:tcBorders>
            <w:shd w:val="clear" w:color="auto" w:fill="auto"/>
            <w:noWrap/>
            <w:vAlign w:val="bottom"/>
            <w:hideMark/>
          </w:tcPr>
          <w:p w14:paraId="74FB3B3F" w14:textId="77777777" w:rsidR="00600B54" w:rsidRPr="00CF0C49" w:rsidRDefault="00600B54" w:rsidP="00600B54">
            <w:pPr>
              <w:spacing w:after="0" w:line="240" w:lineRule="auto"/>
              <w:rPr>
                <w:rFonts w:eastAsia="Times New Roman" w:cstheme="minorHAnsi"/>
                <w:b/>
                <w:bCs/>
                <w:color w:val="000000"/>
                <w:kern w:val="0"/>
                <w:sz w:val="24"/>
                <w:szCs w:val="24"/>
                <w14:ligatures w14:val="none"/>
              </w:rPr>
            </w:pPr>
            <w:r w:rsidRPr="00CF0C49">
              <w:rPr>
                <w:rFonts w:eastAsia="Times New Roman" w:cstheme="minorHAnsi"/>
                <w:b/>
                <w:bCs/>
                <w:color w:val="000000"/>
                <w:kern w:val="0"/>
                <w:sz w:val="24"/>
                <w:szCs w:val="24"/>
                <w14:ligatures w14:val="none"/>
              </w:rPr>
              <w:t>SOLUTION 1</w:t>
            </w:r>
          </w:p>
        </w:tc>
        <w:tc>
          <w:tcPr>
            <w:tcW w:w="1461" w:type="dxa"/>
            <w:tcBorders>
              <w:top w:val="single" w:sz="4" w:space="0" w:color="auto"/>
              <w:left w:val="nil"/>
              <w:bottom w:val="single" w:sz="4" w:space="0" w:color="auto"/>
              <w:right w:val="single" w:sz="4" w:space="0" w:color="auto"/>
            </w:tcBorders>
            <w:shd w:val="clear" w:color="auto" w:fill="auto"/>
            <w:noWrap/>
            <w:vAlign w:val="bottom"/>
            <w:hideMark/>
          </w:tcPr>
          <w:p w14:paraId="651CDCCA" w14:textId="77777777" w:rsidR="00600B54" w:rsidRPr="00CF0C49" w:rsidRDefault="00600B54" w:rsidP="00600B54">
            <w:pPr>
              <w:spacing w:after="0" w:line="240" w:lineRule="auto"/>
              <w:rPr>
                <w:rFonts w:eastAsia="Times New Roman" w:cstheme="minorHAnsi"/>
                <w:b/>
                <w:bCs/>
                <w:color w:val="000000"/>
                <w:kern w:val="0"/>
                <w:sz w:val="24"/>
                <w:szCs w:val="24"/>
                <w14:ligatures w14:val="none"/>
              </w:rPr>
            </w:pPr>
            <w:r w:rsidRPr="00CF0C49">
              <w:rPr>
                <w:rFonts w:eastAsia="Times New Roman" w:cstheme="minorHAnsi"/>
                <w:b/>
                <w:bCs/>
                <w:color w:val="000000"/>
                <w:kern w:val="0"/>
                <w:sz w:val="24"/>
                <w:szCs w:val="24"/>
                <w14:ligatures w14:val="none"/>
              </w:rPr>
              <w:t>SOLUTION 2</w:t>
            </w:r>
          </w:p>
        </w:tc>
        <w:tc>
          <w:tcPr>
            <w:tcW w:w="1692" w:type="dxa"/>
            <w:tcBorders>
              <w:top w:val="single" w:sz="4" w:space="0" w:color="auto"/>
              <w:left w:val="nil"/>
              <w:bottom w:val="single" w:sz="4" w:space="0" w:color="auto"/>
              <w:right w:val="single" w:sz="4" w:space="0" w:color="auto"/>
            </w:tcBorders>
            <w:shd w:val="clear" w:color="auto" w:fill="auto"/>
            <w:noWrap/>
            <w:vAlign w:val="bottom"/>
            <w:hideMark/>
          </w:tcPr>
          <w:p w14:paraId="1F4F29CB" w14:textId="77777777" w:rsidR="00600B54" w:rsidRPr="00CF0C49" w:rsidRDefault="00600B54" w:rsidP="00600B54">
            <w:pPr>
              <w:spacing w:after="0" w:line="240" w:lineRule="auto"/>
              <w:rPr>
                <w:rFonts w:eastAsia="Times New Roman" w:cstheme="minorHAnsi"/>
                <w:b/>
                <w:bCs/>
                <w:color w:val="000000"/>
                <w:kern w:val="0"/>
                <w:sz w:val="24"/>
                <w:szCs w:val="24"/>
                <w14:ligatures w14:val="none"/>
              </w:rPr>
            </w:pPr>
            <w:r w:rsidRPr="00CF0C49">
              <w:rPr>
                <w:rFonts w:eastAsia="Times New Roman" w:cstheme="minorHAnsi"/>
                <w:b/>
                <w:bCs/>
                <w:color w:val="000000"/>
                <w:kern w:val="0"/>
                <w:sz w:val="24"/>
                <w:szCs w:val="24"/>
                <w14:ligatures w14:val="none"/>
              </w:rPr>
              <w:t>SOLUTION 3</w:t>
            </w:r>
          </w:p>
        </w:tc>
      </w:tr>
      <w:tr w:rsidR="00600B54" w:rsidRPr="00CF0C49" w14:paraId="60CB2820" w14:textId="77777777" w:rsidTr="00600B54">
        <w:trPr>
          <w:trHeight w:val="317"/>
        </w:trPr>
        <w:tc>
          <w:tcPr>
            <w:tcW w:w="3722" w:type="dxa"/>
            <w:tcBorders>
              <w:top w:val="nil"/>
              <w:left w:val="single" w:sz="4" w:space="0" w:color="auto"/>
              <w:bottom w:val="single" w:sz="4" w:space="0" w:color="auto"/>
              <w:right w:val="single" w:sz="4" w:space="0" w:color="auto"/>
            </w:tcBorders>
            <w:shd w:val="clear" w:color="auto" w:fill="auto"/>
            <w:noWrap/>
            <w:vAlign w:val="bottom"/>
            <w:hideMark/>
          </w:tcPr>
          <w:p w14:paraId="02ED3506" w14:textId="77777777" w:rsidR="00600B54" w:rsidRPr="00CF0C49" w:rsidRDefault="00600B54" w:rsidP="00600B54">
            <w:pPr>
              <w:spacing w:after="0" w:line="240" w:lineRule="auto"/>
              <w:rPr>
                <w:rFonts w:eastAsia="Times New Roman" w:cstheme="minorHAnsi"/>
                <w:color w:val="000000"/>
                <w:kern w:val="0"/>
                <w14:ligatures w14:val="none"/>
              </w:rPr>
            </w:pPr>
            <w:r w:rsidRPr="00CF0C49">
              <w:rPr>
                <w:rFonts w:eastAsia="Times New Roman" w:cstheme="minorHAnsi"/>
                <w:color w:val="000000"/>
                <w:kern w:val="0"/>
                <w14:ligatures w14:val="none"/>
              </w:rPr>
              <w:t>Scalability</w:t>
            </w:r>
          </w:p>
        </w:tc>
        <w:tc>
          <w:tcPr>
            <w:tcW w:w="1668" w:type="dxa"/>
            <w:tcBorders>
              <w:top w:val="nil"/>
              <w:left w:val="nil"/>
              <w:bottom w:val="single" w:sz="4" w:space="0" w:color="auto"/>
              <w:right w:val="single" w:sz="4" w:space="0" w:color="auto"/>
            </w:tcBorders>
            <w:shd w:val="clear" w:color="auto" w:fill="auto"/>
            <w:noWrap/>
            <w:vAlign w:val="bottom"/>
            <w:hideMark/>
          </w:tcPr>
          <w:p w14:paraId="6117CE71" w14:textId="77777777" w:rsidR="00600B54" w:rsidRPr="00CF0C49" w:rsidRDefault="00600B54" w:rsidP="00600B54">
            <w:pPr>
              <w:spacing w:after="0" w:line="240" w:lineRule="auto"/>
              <w:jc w:val="right"/>
              <w:rPr>
                <w:rFonts w:eastAsia="Times New Roman" w:cstheme="minorHAnsi"/>
                <w:color w:val="000000"/>
                <w:kern w:val="0"/>
                <w14:ligatures w14:val="none"/>
              </w:rPr>
            </w:pPr>
            <w:r w:rsidRPr="00CF0C49">
              <w:rPr>
                <w:rFonts w:eastAsia="Times New Roman" w:cstheme="minorHAnsi"/>
                <w:color w:val="000000"/>
                <w:kern w:val="0"/>
                <w14:ligatures w14:val="none"/>
              </w:rPr>
              <w:t>8</w:t>
            </w:r>
          </w:p>
        </w:tc>
        <w:tc>
          <w:tcPr>
            <w:tcW w:w="1461" w:type="dxa"/>
            <w:tcBorders>
              <w:top w:val="nil"/>
              <w:left w:val="nil"/>
              <w:bottom w:val="single" w:sz="4" w:space="0" w:color="auto"/>
              <w:right w:val="single" w:sz="4" w:space="0" w:color="auto"/>
            </w:tcBorders>
            <w:shd w:val="clear" w:color="auto" w:fill="auto"/>
            <w:noWrap/>
            <w:vAlign w:val="bottom"/>
            <w:hideMark/>
          </w:tcPr>
          <w:p w14:paraId="6957A5C9" w14:textId="77777777" w:rsidR="00600B54" w:rsidRPr="00CF0C49" w:rsidRDefault="00600B54" w:rsidP="00600B54">
            <w:pPr>
              <w:spacing w:after="0" w:line="240" w:lineRule="auto"/>
              <w:jc w:val="right"/>
              <w:rPr>
                <w:rFonts w:eastAsia="Times New Roman" w:cstheme="minorHAnsi"/>
                <w:color w:val="000000"/>
                <w:kern w:val="0"/>
                <w14:ligatures w14:val="none"/>
              </w:rPr>
            </w:pPr>
            <w:r w:rsidRPr="00CF0C49">
              <w:rPr>
                <w:rFonts w:eastAsia="Times New Roman" w:cstheme="minorHAnsi"/>
                <w:color w:val="000000"/>
                <w:kern w:val="0"/>
                <w14:ligatures w14:val="none"/>
              </w:rPr>
              <w:t>6</w:t>
            </w:r>
          </w:p>
        </w:tc>
        <w:tc>
          <w:tcPr>
            <w:tcW w:w="1692" w:type="dxa"/>
            <w:tcBorders>
              <w:top w:val="nil"/>
              <w:left w:val="nil"/>
              <w:bottom w:val="single" w:sz="4" w:space="0" w:color="auto"/>
              <w:right w:val="single" w:sz="4" w:space="0" w:color="auto"/>
            </w:tcBorders>
            <w:shd w:val="clear" w:color="auto" w:fill="auto"/>
            <w:noWrap/>
            <w:vAlign w:val="bottom"/>
            <w:hideMark/>
          </w:tcPr>
          <w:p w14:paraId="627FED9A" w14:textId="77777777" w:rsidR="00600B54" w:rsidRPr="00CF0C49" w:rsidRDefault="00600B54" w:rsidP="00600B54">
            <w:pPr>
              <w:spacing w:after="0" w:line="240" w:lineRule="auto"/>
              <w:jc w:val="right"/>
              <w:rPr>
                <w:rFonts w:eastAsia="Times New Roman" w:cstheme="minorHAnsi"/>
                <w:color w:val="000000"/>
                <w:kern w:val="0"/>
                <w14:ligatures w14:val="none"/>
              </w:rPr>
            </w:pPr>
            <w:r w:rsidRPr="00CF0C49">
              <w:rPr>
                <w:rFonts w:eastAsia="Times New Roman" w:cstheme="minorHAnsi"/>
                <w:color w:val="000000"/>
                <w:kern w:val="0"/>
                <w14:ligatures w14:val="none"/>
              </w:rPr>
              <w:t>0</w:t>
            </w:r>
          </w:p>
        </w:tc>
      </w:tr>
      <w:tr w:rsidR="00600B54" w:rsidRPr="00CF0C49" w14:paraId="6E39FA3B" w14:textId="77777777" w:rsidTr="00600B54">
        <w:trPr>
          <w:trHeight w:val="317"/>
        </w:trPr>
        <w:tc>
          <w:tcPr>
            <w:tcW w:w="3722" w:type="dxa"/>
            <w:tcBorders>
              <w:top w:val="nil"/>
              <w:left w:val="single" w:sz="4" w:space="0" w:color="auto"/>
              <w:bottom w:val="single" w:sz="4" w:space="0" w:color="auto"/>
              <w:right w:val="single" w:sz="4" w:space="0" w:color="auto"/>
            </w:tcBorders>
            <w:shd w:val="clear" w:color="auto" w:fill="auto"/>
            <w:noWrap/>
            <w:vAlign w:val="bottom"/>
            <w:hideMark/>
          </w:tcPr>
          <w:p w14:paraId="6CCF4524" w14:textId="77777777" w:rsidR="00600B54" w:rsidRPr="00CF0C49" w:rsidRDefault="00600B54" w:rsidP="00600B54">
            <w:pPr>
              <w:spacing w:after="0" w:line="240" w:lineRule="auto"/>
              <w:rPr>
                <w:rFonts w:eastAsia="Times New Roman" w:cstheme="minorHAnsi"/>
                <w:color w:val="000000"/>
                <w:kern w:val="0"/>
                <w14:ligatures w14:val="none"/>
              </w:rPr>
            </w:pPr>
            <w:r w:rsidRPr="00CF0C49">
              <w:rPr>
                <w:rFonts w:eastAsia="Times New Roman" w:cstheme="minorHAnsi"/>
                <w:color w:val="000000"/>
                <w:kern w:val="0"/>
                <w14:ligatures w14:val="none"/>
              </w:rPr>
              <w:t>Profitability</w:t>
            </w:r>
          </w:p>
        </w:tc>
        <w:tc>
          <w:tcPr>
            <w:tcW w:w="1668" w:type="dxa"/>
            <w:tcBorders>
              <w:top w:val="nil"/>
              <w:left w:val="nil"/>
              <w:bottom w:val="single" w:sz="4" w:space="0" w:color="auto"/>
              <w:right w:val="single" w:sz="4" w:space="0" w:color="auto"/>
            </w:tcBorders>
            <w:shd w:val="clear" w:color="auto" w:fill="auto"/>
            <w:noWrap/>
            <w:vAlign w:val="bottom"/>
            <w:hideMark/>
          </w:tcPr>
          <w:p w14:paraId="669C5709" w14:textId="77777777" w:rsidR="00600B54" w:rsidRPr="00CF0C49" w:rsidRDefault="00600B54" w:rsidP="00600B54">
            <w:pPr>
              <w:spacing w:after="0" w:line="240" w:lineRule="auto"/>
              <w:jc w:val="right"/>
              <w:rPr>
                <w:rFonts w:eastAsia="Times New Roman" w:cstheme="minorHAnsi"/>
                <w:color w:val="000000"/>
                <w:kern w:val="0"/>
                <w14:ligatures w14:val="none"/>
              </w:rPr>
            </w:pPr>
            <w:r w:rsidRPr="00CF0C49">
              <w:rPr>
                <w:rFonts w:eastAsia="Times New Roman" w:cstheme="minorHAnsi"/>
                <w:color w:val="000000"/>
                <w:kern w:val="0"/>
                <w14:ligatures w14:val="none"/>
              </w:rPr>
              <w:t>7</w:t>
            </w:r>
          </w:p>
        </w:tc>
        <w:tc>
          <w:tcPr>
            <w:tcW w:w="1461" w:type="dxa"/>
            <w:tcBorders>
              <w:top w:val="nil"/>
              <w:left w:val="nil"/>
              <w:bottom w:val="single" w:sz="4" w:space="0" w:color="auto"/>
              <w:right w:val="single" w:sz="4" w:space="0" w:color="auto"/>
            </w:tcBorders>
            <w:shd w:val="clear" w:color="auto" w:fill="auto"/>
            <w:noWrap/>
            <w:vAlign w:val="bottom"/>
            <w:hideMark/>
          </w:tcPr>
          <w:p w14:paraId="16C3CFE9" w14:textId="77777777" w:rsidR="00600B54" w:rsidRPr="00CF0C49" w:rsidRDefault="00600B54" w:rsidP="00600B54">
            <w:pPr>
              <w:spacing w:after="0" w:line="240" w:lineRule="auto"/>
              <w:jc w:val="right"/>
              <w:rPr>
                <w:rFonts w:eastAsia="Times New Roman" w:cstheme="minorHAnsi"/>
                <w:color w:val="000000"/>
                <w:kern w:val="0"/>
                <w14:ligatures w14:val="none"/>
              </w:rPr>
            </w:pPr>
            <w:r w:rsidRPr="00CF0C49">
              <w:rPr>
                <w:rFonts w:eastAsia="Times New Roman" w:cstheme="minorHAnsi"/>
                <w:color w:val="000000"/>
                <w:kern w:val="0"/>
                <w14:ligatures w14:val="none"/>
              </w:rPr>
              <w:t>5</w:t>
            </w:r>
          </w:p>
        </w:tc>
        <w:tc>
          <w:tcPr>
            <w:tcW w:w="1692" w:type="dxa"/>
            <w:tcBorders>
              <w:top w:val="nil"/>
              <w:left w:val="nil"/>
              <w:bottom w:val="single" w:sz="4" w:space="0" w:color="auto"/>
              <w:right w:val="single" w:sz="4" w:space="0" w:color="auto"/>
            </w:tcBorders>
            <w:shd w:val="clear" w:color="auto" w:fill="auto"/>
            <w:noWrap/>
            <w:vAlign w:val="bottom"/>
            <w:hideMark/>
          </w:tcPr>
          <w:p w14:paraId="710BD6BD" w14:textId="77777777" w:rsidR="00600B54" w:rsidRPr="00CF0C49" w:rsidRDefault="00600B54" w:rsidP="00600B54">
            <w:pPr>
              <w:spacing w:after="0" w:line="240" w:lineRule="auto"/>
              <w:jc w:val="right"/>
              <w:rPr>
                <w:rFonts w:eastAsia="Times New Roman" w:cstheme="minorHAnsi"/>
                <w:color w:val="000000"/>
                <w:kern w:val="0"/>
                <w14:ligatures w14:val="none"/>
              </w:rPr>
            </w:pPr>
            <w:r w:rsidRPr="00CF0C49">
              <w:rPr>
                <w:rFonts w:eastAsia="Times New Roman" w:cstheme="minorHAnsi"/>
                <w:color w:val="000000"/>
                <w:kern w:val="0"/>
                <w14:ligatures w14:val="none"/>
              </w:rPr>
              <w:t>0</w:t>
            </w:r>
          </w:p>
        </w:tc>
      </w:tr>
      <w:tr w:rsidR="00600B54" w:rsidRPr="00CF0C49" w14:paraId="4200176E" w14:textId="77777777" w:rsidTr="00600B54">
        <w:trPr>
          <w:trHeight w:val="317"/>
        </w:trPr>
        <w:tc>
          <w:tcPr>
            <w:tcW w:w="3722" w:type="dxa"/>
            <w:tcBorders>
              <w:top w:val="nil"/>
              <w:left w:val="single" w:sz="4" w:space="0" w:color="auto"/>
              <w:bottom w:val="single" w:sz="4" w:space="0" w:color="auto"/>
              <w:right w:val="single" w:sz="4" w:space="0" w:color="auto"/>
            </w:tcBorders>
            <w:shd w:val="clear" w:color="auto" w:fill="auto"/>
            <w:noWrap/>
            <w:vAlign w:val="bottom"/>
            <w:hideMark/>
          </w:tcPr>
          <w:p w14:paraId="4141A717" w14:textId="77777777" w:rsidR="00600B54" w:rsidRPr="00CF0C49" w:rsidRDefault="00600B54" w:rsidP="00600B54">
            <w:pPr>
              <w:spacing w:after="0" w:line="240" w:lineRule="auto"/>
              <w:rPr>
                <w:rFonts w:eastAsia="Times New Roman" w:cstheme="minorHAnsi"/>
                <w:color w:val="000000"/>
                <w:kern w:val="0"/>
                <w14:ligatures w14:val="none"/>
              </w:rPr>
            </w:pPr>
            <w:r w:rsidRPr="00CF0C49">
              <w:rPr>
                <w:rFonts w:eastAsia="Times New Roman" w:cstheme="minorHAnsi"/>
                <w:color w:val="000000"/>
                <w:kern w:val="0"/>
                <w14:ligatures w14:val="none"/>
              </w:rPr>
              <w:t>User Accepatance</w:t>
            </w:r>
          </w:p>
        </w:tc>
        <w:tc>
          <w:tcPr>
            <w:tcW w:w="1668" w:type="dxa"/>
            <w:tcBorders>
              <w:top w:val="nil"/>
              <w:left w:val="nil"/>
              <w:bottom w:val="single" w:sz="4" w:space="0" w:color="auto"/>
              <w:right w:val="single" w:sz="4" w:space="0" w:color="auto"/>
            </w:tcBorders>
            <w:shd w:val="clear" w:color="auto" w:fill="auto"/>
            <w:noWrap/>
            <w:vAlign w:val="bottom"/>
            <w:hideMark/>
          </w:tcPr>
          <w:p w14:paraId="0EB3E85D" w14:textId="77777777" w:rsidR="00600B54" w:rsidRPr="00CF0C49" w:rsidRDefault="00600B54" w:rsidP="00600B54">
            <w:pPr>
              <w:spacing w:after="0" w:line="240" w:lineRule="auto"/>
              <w:jc w:val="right"/>
              <w:rPr>
                <w:rFonts w:eastAsia="Times New Roman" w:cstheme="minorHAnsi"/>
                <w:color w:val="000000"/>
                <w:kern w:val="0"/>
                <w14:ligatures w14:val="none"/>
              </w:rPr>
            </w:pPr>
            <w:r w:rsidRPr="00CF0C49">
              <w:rPr>
                <w:rFonts w:eastAsia="Times New Roman" w:cstheme="minorHAnsi"/>
                <w:color w:val="000000"/>
                <w:kern w:val="0"/>
                <w14:ligatures w14:val="none"/>
              </w:rPr>
              <w:t>9</w:t>
            </w:r>
          </w:p>
        </w:tc>
        <w:tc>
          <w:tcPr>
            <w:tcW w:w="1461" w:type="dxa"/>
            <w:tcBorders>
              <w:top w:val="nil"/>
              <w:left w:val="nil"/>
              <w:bottom w:val="single" w:sz="4" w:space="0" w:color="auto"/>
              <w:right w:val="single" w:sz="4" w:space="0" w:color="auto"/>
            </w:tcBorders>
            <w:shd w:val="clear" w:color="auto" w:fill="auto"/>
            <w:noWrap/>
            <w:vAlign w:val="bottom"/>
            <w:hideMark/>
          </w:tcPr>
          <w:p w14:paraId="26E5E472" w14:textId="77777777" w:rsidR="00600B54" w:rsidRPr="00CF0C49" w:rsidRDefault="00600B54" w:rsidP="00600B54">
            <w:pPr>
              <w:spacing w:after="0" w:line="240" w:lineRule="auto"/>
              <w:jc w:val="right"/>
              <w:rPr>
                <w:rFonts w:eastAsia="Times New Roman" w:cstheme="minorHAnsi"/>
                <w:color w:val="000000"/>
                <w:kern w:val="0"/>
                <w14:ligatures w14:val="none"/>
              </w:rPr>
            </w:pPr>
            <w:r w:rsidRPr="00CF0C49">
              <w:rPr>
                <w:rFonts w:eastAsia="Times New Roman" w:cstheme="minorHAnsi"/>
                <w:color w:val="000000"/>
                <w:kern w:val="0"/>
                <w14:ligatures w14:val="none"/>
              </w:rPr>
              <w:t>6</w:t>
            </w:r>
          </w:p>
        </w:tc>
        <w:tc>
          <w:tcPr>
            <w:tcW w:w="1692" w:type="dxa"/>
            <w:tcBorders>
              <w:top w:val="nil"/>
              <w:left w:val="nil"/>
              <w:bottom w:val="single" w:sz="4" w:space="0" w:color="auto"/>
              <w:right w:val="single" w:sz="4" w:space="0" w:color="auto"/>
            </w:tcBorders>
            <w:shd w:val="clear" w:color="auto" w:fill="auto"/>
            <w:noWrap/>
            <w:vAlign w:val="bottom"/>
            <w:hideMark/>
          </w:tcPr>
          <w:p w14:paraId="5C79A6C7" w14:textId="77777777" w:rsidR="00600B54" w:rsidRPr="00CF0C49" w:rsidRDefault="00600B54" w:rsidP="00600B54">
            <w:pPr>
              <w:spacing w:after="0" w:line="240" w:lineRule="auto"/>
              <w:jc w:val="right"/>
              <w:rPr>
                <w:rFonts w:eastAsia="Times New Roman" w:cstheme="minorHAnsi"/>
                <w:color w:val="000000"/>
                <w:kern w:val="0"/>
                <w14:ligatures w14:val="none"/>
              </w:rPr>
            </w:pPr>
            <w:r w:rsidRPr="00CF0C49">
              <w:rPr>
                <w:rFonts w:eastAsia="Times New Roman" w:cstheme="minorHAnsi"/>
                <w:color w:val="000000"/>
                <w:kern w:val="0"/>
                <w14:ligatures w14:val="none"/>
              </w:rPr>
              <w:t>0</w:t>
            </w:r>
          </w:p>
        </w:tc>
      </w:tr>
      <w:tr w:rsidR="00600B54" w:rsidRPr="00CF0C49" w14:paraId="2C53AEE7" w14:textId="77777777" w:rsidTr="00600B54">
        <w:trPr>
          <w:trHeight w:val="317"/>
        </w:trPr>
        <w:tc>
          <w:tcPr>
            <w:tcW w:w="3722" w:type="dxa"/>
            <w:tcBorders>
              <w:top w:val="nil"/>
              <w:left w:val="single" w:sz="4" w:space="0" w:color="auto"/>
              <w:bottom w:val="single" w:sz="4" w:space="0" w:color="auto"/>
              <w:right w:val="single" w:sz="4" w:space="0" w:color="auto"/>
            </w:tcBorders>
            <w:shd w:val="clear" w:color="auto" w:fill="auto"/>
            <w:noWrap/>
            <w:vAlign w:val="bottom"/>
            <w:hideMark/>
          </w:tcPr>
          <w:p w14:paraId="188FA976" w14:textId="77777777" w:rsidR="00600B54" w:rsidRPr="00CF0C49" w:rsidRDefault="00600B54" w:rsidP="00600B54">
            <w:pPr>
              <w:spacing w:after="0" w:line="240" w:lineRule="auto"/>
              <w:rPr>
                <w:rFonts w:eastAsia="Times New Roman" w:cstheme="minorHAnsi"/>
                <w:color w:val="000000"/>
                <w:kern w:val="0"/>
                <w14:ligatures w14:val="none"/>
              </w:rPr>
            </w:pPr>
            <w:r w:rsidRPr="00CF0C49">
              <w:rPr>
                <w:rFonts w:eastAsia="Times New Roman" w:cstheme="minorHAnsi"/>
                <w:color w:val="000000"/>
                <w:kern w:val="0"/>
                <w14:ligatures w14:val="none"/>
              </w:rPr>
              <w:t>Cost</w:t>
            </w:r>
          </w:p>
        </w:tc>
        <w:tc>
          <w:tcPr>
            <w:tcW w:w="1668" w:type="dxa"/>
            <w:tcBorders>
              <w:top w:val="nil"/>
              <w:left w:val="nil"/>
              <w:bottom w:val="single" w:sz="4" w:space="0" w:color="auto"/>
              <w:right w:val="single" w:sz="4" w:space="0" w:color="auto"/>
            </w:tcBorders>
            <w:shd w:val="clear" w:color="auto" w:fill="auto"/>
            <w:noWrap/>
            <w:vAlign w:val="bottom"/>
            <w:hideMark/>
          </w:tcPr>
          <w:p w14:paraId="5A64C6D1" w14:textId="2AB22964" w:rsidR="00600B54" w:rsidRPr="00CF0C49" w:rsidRDefault="00876198" w:rsidP="00600B54">
            <w:pPr>
              <w:spacing w:after="0" w:line="240" w:lineRule="auto"/>
              <w:jc w:val="right"/>
              <w:rPr>
                <w:rFonts w:eastAsia="Times New Roman" w:cstheme="minorHAnsi"/>
                <w:color w:val="000000"/>
                <w:kern w:val="0"/>
                <w:lang w:val="en-CA"/>
                <w14:ligatures w14:val="none"/>
              </w:rPr>
            </w:pPr>
            <w:r w:rsidRPr="00CF0C49">
              <w:rPr>
                <w:rFonts w:eastAsia="Times New Roman" w:cstheme="minorHAnsi"/>
                <w:color w:val="000000"/>
                <w:kern w:val="0"/>
                <w:lang w:val="en-CA"/>
                <w14:ligatures w14:val="none"/>
              </w:rPr>
              <w:t>7</w:t>
            </w:r>
          </w:p>
        </w:tc>
        <w:tc>
          <w:tcPr>
            <w:tcW w:w="1461" w:type="dxa"/>
            <w:tcBorders>
              <w:top w:val="nil"/>
              <w:left w:val="nil"/>
              <w:bottom w:val="single" w:sz="4" w:space="0" w:color="auto"/>
              <w:right w:val="single" w:sz="4" w:space="0" w:color="auto"/>
            </w:tcBorders>
            <w:shd w:val="clear" w:color="auto" w:fill="auto"/>
            <w:noWrap/>
            <w:vAlign w:val="bottom"/>
            <w:hideMark/>
          </w:tcPr>
          <w:p w14:paraId="672C2D8B" w14:textId="77777777" w:rsidR="00600B54" w:rsidRPr="00CF0C49" w:rsidRDefault="00600B54" w:rsidP="00600B54">
            <w:pPr>
              <w:spacing w:after="0" w:line="240" w:lineRule="auto"/>
              <w:jc w:val="right"/>
              <w:rPr>
                <w:rFonts w:eastAsia="Times New Roman" w:cstheme="minorHAnsi"/>
                <w:color w:val="000000"/>
                <w:kern w:val="0"/>
                <w14:ligatures w14:val="none"/>
              </w:rPr>
            </w:pPr>
            <w:r w:rsidRPr="00CF0C49">
              <w:rPr>
                <w:rFonts w:eastAsia="Times New Roman" w:cstheme="minorHAnsi"/>
                <w:color w:val="000000"/>
                <w:kern w:val="0"/>
                <w14:ligatures w14:val="none"/>
              </w:rPr>
              <w:t>4</w:t>
            </w:r>
          </w:p>
        </w:tc>
        <w:tc>
          <w:tcPr>
            <w:tcW w:w="1692" w:type="dxa"/>
            <w:tcBorders>
              <w:top w:val="nil"/>
              <w:left w:val="nil"/>
              <w:bottom w:val="single" w:sz="4" w:space="0" w:color="auto"/>
              <w:right w:val="single" w:sz="4" w:space="0" w:color="auto"/>
            </w:tcBorders>
            <w:shd w:val="clear" w:color="auto" w:fill="auto"/>
            <w:noWrap/>
            <w:vAlign w:val="bottom"/>
            <w:hideMark/>
          </w:tcPr>
          <w:p w14:paraId="24DC23BC" w14:textId="77777777" w:rsidR="00600B54" w:rsidRPr="00CF0C49" w:rsidRDefault="00600B54" w:rsidP="00600B54">
            <w:pPr>
              <w:spacing w:after="0" w:line="240" w:lineRule="auto"/>
              <w:jc w:val="right"/>
              <w:rPr>
                <w:rFonts w:eastAsia="Times New Roman" w:cstheme="minorHAnsi"/>
                <w:color w:val="000000"/>
                <w:kern w:val="0"/>
                <w14:ligatures w14:val="none"/>
              </w:rPr>
            </w:pPr>
            <w:r w:rsidRPr="00CF0C49">
              <w:rPr>
                <w:rFonts w:eastAsia="Times New Roman" w:cstheme="minorHAnsi"/>
                <w:color w:val="000000"/>
                <w:kern w:val="0"/>
                <w14:ligatures w14:val="none"/>
              </w:rPr>
              <w:t>0</w:t>
            </w:r>
          </w:p>
        </w:tc>
      </w:tr>
      <w:tr w:rsidR="00600B54" w:rsidRPr="00CF0C49" w14:paraId="1AAC1A30" w14:textId="77777777" w:rsidTr="00600B54">
        <w:trPr>
          <w:trHeight w:val="317"/>
        </w:trPr>
        <w:tc>
          <w:tcPr>
            <w:tcW w:w="3722" w:type="dxa"/>
            <w:tcBorders>
              <w:top w:val="nil"/>
              <w:left w:val="single" w:sz="4" w:space="0" w:color="auto"/>
              <w:bottom w:val="single" w:sz="4" w:space="0" w:color="auto"/>
              <w:right w:val="single" w:sz="4" w:space="0" w:color="auto"/>
            </w:tcBorders>
            <w:shd w:val="clear" w:color="auto" w:fill="auto"/>
            <w:noWrap/>
            <w:vAlign w:val="bottom"/>
            <w:hideMark/>
          </w:tcPr>
          <w:p w14:paraId="216991F6" w14:textId="77777777" w:rsidR="00600B54" w:rsidRPr="00CF0C49" w:rsidRDefault="00600B54" w:rsidP="00600B54">
            <w:pPr>
              <w:spacing w:after="0" w:line="240" w:lineRule="auto"/>
              <w:rPr>
                <w:rFonts w:eastAsia="Times New Roman" w:cstheme="minorHAnsi"/>
                <w:color w:val="000000"/>
                <w:kern w:val="0"/>
                <w14:ligatures w14:val="none"/>
              </w:rPr>
            </w:pPr>
            <w:r w:rsidRPr="00CF0C49">
              <w:rPr>
                <w:rFonts w:eastAsia="Times New Roman" w:cstheme="minorHAnsi"/>
                <w:color w:val="000000"/>
                <w:kern w:val="0"/>
                <w14:ligatures w14:val="none"/>
              </w:rPr>
              <w:t>Accuracy</w:t>
            </w:r>
          </w:p>
        </w:tc>
        <w:tc>
          <w:tcPr>
            <w:tcW w:w="1668" w:type="dxa"/>
            <w:tcBorders>
              <w:top w:val="nil"/>
              <w:left w:val="nil"/>
              <w:bottom w:val="single" w:sz="4" w:space="0" w:color="auto"/>
              <w:right w:val="single" w:sz="4" w:space="0" w:color="auto"/>
            </w:tcBorders>
            <w:shd w:val="clear" w:color="auto" w:fill="auto"/>
            <w:noWrap/>
            <w:vAlign w:val="bottom"/>
            <w:hideMark/>
          </w:tcPr>
          <w:p w14:paraId="6A114D20" w14:textId="77777777" w:rsidR="00600B54" w:rsidRPr="00CF0C49" w:rsidRDefault="00600B54" w:rsidP="00600B54">
            <w:pPr>
              <w:spacing w:after="0" w:line="240" w:lineRule="auto"/>
              <w:jc w:val="right"/>
              <w:rPr>
                <w:rFonts w:eastAsia="Times New Roman" w:cstheme="minorHAnsi"/>
                <w:color w:val="000000"/>
                <w:kern w:val="0"/>
                <w14:ligatures w14:val="none"/>
              </w:rPr>
            </w:pPr>
            <w:r w:rsidRPr="00CF0C49">
              <w:rPr>
                <w:rFonts w:eastAsia="Times New Roman" w:cstheme="minorHAnsi"/>
                <w:color w:val="000000"/>
                <w:kern w:val="0"/>
                <w14:ligatures w14:val="none"/>
              </w:rPr>
              <w:t>9</w:t>
            </w:r>
          </w:p>
        </w:tc>
        <w:tc>
          <w:tcPr>
            <w:tcW w:w="1461" w:type="dxa"/>
            <w:tcBorders>
              <w:top w:val="nil"/>
              <w:left w:val="nil"/>
              <w:bottom w:val="single" w:sz="4" w:space="0" w:color="auto"/>
              <w:right w:val="single" w:sz="4" w:space="0" w:color="auto"/>
            </w:tcBorders>
            <w:shd w:val="clear" w:color="auto" w:fill="auto"/>
            <w:noWrap/>
            <w:vAlign w:val="bottom"/>
            <w:hideMark/>
          </w:tcPr>
          <w:p w14:paraId="34C8BEC2" w14:textId="45987191" w:rsidR="00600B54" w:rsidRPr="00CF0C49" w:rsidRDefault="00600B54" w:rsidP="00600B54">
            <w:pPr>
              <w:spacing w:after="0" w:line="240" w:lineRule="auto"/>
              <w:jc w:val="right"/>
              <w:rPr>
                <w:rFonts w:eastAsia="Times New Roman" w:cstheme="minorHAnsi"/>
                <w:color w:val="000000"/>
                <w:kern w:val="0"/>
                <w:lang w:val="en-CA"/>
                <w14:ligatures w14:val="none"/>
              </w:rPr>
            </w:pPr>
            <w:r w:rsidRPr="00CF0C49">
              <w:rPr>
                <w:rFonts w:eastAsia="Times New Roman" w:cstheme="minorHAnsi"/>
                <w:color w:val="000000"/>
                <w:kern w:val="0"/>
                <w:lang w:val="en-CA"/>
                <w14:ligatures w14:val="none"/>
              </w:rPr>
              <w:t>6</w:t>
            </w:r>
          </w:p>
        </w:tc>
        <w:tc>
          <w:tcPr>
            <w:tcW w:w="1692" w:type="dxa"/>
            <w:tcBorders>
              <w:top w:val="nil"/>
              <w:left w:val="nil"/>
              <w:bottom w:val="single" w:sz="4" w:space="0" w:color="auto"/>
              <w:right w:val="single" w:sz="4" w:space="0" w:color="auto"/>
            </w:tcBorders>
            <w:shd w:val="clear" w:color="auto" w:fill="auto"/>
            <w:noWrap/>
            <w:vAlign w:val="bottom"/>
            <w:hideMark/>
          </w:tcPr>
          <w:p w14:paraId="144AF52A" w14:textId="77777777" w:rsidR="00600B54" w:rsidRPr="00CF0C49" w:rsidRDefault="00600B54" w:rsidP="00600B54">
            <w:pPr>
              <w:spacing w:after="0" w:line="240" w:lineRule="auto"/>
              <w:jc w:val="right"/>
              <w:rPr>
                <w:rFonts w:eastAsia="Times New Roman" w:cstheme="minorHAnsi"/>
                <w:color w:val="000000"/>
                <w:kern w:val="0"/>
                <w14:ligatures w14:val="none"/>
              </w:rPr>
            </w:pPr>
            <w:r w:rsidRPr="00CF0C49">
              <w:rPr>
                <w:rFonts w:eastAsia="Times New Roman" w:cstheme="minorHAnsi"/>
                <w:color w:val="000000"/>
                <w:kern w:val="0"/>
                <w14:ligatures w14:val="none"/>
              </w:rPr>
              <w:t>0</w:t>
            </w:r>
          </w:p>
        </w:tc>
      </w:tr>
      <w:tr w:rsidR="00600B54" w:rsidRPr="00CF0C49" w14:paraId="41300806" w14:textId="77777777" w:rsidTr="00600B54">
        <w:trPr>
          <w:trHeight w:val="317"/>
        </w:trPr>
        <w:tc>
          <w:tcPr>
            <w:tcW w:w="3722" w:type="dxa"/>
            <w:tcBorders>
              <w:top w:val="nil"/>
              <w:left w:val="single" w:sz="4" w:space="0" w:color="auto"/>
              <w:bottom w:val="single" w:sz="4" w:space="0" w:color="auto"/>
              <w:right w:val="single" w:sz="4" w:space="0" w:color="auto"/>
            </w:tcBorders>
            <w:shd w:val="clear" w:color="auto" w:fill="auto"/>
            <w:noWrap/>
            <w:vAlign w:val="bottom"/>
            <w:hideMark/>
          </w:tcPr>
          <w:p w14:paraId="57755351" w14:textId="42AE41EC" w:rsidR="00600B54" w:rsidRPr="00CF0C49" w:rsidRDefault="00876198" w:rsidP="00600B54">
            <w:pPr>
              <w:spacing w:after="0" w:line="240" w:lineRule="auto"/>
              <w:rPr>
                <w:rFonts w:eastAsia="Times New Roman" w:cstheme="minorHAnsi"/>
                <w:color w:val="000000"/>
                <w:kern w:val="0"/>
                <w14:ligatures w14:val="none"/>
              </w:rPr>
            </w:pPr>
            <w:r w:rsidRPr="00CF0C49">
              <w:rPr>
                <w:rFonts w:eastAsia="Times New Roman" w:cstheme="minorHAnsi"/>
                <w:color w:val="000000"/>
                <w:kern w:val="0"/>
                <w14:ligatures w14:val="none"/>
              </w:rPr>
              <w:t>Compatibility</w:t>
            </w:r>
          </w:p>
        </w:tc>
        <w:tc>
          <w:tcPr>
            <w:tcW w:w="1668" w:type="dxa"/>
            <w:tcBorders>
              <w:top w:val="nil"/>
              <w:left w:val="nil"/>
              <w:bottom w:val="single" w:sz="4" w:space="0" w:color="auto"/>
              <w:right w:val="single" w:sz="4" w:space="0" w:color="auto"/>
            </w:tcBorders>
            <w:shd w:val="clear" w:color="auto" w:fill="auto"/>
            <w:noWrap/>
            <w:vAlign w:val="bottom"/>
            <w:hideMark/>
          </w:tcPr>
          <w:p w14:paraId="4B0A26E3" w14:textId="77777777" w:rsidR="00600B54" w:rsidRPr="00CF0C49" w:rsidRDefault="00600B54" w:rsidP="00600B54">
            <w:pPr>
              <w:spacing w:after="0" w:line="240" w:lineRule="auto"/>
              <w:jc w:val="right"/>
              <w:rPr>
                <w:rFonts w:eastAsia="Times New Roman" w:cstheme="minorHAnsi"/>
                <w:color w:val="000000"/>
                <w:kern w:val="0"/>
                <w14:ligatures w14:val="none"/>
              </w:rPr>
            </w:pPr>
            <w:r w:rsidRPr="00CF0C49">
              <w:rPr>
                <w:rFonts w:eastAsia="Times New Roman" w:cstheme="minorHAnsi"/>
                <w:color w:val="000000"/>
                <w:kern w:val="0"/>
                <w14:ligatures w14:val="none"/>
              </w:rPr>
              <w:t>8</w:t>
            </w:r>
          </w:p>
        </w:tc>
        <w:tc>
          <w:tcPr>
            <w:tcW w:w="1461" w:type="dxa"/>
            <w:tcBorders>
              <w:top w:val="nil"/>
              <w:left w:val="nil"/>
              <w:bottom w:val="single" w:sz="4" w:space="0" w:color="auto"/>
              <w:right w:val="single" w:sz="4" w:space="0" w:color="auto"/>
            </w:tcBorders>
            <w:shd w:val="clear" w:color="auto" w:fill="auto"/>
            <w:noWrap/>
            <w:vAlign w:val="bottom"/>
            <w:hideMark/>
          </w:tcPr>
          <w:p w14:paraId="5F82B1D9" w14:textId="77777777" w:rsidR="00600B54" w:rsidRPr="00CF0C49" w:rsidRDefault="00600B54" w:rsidP="00600B54">
            <w:pPr>
              <w:spacing w:after="0" w:line="240" w:lineRule="auto"/>
              <w:jc w:val="right"/>
              <w:rPr>
                <w:rFonts w:eastAsia="Times New Roman" w:cstheme="minorHAnsi"/>
                <w:color w:val="000000"/>
                <w:kern w:val="0"/>
                <w14:ligatures w14:val="none"/>
              </w:rPr>
            </w:pPr>
            <w:r w:rsidRPr="00CF0C49">
              <w:rPr>
                <w:rFonts w:eastAsia="Times New Roman" w:cstheme="minorHAnsi"/>
                <w:color w:val="000000"/>
                <w:kern w:val="0"/>
                <w14:ligatures w14:val="none"/>
              </w:rPr>
              <w:t>5</w:t>
            </w:r>
          </w:p>
        </w:tc>
        <w:tc>
          <w:tcPr>
            <w:tcW w:w="1692" w:type="dxa"/>
            <w:tcBorders>
              <w:top w:val="nil"/>
              <w:left w:val="nil"/>
              <w:bottom w:val="single" w:sz="4" w:space="0" w:color="auto"/>
              <w:right w:val="single" w:sz="4" w:space="0" w:color="auto"/>
            </w:tcBorders>
            <w:shd w:val="clear" w:color="auto" w:fill="auto"/>
            <w:noWrap/>
            <w:vAlign w:val="bottom"/>
            <w:hideMark/>
          </w:tcPr>
          <w:p w14:paraId="33EDB470" w14:textId="77777777" w:rsidR="00600B54" w:rsidRPr="00CF0C49" w:rsidRDefault="00600B54" w:rsidP="00600B54">
            <w:pPr>
              <w:spacing w:after="0" w:line="240" w:lineRule="auto"/>
              <w:jc w:val="right"/>
              <w:rPr>
                <w:rFonts w:eastAsia="Times New Roman" w:cstheme="minorHAnsi"/>
                <w:color w:val="000000"/>
                <w:kern w:val="0"/>
                <w14:ligatures w14:val="none"/>
              </w:rPr>
            </w:pPr>
            <w:r w:rsidRPr="00CF0C49">
              <w:rPr>
                <w:rFonts w:eastAsia="Times New Roman" w:cstheme="minorHAnsi"/>
                <w:color w:val="000000"/>
                <w:kern w:val="0"/>
                <w14:ligatures w14:val="none"/>
              </w:rPr>
              <w:t>0</w:t>
            </w:r>
          </w:p>
        </w:tc>
      </w:tr>
      <w:tr w:rsidR="00600B54" w:rsidRPr="00CF0C49" w14:paraId="5A5C5E1D" w14:textId="77777777" w:rsidTr="00600B54">
        <w:trPr>
          <w:trHeight w:val="317"/>
        </w:trPr>
        <w:tc>
          <w:tcPr>
            <w:tcW w:w="3722" w:type="dxa"/>
            <w:tcBorders>
              <w:top w:val="nil"/>
              <w:left w:val="single" w:sz="4" w:space="0" w:color="auto"/>
              <w:bottom w:val="single" w:sz="4" w:space="0" w:color="auto"/>
              <w:right w:val="single" w:sz="4" w:space="0" w:color="auto"/>
            </w:tcBorders>
            <w:shd w:val="clear" w:color="auto" w:fill="auto"/>
            <w:noWrap/>
            <w:vAlign w:val="bottom"/>
            <w:hideMark/>
          </w:tcPr>
          <w:p w14:paraId="6AB0B820" w14:textId="77777777" w:rsidR="00600B54" w:rsidRPr="00CF0C49" w:rsidRDefault="00600B54" w:rsidP="00600B54">
            <w:pPr>
              <w:spacing w:after="0" w:line="240" w:lineRule="auto"/>
              <w:rPr>
                <w:rFonts w:eastAsia="Times New Roman" w:cstheme="minorHAnsi"/>
                <w:color w:val="000000"/>
                <w:kern w:val="0"/>
                <w14:ligatures w14:val="none"/>
              </w:rPr>
            </w:pPr>
            <w:r w:rsidRPr="00CF0C49">
              <w:rPr>
                <w:rFonts w:eastAsia="Times New Roman" w:cstheme="minorHAnsi"/>
                <w:color w:val="000000"/>
                <w:kern w:val="0"/>
                <w14:ligatures w14:val="none"/>
              </w:rPr>
              <w:t>Performance and Responsiveness</w:t>
            </w:r>
          </w:p>
        </w:tc>
        <w:tc>
          <w:tcPr>
            <w:tcW w:w="1668" w:type="dxa"/>
            <w:tcBorders>
              <w:top w:val="nil"/>
              <w:left w:val="nil"/>
              <w:bottom w:val="single" w:sz="4" w:space="0" w:color="auto"/>
              <w:right w:val="single" w:sz="4" w:space="0" w:color="auto"/>
            </w:tcBorders>
            <w:shd w:val="clear" w:color="auto" w:fill="auto"/>
            <w:noWrap/>
            <w:vAlign w:val="bottom"/>
            <w:hideMark/>
          </w:tcPr>
          <w:p w14:paraId="18949DB0" w14:textId="77777777" w:rsidR="00600B54" w:rsidRPr="00CF0C49" w:rsidRDefault="00600B54" w:rsidP="00600B54">
            <w:pPr>
              <w:spacing w:after="0" w:line="240" w:lineRule="auto"/>
              <w:jc w:val="right"/>
              <w:rPr>
                <w:rFonts w:eastAsia="Times New Roman" w:cstheme="minorHAnsi"/>
                <w:color w:val="000000"/>
                <w:kern w:val="0"/>
                <w14:ligatures w14:val="none"/>
              </w:rPr>
            </w:pPr>
            <w:r w:rsidRPr="00CF0C49">
              <w:rPr>
                <w:rFonts w:eastAsia="Times New Roman" w:cstheme="minorHAnsi"/>
                <w:color w:val="000000"/>
                <w:kern w:val="0"/>
                <w14:ligatures w14:val="none"/>
              </w:rPr>
              <w:t>8</w:t>
            </w:r>
          </w:p>
        </w:tc>
        <w:tc>
          <w:tcPr>
            <w:tcW w:w="1461" w:type="dxa"/>
            <w:tcBorders>
              <w:top w:val="nil"/>
              <w:left w:val="nil"/>
              <w:bottom w:val="single" w:sz="4" w:space="0" w:color="auto"/>
              <w:right w:val="single" w:sz="4" w:space="0" w:color="auto"/>
            </w:tcBorders>
            <w:shd w:val="clear" w:color="auto" w:fill="auto"/>
            <w:noWrap/>
            <w:vAlign w:val="bottom"/>
            <w:hideMark/>
          </w:tcPr>
          <w:p w14:paraId="1872184C" w14:textId="77777777" w:rsidR="00600B54" w:rsidRPr="00CF0C49" w:rsidRDefault="00600B54" w:rsidP="00600B54">
            <w:pPr>
              <w:spacing w:after="0" w:line="240" w:lineRule="auto"/>
              <w:jc w:val="right"/>
              <w:rPr>
                <w:rFonts w:eastAsia="Times New Roman" w:cstheme="minorHAnsi"/>
                <w:color w:val="000000"/>
                <w:kern w:val="0"/>
                <w14:ligatures w14:val="none"/>
              </w:rPr>
            </w:pPr>
            <w:r w:rsidRPr="00CF0C49">
              <w:rPr>
                <w:rFonts w:eastAsia="Times New Roman" w:cstheme="minorHAnsi"/>
                <w:color w:val="000000"/>
                <w:kern w:val="0"/>
                <w14:ligatures w14:val="none"/>
              </w:rPr>
              <w:t>7</w:t>
            </w:r>
          </w:p>
        </w:tc>
        <w:tc>
          <w:tcPr>
            <w:tcW w:w="1692" w:type="dxa"/>
            <w:tcBorders>
              <w:top w:val="nil"/>
              <w:left w:val="nil"/>
              <w:bottom w:val="single" w:sz="4" w:space="0" w:color="auto"/>
              <w:right w:val="single" w:sz="4" w:space="0" w:color="auto"/>
            </w:tcBorders>
            <w:shd w:val="clear" w:color="auto" w:fill="auto"/>
            <w:noWrap/>
            <w:vAlign w:val="bottom"/>
            <w:hideMark/>
          </w:tcPr>
          <w:p w14:paraId="6C1AC74A" w14:textId="77777777" w:rsidR="00600B54" w:rsidRPr="00CF0C49" w:rsidRDefault="00600B54" w:rsidP="00600B54">
            <w:pPr>
              <w:spacing w:after="0" w:line="240" w:lineRule="auto"/>
              <w:jc w:val="right"/>
              <w:rPr>
                <w:rFonts w:eastAsia="Times New Roman" w:cstheme="minorHAnsi"/>
                <w:color w:val="000000"/>
                <w:kern w:val="0"/>
                <w14:ligatures w14:val="none"/>
              </w:rPr>
            </w:pPr>
            <w:r w:rsidRPr="00CF0C49">
              <w:rPr>
                <w:rFonts w:eastAsia="Times New Roman" w:cstheme="minorHAnsi"/>
                <w:color w:val="000000"/>
                <w:kern w:val="0"/>
                <w14:ligatures w14:val="none"/>
              </w:rPr>
              <w:t>0</w:t>
            </w:r>
          </w:p>
        </w:tc>
      </w:tr>
      <w:tr w:rsidR="00600B54" w:rsidRPr="00CF0C49" w14:paraId="2DF4C012" w14:textId="77777777" w:rsidTr="00600B54">
        <w:trPr>
          <w:trHeight w:val="317"/>
        </w:trPr>
        <w:tc>
          <w:tcPr>
            <w:tcW w:w="3722" w:type="dxa"/>
            <w:tcBorders>
              <w:top w:val="nil"/>
              <w:left w:val="single" w:sz="4" w:space="0" w:color="auto"/>
              <w:bottom w:val="single" w:sz="4" w:space="0" w:color="auto"/>
              <w:right w:val="single" w:sz="4" w:space="0" w:color="auto"/>
            </w:tcBorders>
            <w:shd w:val="clear" w:color="auto" w:fill="auto"/>
            <w:noWrap/>
            <w:vAlign w:val="bottom"/>
            <w:hideMark/>
          </w:tcPr>
          <w:p w14:paraId="24935EAC" w14:textId="77777777" w:rsidR="00600B54" w:rsidRPr="00CF0C49" w:rsidRDefault="00600B54" w:rsidP="00600B54">
            <w:pPr>
              <w:spacing w:after="0" w:line="240" w:lineRule="auto"/>
              <w:rPr>
                <w:rFonts w:eastAsia="Times New Roman" w:cstheme="minorHAnsi"/>
                <w:color w:val="000000"/>
                <w:kern w:val="0"/>
                <w14:ligatures w14:val="none"/>
              </w:rPr>
            </w:pPr>
            <w:r w:rsidRPr="00CF0C49">
              <w:rPr>
                <w:rFonts w:eastAsia="Times New Roman" w:cstheme="minorHAnsi"/>
                <w:color w:val="000000"/>
                <w:kern w:val="0"/>
                <w14:ligatures w14:val="none"/>
              </w:rPr>
              <w:t>Stakeholder Satisfaction</w:t>
            </w:r>
          </w:p>
        </w:tc>
        <w:tc>
          <w:tcPr>
            <w:tcW w:w="1668" w:type="dxa"/>
            <w:tcBorders>
              <w:top w:val="nil"/>
              <w:left w:val="nil"/>
              <w:bottom w:val="single" w:sz="4" w:space="0" w:color="auto"/>
              <w:right w:val="single" w:sz="4" w:space="0" w:color="auto"/>
            </w:tcBorders>
            <w:shd w:val="clear" w:color="auto" w:fill="auto"/>
            <w:noWrap/>
            <w:vAlign w:val="bottom"/>
            <w:hideMark/>
          </w:tcPr>
          <w:p w14:paraId="44A3A1AF" w14:textId="77777777" w:rsidR="00600B54" w:rsidRPr="00CF0C49" w:rsidRDefault="00600B54" w:rsidP="00600B54">
            <w:pPr>
              <w:spacing w:after="0" w:line="240" w:lineRule="auto"/>
              <w:jc w:val="right"/>
              <w:rPr>
                <w:rFonts w:eastAsia="Times New Roman" w:cstheme="minorHAnsi"/>
                <w:color w:val="000000"/>
                <w:kern w:val="0"/>
                <w14:ligatures w14:val="none"/>
              </w:rPr>
            </w:pPr>
            <w:r w:rsidRPr="00CF0C49">
              <w:rPr>
                <w:rFonts w:eastAsia="Times New Roman" w:cstheme="minorHAnsi"/>
                <w:color w:val="000000"/>
                <w:kern w:val="0"/>
                <w14:ligatures w14:val="none"/>
              </w:rPr>
              <w:t>7</w:t>
            </w:r>
          </w:p>
        </w:tc>
        <w:tc>
          <w:tcPr>
            <w:tcW w:w="1461" w:type="dxa"/>
            <w:tcBorders>
              <w:top w:val="nil"/>
              <w:left w:val="nil"/>
              <w:bottom w:val="single" w:sz="4" w:space="0" w:color="auto"/>
              <w:right w:val="single" w:sz="4" w:space="0" w:color="auto"/>
            </w:tcBorders>
            <w:shd w:val="clear" w:color="auto" w:fill="auto"/>
            <w:noWrap/>
            <w:vAlign w:val="bottom"/>
            <w:hideMark/>
          </w:tcPr>
          <w:p w14:paraId="547E8F10" w14:textId="1944656D" w:rsidR="00600B54" w:rsidRPr="00CF0C49" w:rsidRDefault="00600B54" w:rsidP="00600B54">
            <w:pPr>
              <w:spacing w:after="0" w:line="240" w:lineRule="auto"/>
              <w:jc w:val="right"/>
              <w:rPr>
                <w:rFonts w:eastAsia="Times New Roman" w:cstheme="minorHAnsi"/>
                <w:color w:val="000000"/>
                <w:kern w:val="0"/>
                <w:lang w:val="en-CA"/>
                <w14:ligatures w14:val="none"/>
              </w:rPr>
            </w:pPr>
            <w:r w:rsidRPr="00CF0C49">
              <w:rPr>
                <w:rFonts w:eastAsia="Times New Roman" w:cstheme="minorHAnsi"/>
                <w:color w:val="000000"/>
                <w:kern w:val="0"/>
                <w:lang w:val="en-CA"/>
                <w14:ligatures w14:val="none"/>
              </w:rPr>
              <w:t>5</w:t>
            </w:r>
          </w:p>
        </w:tc>
        <w:tc>
          <w:tcPr>
            <w:tcW w:w="1692" w:type="dxa"/>
            <w:tcBorders>
              <w:top w:val="nil"/>
              <w:left w:val="nil"/>
              <w:bottom w:val="single" w:sz="4" w:space="0" w:color="auto"/>
              <w:right w:val="single" w:sz="4" w:space="0" w:color="auto"/>
            </w:tcBorders>
            <w:shd w:val="clear" w:color="auto" w:fill="auto"/>
            <w:noWrap/>
            <w:vAlign w:val="bottom"/>
            <w:hideMark/>
          </w:tcPr>
          <w:p w14:paraId="16434683" w14:textId="77777777" w:rsidR="00600B54" w:rsidRPr="00CF0C49" w:rsidRDefault="00600B54" w:rsidP="00600B54">
            <w:pPr>
              <w:spacing w:after="0" w:line="240" w:lineRule="auto"/>
              <w:jc w:val="right"/>
              <w:rPr>
                <w:rFonts w:eastAsia="Times New Roman" w:cstheme="minorHAnsi"/>
                <w:color w:val="000000"/>
                <w:kern w:val="0"/>
                <w14:ligatures w14:val="none"/>
              </w:rPr>
            </w:pPr>
            <w:r w:rsidRPr="00CF0C49">
              <w:rPr>
                <w:rFonts w:eastAsia="Times New Roman" w:cstheme="minorHAnsi"/>
                <w:color w:val="000000"/>
                <w:kern w:val="0"/>
                <w14:ligatures w14:val="none"/>
              </w:rPr>
              <w:t>0</w:t>
            </w:r>
          </w:p>
        </w:tc>
      </w:tr>
      <w:tr w:rsidR="00600B54" w:rsidRPr="00CF0C49" w14:paraId="3EC8937C" w14:textId="77777777" w:rsidTr="00600B54">
        <w:trPr>
          <w:trHeight w:val="317"/>
        </w:trPr>
        <w:tc>
          <w:tcPr>
            <w:tcW w:w="3722" w:type="dxa"/>
            <w:tcBorders>
              <w:top w:val="nil"/>
              <w:left w:val="single" w:sz="4" w:space="0" w:color="auto"/>
              <w:bottom w:val="single" w:sz="4" w:space="0" w:color="auto"/>
              <w:right w:val="single" w:sz="4" w:space="0" w:color="auto"/>
            </w:tcBorders>
            <w:shd w:val="clear" w:color="auto" w:fill="auto"/>
            <w:noWrap/>
            <w:vAlign w:val="bottom"/>
            <w:hideMark/>
          </w:tcPr>
          <w:p w14:paraId="21793A06" w14:textId="77777777" w:rsidR="00600B54" w:rsidRPr="00CF0C49" w:rsidRDefault="00600B54" w:rsidP="00600B54">
            <w:pPr>
              <w:spacing w:after="0" w:line="240" w:lineRule="auto"/>
              <w:rPr>
                <w:rFonts w:eastAsia="Times New Roman" w:cstheme="minorHAnsi"/>
                <w:b/>
                <w:bCs/>
                <w:color w:val="000000"/>
                <w:kern w:val="0"/>
                <w14:ligatures w14:val="none"/>
              </w:rPr>
            </w:pPr>
            <w:r w:rsidRPr="00CF0C49">
              <w:rPr>
                <w:rFonts w:eastAsia="Times New Roman" w:cstheme="minorHAnsi"/>
                <w:b/>
                <w:bCs/>
                <w:color w:val="000000"/>
                <w:kern w:val="0"/>
                <w14:ligatures w14:val="none"/>
              </w:rPr>
              <w:t>TOTAL</w:t>
            </w:r>
          </w:p>
        </w:tc>
        <w:tc>
          <w:tcPr>
            <w:tcW w:w="1668" w:type="dxa"/>
            <w:tcBorders>
              <w:top w:val="nil"/>
              <w:left w:val="nil"/>
              <w:bottom w:val="single" w:sz="4" w:space="0" w:color="auto"/>
              <w:right w:val="single" w:sz="4" w:space="0" w:color="auto"/>
            </w:tcBorders>
            <w:shd w:val="clear" w:color="auto" w:fill="auto"/>
            <w:noWrap/>
            <w:vAlign w:val="bottom"/>
            <w:hideMark/>
          </w:tcPr>
          <w:p w14:paraId="42B3B698" w14:textId="21CC195C" w:rsidR="00600B54" w:rsidRPr="00CF0C49" w:rsidRDefault="00600B54" w:rsidP="00600B54">
            <w:pPr>
              <w:spacing w:after="0" w:line="240" w:lineRule="auto"/>
              <w:jc w:val="right"/>
              <w:rPr>
                <w:rFonts w:eastAsia="Times New Roman" w:cstheme="minorHAnsi"/>
                <w:b/>
                <w:bCs/>
                <w:color w:val="000000"/>
                <w:kern w:val="0"/>
                <w:lang w:val="en-CA"/>
                <w14:ligatures w14:val="none"/>
              </w:rPr>
            </w:pPr>
            <w:r w:rsidRPr="00CF0C49">
              <w:rPr>
                <w:rFonts w:eastAsia="Times New Roman" w:cstheme="minorHAnsi"/>
                <w:b/>
                <w:bCs/>
                <w:color w:val="000000"/>
                <w:kern w:val="0"/>
                <w14:ligatures w14:val="none"/>
              </w:rPr>
              <w:t>6</w:t>
            </w:r>
            <w:r w:rsidR="00876198" w:rsidRPr="00CF0C49">
              <w:rPr>
                <w:rFonts w:eastAsia="Times New Roman" w:cstheme="minorHAnsi"/>
                <w:b/>
                <w:bCs/>
                <w:color w:val="000000"/>
                <w:kern w:val="0"/>
                <w14:ligatures w14:val="none"/>
              </w:rPr>
              <w:t>3</w:t>
            </w:r>
          </w:p>
        </w:tc>
        <w:tc>
          <w:tcPr>
            <w:tcW w:w="1461" w:type="dxa"/>
            <w:tcBorders>
              <w:top w:val="nil"/>
              <w:left w:val="nil"/>
              <w:bottom w:val="single" w:sz="4" w:space="0" w:color="auto"/>
              <w:right w:val="single" w:sz="4" w:space="0" w:color="auto"/>
            </w:tcBorders>
            <w:shd w:val="clear" w:color="auto" w:fill="auto"/>
            <w:noWrap/>
            <w:vAlign w:val="bottom"/>
            <w:hideMark/>
          </w:tcPr>
          <w:p w14:paraId="0370CAD3" w14:textId="783E2E25" w:rsidR="00600B54" w:rsidRPr="00CF0C49" w:rsidRDefault="00600B54" w:rsidP="00600B54">
            <w:pPr>
              <w:spacing w:after="0" w:line="240" w:lineRule="auto"/>
              <w:jc w:val="right"/>
              <w:rPr>
                <w:rFonts w:eastAsia="Times New Roman" w:cstheme="minorHAnsi"/>
                <w:b/>
                <w:bCs/>
                <w:color w:val="000000"/>
                <w:kern w:val="0"/>
                <w:lang w:val="en-CA"/>
                <w14:ligatures w14:val="none"/>
              </w:rPr>
            </w:pPr>
            <w:r w:rsidRPr="00CF0C49">
              <w:rPr>
                <w:rFonts w:eastAsia="Times New Roman" w:cstheme="minorHAnsi"/>
                <w:b/>
                <w:bCs/>
                <w:color w:val="000000"/>
                <w:kern w:val="0"/>
                <w14:ligatures w14:val="none"/>
              </w:rPr>
              <w:t>4</w:t>
            </w:r>
            <w:r w:rsidRPr="00CF0C49">
              <w:rPr>
                <w:rFonts w:eastAsia="Times New Roman" w:cstheme="minorHAnsi"/>
                <w:b/>
                <w:bCs/>
                <w:color w:val="000000"/>
                <w:kern w:val="0"/>
                <w:lang w:val="en-CA"/>
                <w14:ligatures w14:val="none"/>
              </w:rPr>
              <w:t>4</w:t>
            </w:r>
          </w:p>
        </w:tc>
        <w:tc>
          <w:tcPr>
            <w:tcW w:w="1692" w:type="dxa"/>
            <w:tcBorders>
              <w:top w:val="nil"/>
              <w:left w:val="nil"/>
              <w:bottom w:val="single" w:sz="4" w:space="0" w:color="auto"/>
              <w:right w:val="single" w:sz="4" w:space="0" w:color="auto"/>
            </w:tcBorders>
            <w:shd w:val="clear" w:color="auto" w:fill="auto"/>
            <w:noWrap/>
            <w:vAlign w:val="bottom"/>
            <w:hideMark/>
          </w:tcPr>
          <w:p w14:paraId="1921BFD2" w14:textId="77777777" w:rsidR="00600B54" w:rsidRPr="00CF0C49" w:rsidRDefault="00600B54" w:rsidP="00600B54">
            <w:pPr>
              <w:spacing w:after="0" w:line="240" w:lineRule="auto"/>
              <w:jc w:val="right"/>
              <w:rPr>
                <w:rFonts w:eastAsia="Times New Roman" w:cstheme="minorHAnsi"/>
                <w:b/>
                <w:bCs/>
                <w:color w:val="000000"/>
                <w:kern w:val="0"/>
                <w14:ligatures w14:val="none"/>
              </w:rPr>
            </w:pPr>
            <w:r w:rsidRPr="00CF0C49">
              <w:rPr>
                <w:rFonts w:eastAsia="Times New Roman" w:cstheme="minorHAnsi"/>
                <w:b/>
                <w:bCs/>
                <w:color w:val="000000"/>
                <w:kern w:val="0"/>
                <w14:ligatures w14:val="none"/>
              </w:rPr>
              <w:t>0</w:t>
            </w:r>
          </w:p>
        </w:tc>
      </w:tr>
    </w:tbl>
    <w:p w14:paraId="61E02CF9" w14:textId="77777777" w:rsidR="00F63E56" w:rsidRPr="00CF0C49" w:rsidRDefault="00F63E56">
      <w:pPr>
        <w:rPr>
          <w:rFonts w:cstheme="minorHAnsi"/>
          <w:lang w:val="en-CA"/>
        </w:rPr>
      </w:pPr>
    </w:p>
    <w:p w14:paraId="436654A2" w14:textId="47C99B66" w:rsidR="006F4E08" w:rsidRPr="00CF0C49" w:rsidRDefault="00876198" w:rsidP="006F4E08">
      <w:pPr>
        <w:pStyle w:val="Heading2"/>
        <w:rPr>
          <w:rFonts w:asciiTheme="minorHAnsi" w:hAnsiTheme="minorHAnsi" w:cstheme="minorHAnsi"/>
        </w:rPr>
      </w:pPr>
      <w:bookmarkStart w:id="5" w:name="_Toc152268491"/>
      <w:r w:rsidRPr="00CF0C49">
        <w:rPr>
          <w:rFonts w:asciiTheme="minorHAnsi" w:hAnsiTheme="minorHAnsi" w:cstheme="minorHAnsi"/>
        </w:rPr>
        <w:t>ROI Calculation</w:t>
      </w:r>
      <w:bookmarkEnd w:id="5"/>
    </w:p>
    <w:p w14:paraId="6E219CFB" w14:textId="77777777" w:rsidR="0082105F" w:rsidRPr="00CF0C49" w:rsidRDefault="0082105F" w:rsidP="0082105F">
      <w:pPr>
        <w:spacing w:after="0" w:line="240" w:lineRule="auto"/>
        <w:rPr>
          <w:rFonts w:eastAsia="Times New Roman" w:cstheme="minorHAnsi"/>
          <w:color w:val="0E101A"/>
          <w:kern w:val="0"/>
          <w14:ligatures w14:val="none"/>
        </w:rPr>
      </w:pPr>
      <w:r w:rsidRPr="00CF0C49">
        <w:rPr>
          <w:rFonts w:eastAsia="Times New Roman" w:cstheme="minorHAnsi"/>
          <w:color w:val="0E101A"/>
          <w:kern w:val="0"/>
          <w14:ligatures w14:val="none"/>
        </w:rPr>
        <w:t>The Return on Investment (ROI) is a financial term used to assess an investment's efficiency or compare many assets' efficiency. It calculates the amount of return on an investment in relation to the cost of the investment. To calculate ROI, divide an investment's benefit (or return) by its cost, and the result is stated as a percentage or ratio.</w:t>
      </w:r>
    </w:p>
    <w:p w14:paraId="1A904DA9" w14:textId="77777777" w:rsidR="0082105F" w:rsidRPr="00CF0C49" w:rsidRDefault="0082105F" w:rsidP="0082105F">
      <w:pPr>
        <w:spacing w:after="0" w:line="240" w:lineRule="auto"/>
        <w:rPr>
          <w:rFonts w:eastAsia="Times New Roman" w:cstheme="minorHAnsi"/>
          <w:color w:val="0E101A"/>
          <w:kern w:val="0"/>
          <w14:ligatures w14:val="none"/>
        </w:rPr>
      </w:pPr>
    </w:p>
    <w:p w14:paraId="2D000544" w14:textId="77777777" w:rsidR="0082105F" w:rsidRPr="00CF0C49" w:rsidRDefault="0082105F" w:rsidP="0082105F">
      <w:pPr>
        <w:spacing w:after="0" w:line="240" w:lineRule="auto"/>
        <w:rPr>
          <w:rFonts w:eastAsia="Times New Roman" w:cstheme="minorHAnsi"/>
          <w:color w:val="0E101A"/>
          <w:kern w:val="0"/>
          <w14:ligatures w14:val="none"/>
        </w:rPr>
      </w:pPr>
      <w:r w:rsidRPr="00CF0C49">
        <w:rPr>
          <w:rFonts w:eastAsia="Times New Roman" w:cstheme="minorHAnsi"/>
          <w:color w:val="0E101A"/>
          <w:kern w:val="0"/>
          <w14:ligatures w14:val="none"/>
        </w:rPr>
        <w:t>The variables used in this ROI calculation for all the Solutions are as follows:</w:t>
      </w:r>
    </w:p>
    <w:p w14:paraId="74D6D65F" w14:textId="77777777" w:rsidR="0082105F" w:rsidRPr="00CF0C49" w:rsidRDefault="0082105F" w:rsidP="0082105F">
      <w:pPr>
        <w:spacing w:after="0" w:line="240" w:lineRule="auto"/>
        <w:rPr>
          <w:rFonts w:eastAsia="Times New Roman" w:cstheme="minorHAnsi"/>
          <w:color w:val="0E101A"/>
          <w:kern w:val="0"/>
          <w14:ligatures w14:val="none"/>
        </w:rPr>
      </w:pPr>
      <w:r w:rsidRPr="00CF0C49">
        <w:rPr>
          <w:rFonts w:eastAsia="Times New Roman" w:cstheme="minorHAnsi"/>
          <w:b/>
          <w:bCs/>
          <w:color w:val="0E101A"/>
          <w:kern w:val="0"/>
          <w14:ligatures w14:val="none"/>
        </w:rPr>
        <w:t>Project Costs:</w:t>
      </w:r>
    </w:p>
    <w:p w14:paraId="70EADE17" w14:textId="77777777" w:rsidR="0082105F" w:rsidRPr="00CF0C49" w:rsidRDefault="0082105F" w:rsidP="0082105F">
      <w:pPr>
        <w:numPr>
          <w:ilvl w:val="0"/>
          <w:numId w:val="3"/>
        </w:numPr>
        <w:spacing w:after="0" w:line="240" w:lineRule="auto"/>
        <w:rPr>
          <w:rFonts w:eastAsia="Times New Roman" w:cstheme="minorHAnsi"/>
          <w:color w:val="0E101A"/>
          <w:kern w:val="0"/>
          <w14:ligatures w14:val="none"/>
        </w:rPr>
      </w:pPr>
      <w:r w:rsidRPr="00CF0C49">
        <w:rPr>
          <w:rFonts w:eastAsia="Times New Roman" w:cstheme="minorHAnsi"/>
          <w:color w:val="0E101A"/>
          <w:kern w:val="0"/>
          <w14:ligatures w14:val="none"/>
        </w:rPr>
        <w:t>Initial Costs: Include costs for software and integration, research and development, hardware investments, marketing and promotions, legal and compliance, and expert services.</w:t>
      </w:r>
    </w:p>
    <w:p w14:paraId="7D5701A0" w14:textId="77777777" w:rsidR="0082105F" w:rsidRPr="00CF0C49" w:rsidRDefault="0082105F" w:rsidP="0082105F">
      <w:pPr>
        <w:numPr>
          <w:ilvl w:val="0"/>
          <w:numId w:val="3"/>
        </w:numPr>
        <w:spacing w:after="0" w:line="240" w:lineRule="auto"/>
        <w:rPr>
          <w:rFonts w:eastAsia="Times New Roman" w:cstheme="minorHAnsi"/>
          <w:color w:val="0E101A"/>
          <w:kern w:val="0"/>
          <w14:ligatures w14:val="none"/>
        </w:rPr>
      </w:pPr>
      <w:r w:rsidRPr="00CF0C49">
        <w:rPr>
          <w:rFonts w:eastAsia="Times New Roman" w:cstheme="minorHAnsi"/>
          <w:color w:val="0E101A"/>
          <w:kern w:val="0"/>
          <w14:ligatures w14:val="none"/>
        </w:rPr>
        <w:t>Operational Costs: Comprise training costs, maintenance costs, additional staff, increased overhead, operational risk, and contingency funds.</w:t>
      </w:r>
    </w:p>
    <w:p w14:paraId="0DE65F46" w14:textId="77777777" w:rsidR="0082105F" w:rsidRPr="00CF0C49" w:rsidRDefault="0082105F" w:rsidP="0082105F">
      <w:pPr>
        <w:spacing w:after="0" w:line="240" w:lineRule="auto"/>
        <w:rPr>
          <w:rFonts w:eastAsia="Times New Roman" w:cstheme="minorHAnsi"/>
          <w:color w:val="0E101A"/>
          <w:kern w:val="0"/>
          <w14:ligatures w14:val="none"/>
        </w:rPr>
      </w:pPr>
      <w:r w:rsidRPr="00CF0C49">
        <w:rPr>
          <w:rFonts w:eastAsia="Times New Roman" w:cstheme="minorHAnsi"/>
          <w:b/>
          <w:bCs/>
          <w:color w:val="0E101A"/>
          <w:kern w:val="0"/>
          <w14:ligatures w14:val="none"/>
        </w:rPr>
        <w:t>Benefits/Savings:</w:t>
      </w:r>
    </w:p>
    <w:p w14:paraId="59E1B58D" w14:textId="77777777" w:rsidR="0082105F" w:rsidRPr="00CF0C49" w:rsidRDefault="0082105F" w:rsidP="0082105F">
      <w:pPr>
        <w:numPr>
          <w:ilvl w:val="0"/>
          <w:numId w:val="4"/>
        </w:numPr>
        <w:spacing w:after="0" w:line="240" w:lineRule="auto"/>
        <w:rPr>
          <w:rFonts w:eastAsia="Times New Roman" w:cstheme="minorHAnsi"/>
          <w:color w:val="0E101A"/>
          <w:kern w:val="0"/>
          <w14:ligatures w14:val="none"/>
        </w:rPr>
      </w:pPr>
      <w:r w:rsidRPr="00CF0C49">
        <w:rPr>
          <w:rFonts w:eastAsia="Times New Roman" w:cstheme="minorHAnsi"/>
          <w:color w:val="0E101A"/>
          <w:kern w:val="0"/>
          <w14:ligatures w14:val="none"/>
        </w:rPr>
        <w:t>Direct Benefits: These are quantifiable and include transaction fees, market expansion, and operational efficiency gains.</w:t>
      </w:r>
    </w:p>
    <w:p w14:paraId="42FEDA1C" w14:textId="77777777" w:rsidR="0082105F" w:rsidRPr="00CF0C49" w:rsidRDefault="0082105F" w:rsidP="0082105F">
      <w:pPr>
        <w:numPr>
          <w:ilvl w:val="0"/>
          <w:numId w:val="4"/>
        </w:numPr>
        <w:spacing w:after="0" w:line="240" w:lineRule="auto"/>
        <w:rPr>
          <w:rFonts w:eastAsia="Times New Roman" w:cstheme="minorHAnsi"/>
          <w:color w:val="0E101A"/>
          <w:kern w:val="0"/>
          <w14:ligatures w14:val="none"/>
        </w:rPr>
      </w:pPr>
      <w:r w:rsidRPr="00CF0C49">
        <w:rPr>
          <w:rFonts w:eastAsia="Times New Roman" w:cstheme="minorHAnsi"/>
          <w:color w:val="0E101A"/>
          <w:kern w:val="0"/>
          <w14:ligatures w14:val="none"/>
        </w:rPr>
        <w:t>Indirect Benefits: These are qualitative or long-term benefits and include customer satisfaction, brand value, employee efficiency, and market competitiveness.</w:t>
      </w:r>
    </w:p>
    <w:p w14:paraId="54FC4E70" w14:textId="77777777" w:rsidR="006F4E08" w:rsidRPr="00CF0C49" w:rsidRDefault="006F4E08" w:rsidP="006F4E08">
      <w:pPr>
        <w:spacing w:after="0" w:line="240" w:lineRule="auto"/>
        <w:rPr>
          <w:rFonts w:eastAsia="Times New Roman" w:cstheme="minorHAnsi"/>
          <w:color w:val="0E101A"/>
          <w:kern w:val="0"/>
          <w14:ligatures w14:val="none"/>
        </w:rPr>
      </w:pPr>
    </w:p>
    <w:p w14:paraId="1E994AA3" w14:textId="4A82AB06" w:rsidR="00876198" w:rsidRPr="00CF0C49" w:rsidRDefault="006F4E08">
      <w:pPr>
        <w:rPr>
          <w:rFonts w:cstheme="minorHAnsi"/>
          <w:lang w:val="en-CA"/>
        </w:rPr>
      </w:pPr>
      <w:r w:rsidRPr="00CF0C49">
        <w:rPr>
          <w:rFonts w:cstheme="minorHAnsi"/>
          <w:noProof/>
          <w:lang w:val="en-CA"/>
        </w:rPr>
        <w:lastRenderedPageBreak/>
        <w:drawing>
          <wp:inline distT="0" distB="0" distL="0" distR="0" wp14:anchorId="11E7DB20" wp14:editId="31129D84">
            <wp:extent cx="5848350" cy="3067050"/>
            <wp:effectExtent l="0" t="0" r="0" b="0"/>
            <wp:docPr id="1044626" name="Picture 1" descr="A table with numbers and a number of doll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26" name="Picture 1" descr="A table with numbers and a number of dollars&#10;&#10;Description automatically generated with medium confidence"/>
                    <pic:cNvPicPr/>
                  </pic:nvPicPr>
                  <pic:blipFill>
                    <a:blip r:embed="rId6"/>
                    <a:stretch>
                      <a:fillRect/>
                    </a:stretch>
                  </pic:blipFill>
                  <pic:spPr>
                    <a:xfrm>
                      <a:off x="0" y="0"/>
                      <a:ext cx="5848350" cy="3067050"/>
                    </a:xfrm>
                    <a:prstGeom prst="rect">
                      <a:avLst/>
                    </a:prstGeom>
                  </pic:spPr>
                </pic:pic>
              </a:graphicData>
            </a:graphic>
          </wp:inline>
        </w:drawing>
      </w:r>
    </w:p>
    <w:p w14:paraId="5C7966F9" w14:textId="421300C1" w:rsidR="00F63E56" w:rsidRPr="00CF0C49" w:rsidRDefault="000C37FB">
      <w:pPr>
        <w:rPr>
          <w:rFonts w:cstheme="minorHAnsi"/>
          <w:lang w:val="en-CA"/>
        </w:rPr>
      </w:pPr>
      <w:r w:rsidRPr="00CF0C49">
        <w:rPr>
          <w:rFonts w:cstheme="minorHAnsi"/>
          <w:lang w:val="en-CA"/>
        </w:rPr>
        <w:t xml:space="preserve">Having compared all the 3 possible solutions above, we will move forward </w:t>
      </w:r>
      <w:r w:rsidR="001A6991" w:rsidRPr="00CF0C49">
        <w:rPr>
          <w:rFonts w:cstheme="minorHAnsi"/>
          <w:lang w:val="en-CA"/>
        </w:rPr>
        <w:t>with Solution</w:t>
      </w:r>
      <w:r w:rsidRPr="00CF0C49">
        <w:rPr>
          <w:rFonts w:cstheme="minorHAnsi"/>
          <w:lang w:val="en-CA"/>
        </w:rPr>
        <w:t xml:space="preserve"> 1, where Scotia Bank integrates UPI into its existing app. It will increase user satisfaction rapidly, is cost-effective, and taps into the existing customer base's comfort zone. The seamless addition of UPI is like a familiar room's facelift that looks good and adds value. It is a strategic move, aligning with the bank's innovation and customer service ethos. It is poised to enhance profitability and stakeholder contentment without the hefty price tag of starting anew.</w:t>
      </w:r>
    </w:p>
    <w:p w14:paraId="4302755C" w14:textId="77777777" w:rsidR="00BE232D" w:rsidRPr="00CF0C49" w:rsidRDefault="00BE232D">
      <w:pPr>
        <w:rPr>
          <w:rFonts w:cstheme="minorHAnsi"/>
          <w:lang w:val="en-CA"/>
        </w:rPr>
      </w:pPr>
    </w:p>
    <w:p w14:paraId="42CCAE81" w14:textId="26B70941" w:rsidR="009130A5" w:rsidRPr="00CF0C49" w:rsidRDefault="009130A5" w:rsidP="009130A5">
      <w:pPr>
        <w:pStyle w:val="Heading1"/>
        <w:rPr>
          <w:rFonts w:asciiTheme="minorHAnsi" w:hAnsiTheme="minorHAnsi" w:cstheme="minorHAnsi"/>
        </w:rPr>
      </w:pPr>
      <w:bookmarkStart w:id="6" w:name="_Toc152268492"/>
      <w:r w:rsidRPr="00CF0C49">
        <w:rPr>
          <w:rFonts w:asciiTheme="minorHAnsi" w:hAnsiTheme="minorHAnsi" w:cstheme="minorHAnsi"/>
        </w:rPr>
        <w:t>RISK METHODOLOGY</w:t>
      </w:r>
      <w:bookmarkStart w:id="7" w:name="_Toc152177122"/>
      <w:bookmarkEnd w:id="6"/>
      <w:r w:rsidRPr="00CF0C49">
        <w:rPr>
          <w:rFonts w:asciiTheme="minorHAnsi" w:hAnsiTheme="minorHAnsi" w:cstheme="minorHAnsi"/>
        </w:rPr>
        <w:t xml:space="preserve"> </w:t>
      </w:r>
      <w:bookmarkEnd w:id="7"/>
    </w:p>
    <w:p w14:paraId="0E0430A4" w14:textId="77777777" w:rsidR="009130A5" w:rsidRPr="00CF0C49" w:rsidRDefault="009130A5" w:rsidP="009130A5">
      <w:pPr>
        <w:pStyle w:val="Heading2"/>
        <w:rPr>
          <w:rFonts w:asciiTheme="minorHAnsi" w:hAnsiTheme="minorHAnsi" w:cstheme="minorHAnsi"/>
        </w:rPr>
      </w:pPr>
      <w:bookmarkStart w:id="8" w:name="_Toc152177123"/>
      <w:bookmarkStart w:id="9" w:name="_Toc152268493"/>
      <w:r w:rsidRPr="00CF0C49">
        <w:rPr>
          <w:rFonts w:asciiTheme="minorHAnsi" w:hAnsiTheme="minorHAnsi" w:cstheme="minorHAnsi"/>
        </w:rPr>
        <w:t>Risk Categories</w:t>
      </w:r>
      <w:bookmarkEnd w:id="8"/>
      <w:bookmarkEnd w:id="9"/>
    </w:p>
    <w:p w14:paraId="51CAA991" w14:textId="77777777" w:rsidR="009130A5" w:rsidRPr="00CF0C49" w:rsidRDefault="009130A5" w:rsidP="009130A5">
      <w:pPr>
        <w:spacing w:after="0"/>
        <w:rPr>
          <w:rFonts w:cstheme="minorHAnsi"/>
          <w:b/>
          <w:bCs/>
        </w:rPr>
      </w:pPr>
      <w:r w:rsidRPr="00CF0C49">
        <w:rPr>
          <w:rFonts w:cstheme="minorHAnsi"/>
          <w:b/>
          <w:bCs/>
        </w:rPr>
        <w:t>Technology Risk:</w:t>
      </w:r>
    </w:p>
    <w:p w14:paraId="66D7FD09" w14:textId="77777777" w:rsidR="009130A5" w:rsidRPr="00CF0C49" w:rsidRDefault="009130A5" w:rsidP="009130A5">
      <w:pPr>
        <w:spacing w:after="0"/>
        <w:rPr>
          <w:rFonts w:cstheme="minorHAnsi"/>
        </w:rPr>
      </w:pPr>
      <w:r w:rsidRPr="00CF0C49">
        <w:rPr>
          <w:rFonts w:cstheme="minorHAnsi"/>
        </w:rPr>
        <w:t>System Integration: Challenges in integrating UPI with Scotiabank's existing systems.</w:t>
      </w:r>
    </w:p>
    <w:p w14:paraId="0713288D" w14:textId="77777777" w:rsidR="009130A5" w:rsidRPr="00CF0C49" w:rsidRDefault="009130A5" w:rsidP="009130A5">
      <w:pPr>
        <w:spacing w:after="0"/>
        <w:rPr>
          <w:rFonts w:cstheme="minorHAnsi"/>
        </w:rPr>
      </w:pPr>
      <w:r w:rsidRPr="00CF0C49">
        <w:rPr>
          <w:rFonts w:cstheme="minorHAnsi"/>
        </w:rPr>
        <w:t>Cybersecurity: Increased vulnerability to cyber-attacks and data breaches.</w:t>
      </w:r>
    </w:p>
    <w:p w14:paraId="05075A61" w14:textId="77777777" w:rsidR="009130A5" w:rsidRPr="00CF0C49" w:rsidRDefault="009130A5" w:rsidP="009130A5">
      <w:pPr>
        <w:spacing w:after="0"/>
        <w:rPr>
          <w:rFonts w:cstheme="minorHAnsi"/>
        </w:rPr>
      </w:pPr>
      <w:r w:rsidRPr="00CF0C49">
        <w:rPr>
          <w:rFonts w:cstheme="minorHAnsi"/>
        </w:rPr>
        <w:t>System Downtime: Risks of system failures or downtime affecting transactions.</w:t>
      </w:r>
    </w:p>
    <w:p w14:paraId="0622F4B6" w14:textId="77777777" w:rsidR="009130A5" w:rsidRPr="00CF0C49" w:rsidRDefault="009130A5" w:rsidP="009130A5">
      <w:pPr>
        <w:spacing w:after="0"/>
        <w:rPr>
          <w:rFonts w:cstheme="minorHAnsi"/>
          <w:b/>
          <w:bCs/>
        </w:rPr>
      </w:pPr>
      <w:r w:rsidRPr="00CF0C49">
        <w:rPr>
          <w:rFonts w:cstheme="minorHAnsi"/>
          <w:b/>
          <w:bCs/>
        </w:rPr>
        <w:t>Operational Risk:</w:t>
      </w:r>
    </w:p>
    <w:p w14:paraId="0612A9CF" w14:textId="77777777" w:rsidR="009130A5" w:rsidRPr="00CF0C49" w:rsidRDefault="009130A5" w:rsidP="009130A5">
      <w:pPr>
        <w:spacing w:after="0"/>
        <w:rPr>
          <w:rFonts w:cstheme="minorHAnsi"/>
        </w:rPr>
      </w:pPr>
      <w:r w:rsidRPr="00CF0C49">
        <w:rPr>
          <w:rFonts w:cstheme="minorHAnsi"/>
        </w:rPr>
        <w:t>Process Adaptation: Difficulties in adapting existing operational processes to the new system.</w:t>
      </w:r>
    </w:p>
    <w:p w14:paraId="15092CD0" w14:textId="77777777" w:rsidR="009130A5" w:rsidRPr="00CF0C49" w:rsidRDefault="009130A5" w:rsidP="009130A5">
      <w:pPr>
        <w:spacing w:after="0"/>
        <w:rPr>
          <w:rFonts w:cstheme="minorHAnsi"/>
        </w:rPr>
      </w:pPr>
      <w:r w:rsidRPr="00CF0C49">
        <w:rPr>
          <w:rFonts w:cstheme="minorHAnsi"/>
        </w:rPr>
        <w:t>Human Error: Errors due to lack of familiarity with UPI among staff.</w:t>
      </w:r>
    </w:p>
    <w:p w14:paraId="1C08ED66" w14:textId="77777777" w:rsidR="009130A5" w:rsidRPr="00CF0C49" w:rsidRDefault="009130A5" w:rsidP="009130A5">
      <w:pPr>
        <w:spacing w:after="0"/>
        <w:rPr>
          <w:rFonts w:cstheme="minorHAnsi"/>
        </w:rPr>
      </w:pPr>
      <w:r w:rsidRPr="00CF0C49">
        <w:rPr>
          <w:rFonts w:cstheme="minorHAnsi"/>
        </w:rPr>
        <w:t>Vendor Dependence: Reliance on third-party service providers for UPI technology and support.</w:t>
      </w:r>
    </w:p>
    <w:p w14:paraId="1D88209F" w14:textId="77777777" w:rsidR="009130A5" w:rsidRPr="00CF0C49" w:rsidRDefault="009130A5" w:rsidP="009130A5">
      <w:pPr>
        <w:spacing w:after="0"/>
        <w:rPr>
          <w:rFonts w:cstheme="minorHAnsi"/>
          <w:b/>
          <w:bCs/>
        </w:rPr>
      </w:pPr>
      <w:r w:rsidRPr="00CF0C49">
        <w:rPr>
          <w:rFonts w:cstheme="minorHAnsi"/>
          <w:b/>
          <w:bCs/>
        </w:rPr>
        <w:t>Compliance and Regulatory Risk:</w:t>
      </w:r>
    </w:p>
    <w:p w14:paraId="0A5840F1" w14:textId="77777777" w:rsidR="009130A5" w:rsidRPr="00CF0C49" w:rsidRDefault="009130A5" w:rsidP="009130A5">
      <w:pPr>
        <w:spacing w:after="0"/>
        <w:rPr>
          <w:rFonts w:cstheme="minorHAnsi"/>
        </w:rPr>
      </w:pPr>
      <w:r w:rsidRPr="00CF0C49">
        <w:rPr>
          <w:rFonts w:cstheme="minorHAnsi"/>
        </w:rPr>
        <w:t>Regulatory Compliance: Ensuring adherence to regulations in different jurisdictions.</w:t>
      </w:r>
    </w:p>
    <w:p w14:paraId="76C01478" w14:textId="77777777" w:rsidR="009130A5" w:rsidRPr="00CF0C49" w:rsidRDefault="009130A5" w:rsidP="009130A5">
      <w:pPr>
        <w:spacing w:after="0"/>
        <w:rPr>
          <w:rFonts w:cstheme="minorHAnsi"/>
        </w:rPr>
      </w:pPr>
      <w:r w:rsidRPr="00CF0C49">
        <w:rPr>
          <w:rFonts w:cstheme="minorHAnsi"/>
        </w:rPr>
        <w:t>Data Privacy: Compliance with data protection laws and customer privacy requirements.</w:t>
      </w:r>
    </w:p>
    <w:p w14:paraId="41DE4544" w14:textId="77777777" w:rsidR="009130A5" w:rsidRPr="00CF0C49" w:rsidRDefault="009130A5" w:rsidP="009130A5">
      <w:pPr>
        <w:spacing w:after="0"/>
        <w:rPr>
          <w:rFonts w:cstheme="minorHAnsi"/>
        </w:rPr>
      </w:pPr>
      <w:r w:rsidRPr="00CF0C49">
        <w:rPr>
          <w:rFonts w:cstheme="minorHAnsi"/>
        </w:rPr>
        <w:t>Cross-Border Transactions: Managing regulations related to international transactions via UPI.</w:t>
      </w:r>
    </w:p>
    <w:p w14:paraId="07141D58" w14:textId="77777777" w:rsidR="009130A5" w:rsidRPr="00CF0C49" w:rsidRDefault="009130A5" w:rsidP="009130A5">
      <w:pPr>
        <w:spacing w:after="0"/>
        <w:rPr>
          <w:rFonts w:cstheme="minorHAnsi"/>
          <w:b/>
          <w:bCs/>
        </w:rPr>
      </w:pPr>
      <w:r w:rsidRPr="00CF0C49">
        <w:rPr>
          <w:rFonts w:cstheme="minorHAnsi"/>
          <w:b/>
          <w:bCs/>
        </w:rPr>
        <w:t>Strategic Risk:</w:t>
      </w:r>
    </w:p>
    <w:p w14:paraId="29B67211" w14:textId="77777777" w:rsidR="009130A5" w:rsidRPr="00CF0C49" w:rsidRDefault="009130A5" w:rsidP="009130A5">
      <w:pPr>
        <w:spacing w:after="0"/>
        <w:rPr>
          <w:rFonts w:cstheme="minorHAnsi"/>
        </w:rPr>
      </w:pPr>
      <w:r w:rsidRPr="00CF0C49">
        <w:rPr>
          <w:rFonts w:cstheme="minorHAnsi"/>
        </w:rPr>
        <w:t>Market Acceptance: Risk that customers may not readily adopt UPI for banking transactions.</w:t>
      </w:r>
    </w:p>
    <w:p w14:paraId="5742B963" w14:textId="77777777" w:rsidR="009130A5" w:rsidRPr="00CF0C49" w:rsidRDefault="009130A5" w:rsidP="009130A5">
      <w:pPr>
        <w:spacing w:after="0"/>
        <w:rPr>
          <w:rFonts w:cstheme="minorHAnsi"/>
        </w:rPr>
      </w:pPr>
      <w:r w:rsidRPr="00CF0C49">
        <w:rPr>
          <w:rFonts w:cstheme="minorHAnsi"/>
        </w:rPr>
        <w:t>Competitive Response: Responses from competitors to Scotiabank's adoption of UPI.</w:t>
      </w:r>
    </w:p>
    <w:p w14:paraId="35CEE22F" w14:textId="77777777" w:rsidR="009130A5" w:rsidRPr="00CF0C49" w:rsidRDefault="009130A5" w:rsidP="009130A5">
      <w:pPr>
        <w:spacing w:after="0"/>
        <w:rPr>
          <w:rFonts w:cstheme="minorHAnsi"/>
        </w:rPr>
      </w:pPr>
      <w:r w:rsidRPr="00CF0C49">
        <w:rPr>
          <w:rFonts w:cstheme="minorHAnsi"/>
        </w:rPr>
        <w:t>Technology Obsolescence: The risk that UPI technology becomes outdated due to rapid technological advancements.</w:t>
      </w:r>
    </w:p>
    <w:p w14:paraId="0968ABCE" w14:textId="77777777" w:rsidR="009130A5" w:rsidRPr="00CF0C49" w:rsidRDefault="009130A5" w:rsidP="009130A5">
      <w:pPr>
        <w:spacing w:after="0"/>
        <w:rPr>
          <w:rFonts w:cstheme="minorHAnsi"/>
        </w:rPr>
      </w:pPr>
    </w:p>
    <w:p w14:paraId="5CC7E908" w14:textId="77777777" w:rsidR="009130A5" w:rsidRPr="00CF0C49" w:rsidRDefault="009130A5" w:rsidP="009130A5">
      <w:pPr>
        <w:pStyle w:val="Heading2"/>
        <w:rPr>
          <w:rFonts w:asciiTheme="minorHAnsi" w:hAnsiTheme="minorHAnsi" w:cstheme="minorHAnsi"/>
        </w:rPr>
      </w:pPr>
      <w:bookmarkStart w:id="10" w:name="_Toc152177124"/>
      <w:bookmarkStart w:id="11" w:name="_Toc152268494"/>
      <w:r w:rsidRPr="00CF0C49">
        <w:rPr>
          <w:rFonts w:asciiTheme="minorHAnsi" w:hAnsiTheme="minorHAnsi" w:cstheme="minorHAnsi"/>
        </w:rPr>
        <w:lastRenderedPageBreak/>
        <w:t>Risk Analysis</w:t>
      </w:r>
      <w:bookmarkEnd w:id="10"/>
      <w:bookmarkEnd w:id="11"/>
      <w:r w:rsidRPr="00CF0C49">
        <w:rPr>
          <w:rFonts w:asciiTheme="minorHAnsi" w:hAnsiTheme="minorHAnsi" w:cstheme="minorHAnsi"/>
        </w:rPr>
        <w:tab/>
      </w:r>
    </w:p>
    <w:p w14:paraId="7C43CE70" w14:textId="77777777" w:rsidR="009130A5" w:rsidRPr="00CF0C49" w:rsidRDefault="009130A5" w:rsidP="009130A5">
      <w:pPr>
        <w:tabs>
          <w:tab w:val="left" w:pos="1524"/>
        </w:tabs>
        <w:spacing w:after="0"/>
        <w:rPr>
          <w:rFonts w:cstheme="minorHAnsi"/>
          <w:b/>
          <w:bCs/>
        </w:rPr>
      </w:pPr>
      <w:r w:rsidRPr="00CF0C49">
        <w:rPr>
          <w:rFonts w:cstheme="minorHAnsi"/>
          <w:b/>
          <w:bCs/>
        </w:rPr>
        <w:t>Technology Risk:</w:t>
      </w:r>
    </w:p>
    <w:p w14:paraId="5053AC87" w14:textId="77777777" w:rsidR="009130A5" w:rsidRPr="00CF0C49" w:rsidRDefault="009130A5" w:rsidP="009130A5">
      <w:pPr>
        <w:tabs>
          <w:tab w:val="left" w:pos="1524"/>
        </w:tabs>
        <w:spacing w:after="0"/>
        <w:rPr>
          <w:rFonts w:cstheme="minorHAnsi"/>
        </w:rPr>
      </w:pPr>
      <w:r w:rsidRPr="00CF0C49">
        <w:rPr>
          <w:rFonts w:cstheme="minorHAnsi"/>
        </w:rPr>
        <w:t>System Integration:</w:t>
      </w:r>
    </w:p>
    <w:p w14:paraId="350E8B0A" w14:textId="77777777" w:rsidR="009130A5" w:rsidRPr="00CF0C49" w:rsidRDefault="009130A5" w:rsidP="009130A5">
      <w:pPr>
        <w:tabs>
          <w:tab w:val="left" w:pos="1524"/>
        </w:tabs>
        <w:spacing w:after="0"/>
        <w:rPr>
          <w:rFonts w:cstheme="minorHAnsi"/>
        </w:rPr>
      </w:pPr>
      <w:r w:rsidRPr="00CF0C49">
        <w:rPr>
          <w:rFonts w:cstheme="minorHAnsi"/>
        </w:rPr>
        <w:t xml:space="preserve">Impact: </w:t>
      </w:r>
      <w:r w:rsidRPr="00CF0C49">
        <w:rPr>
          <w:rFonts w:cstheme="minorHAnsi"/>
        </w:rPr>
        <w:tab/>
        <w:t xml:space="preserve">High (40 points) </w:t>
      </w:r>
    </w:p>
    <w:p w14:paraId="09F8C9DD" w14:textId="77777777" w:rsidR="009130A5" w:rsidRPr="00CF0C49" w:rsidRDefault="009130A5" w:rsidP="009130A5">
      <w:pPr>
        <w:tabs>
          <w:tab w:val="left" w:pos="1524"/>
        </w:tabs>
        <w:spacing w:after="0"/>
        <w:rPr>
          <w:rFonts w:cstheme="minorHAnsi"/>
        </w:rPr>
      </w:pPr>
      <w:r w:rsidRPr="00CF0C49">
        <w:rPr>
          <w:rFonts w:cstheme="minorHAnsi"/>
        </w:rPr>
        <w:t>Likelihood:</w:t>
      </w:r>
      <w:r w:rsidRPr="00CF0C49">
        <w:rPr>
          <w:rFonts w:cstheme="minorHAnsi"/>
        </w:rPr>
        <w:tab/>
        <w:t xml:space="preserve"> Medium (25-75%) </w:t>
      </w:r>
    </w:p>
    <w:p w14:paraId="2864E4D9" w14:textId="77777777" w:rsidR="009130A5" w:rsidRPr="00CF0C49" w:rsidRDefault="009130A5" w:rsidP="009130A5">
      <w:pPr>
        <w:tabs>
          <w:tab w:val="left" w:pos="1524"/>
        </w:tabs>
        <w:spacing w:after="0"/>
        <w:rPr>
          <w:rFonts w:cstheme="minorHAnsi"/>
        </w:rPr>
      </w:pPr>
      <w:r w:rsidRPr="00CF0C49">
        <w:rPr>
          <w:rFonts w:cstheme="minorHAnsi"/>
        </w:rPr>
        <w:t>Cybersecurity:</w:t>
      </w:r>
    </w:p>
    <w:p w14:paraId="41AC3033" w14:textId="77777777" w:rsidR="009130A5" w:rsidRPr="00CF0C49" w:rsidRDefault="009130A5" w:rsidP="009130A5">
      <w:pPr>
        <w:tabs>
          <w:tab w:val="left" w:pos="1524"/>
        </w:tabs>
        <w:spacing w:after="0"/>
        <w:rPr>
          <w:rFonts w:cstheme="minorHAnsi"/>
        </w:rPr>
      </w:pPr>
      <w:r w:rsidRPr="00CF0C49">
        <w:rPr>
          <w:rFonts w:cstheme="minorHAnsi"/>
        </w:rPr>
        <w:t>Impact:</w:t>
      </w:r>
      <w:r w:rsidRPr="00CF0C49">
        <w:rPr>
          <w:rFonts w:cstheme="minorHAnsi"/>
        </w:rPr>
        <w:tab/>
        <w:t xml:space="preserve"> High (40 points</w:t>
      </w:r>
    </w:p>
    <w:p w14:paraId="05C1E66E" w14:textId="77777777" w:rsidR="009130A5" w:rsidRPr="00CF0C49" w:rsidRDefault="009130A5" w:rsidP="009130A5">
      <w:pPr>
        <w:tabs>
          <w:tab w:val="left" w:pos="1524"/>
        </w:tabs>
        <w:spacing w:after="0"/>
        <w:rPr>
          <w:rFonts w:cstheme="minorHAnsi"/>
        </w:rPr>
      </w:pPr>
      <w:r w:rsidRPr="00CF0C49">
        <w:rPr>
          <w:rFonts w:cstheme="minorHAnsi"/>
        </w:rPr>
        <w:t>Likelihood:</w:t>
      </w:r>
      <w:r w:rsidRPr="00CF0C49">
        <w:rPr>
          <w:rFonts w:cstheme="minorHAnsi"/>
        </w:rPr>
        <w:tab/>
        <w:t xml:space="preserve"> Medium (25-75%) </w:t>
      </w:r>
    </w:p>
    <w:p w14:paraId="7AB1AB87" w14:textId="77777777" w:rsidR="009130A5" w:rsidRPr="00CF0C49" w:rsidRDefault="009130A5" w:rsidP="009130A5">
      <w:pPr>
        <w:tabs>
          <w:tab w:val="left" w:pos="1524"/>
        </w:tabs>
        <w:spacing w:after="0"/>
        <w:rPr>
          <w:rFonts w:cstheme="minorHAnsi"/>
        </w:rPr>
      </w:pPr>
      <w:r w:rsidRPr="00CF0C49">
        <w:rPr>
          <w:rFonts w:cstheme="minorHAnsi"/>
        </w:rPr>
        <w:t>System Downtime:</w:t>
      </w:r>
    </w:p>
    <w:p w14:paraId="0D0E4246" w14:textId="77777777" w:rsidR="009130A5" w:rsidRPr="00CF0C49" w:rsidRDefault="009130A5" w:rsidP="009130A5">
      <w:pPr>
        <w:tabs>
          <w:tab w:val="left" w:pos="1524"/>
        </w:tabs>
        <w:spacing w:after="0"/>
        <w:rPr>
          <w:rFonts w:cstheme="minorHAnsi"/>
        </w:rPr>
      </w:pPr>
      <w:r w:rsidRPr="00CF0C49">
        <w:rPr>
          <w:rFonts w:cstheme="minorHAnsi"/>
        </w:rPr>
        <w:t xml:space="preserve">Impact: </w:t>
      </w:r>
      <w:r w:rsidRPr="00CF0C49">
        <w:rPr>
          <w:rFonts w:cstheme="minorHAnsi"/>
        </w:rPr>
        <w:tab/>
        <w:t xml:space="preserve">Medium (25 points) </w:t>
      </w:r>
    </w:p>
    <w:p w14:paraId="77111E04" w14:textId="77777777" w:rsidR="009130A5" w:rsidRPr="00CF0C49" w:rsidRDefault="009130A5" w:rsidP="009130A5">
      <w:pPr>
        <w:tabs>
          <w:tab w:val="left" w:pos="1524"/>
        </w:tabs>
        <w:spacing w:after="0"/>
        <w:rPr>
          <w:rFonts w:cstheme="minorHAnsi"/>
        </w:rPr>
      </w:pPr>
      <w:r w:rsidRPr="00CF0C49">
        <w:rPr>
          <w:rFonts w:cstheme="minorHAnsi"/>
        </w:rPr>
        <w:t xml:space="preserve">Likelihood: </w:t>
      </w:r>
      <w:r w:rsidRPr="00CF0C49">
        <w:rPr>
          <w:rFonts w:cstheme="minorHAnsi"/>
        </w:rPr>
        <w:tab/>
        <w:t xml:space="preserve">Low (25% or less) </w:t>
      </w:r>
    </w:p>
    <w:p w14:paraId="4ABA2804" w14:textId="77777777" w:rsidR="009130A5" w:rsidRPr="00CF0C49" w:rsidRDefault="009130A5" w:rsidP="009130A5">
      <w:pPr>
        <w:tabs>
          <w:tab w:val="left" w:pos="1524"/>
        </w:tabs>
        <w:spacing w:after="0"/>
        <w:rPr>
          <w:rFonts w:cstheme="minorHAnsi"/>
        </w:rPr>
      </w:pPr>
    </w:p>
    <w:p w14:paraId="66B96E32" w14:textId="77777777" w:rsidR="009130A5" w:rsidRPr="00CF0C49" w:rsidRDefault="009130A5" w:rsidP="009130A5">
      <w:pPr>
        <w:tabs>
          <w:tab w:val="left" w:pos="1524"/>
        </w:tabs>
        <w:spacing w:after="0"/>
        <w:rPr>
          <w:rFonts w:cstheme="minorHAnsi"/>
          <w:b/>
          <w:bCs/>
        </w:rPr>
      </w:pPr>
      <w:r w:rsidRPr="00CF0C49">
        <w:rPr>
          <w:rFonts w:cstheme="minorHAnsi"/>
          <w:b/>
          <w:bCs/>
        </w:rPr>
        <w:t>Operational Risk:</w:t>
      </w:r>
    </w:p>
    <w:p w14:paraId="72C55FFC" w14:textId="77777777" w:rsidR="009130A5" w:rsidRPr="00CF0C49" w:rsidRDefault="009130A5" w:rsidP="009130A5">
      <w:pPr>
        <w:tabs>
          <w:tab w:val="left" w:pos="1524"/>
        </w:tabs>
        <w:spacing w:after="0"/>
        <w:rPr>
          <w:rFonts w:cstheme="minorHAnsi"/>
        </w:rPr>
      </w:pPr>
      <w:r w:rsidRPr="00CF0C49">
        <w:rPr>
          <w:rFonts w:cstheme="minorHAnsi"/>
        </w:rPr>
        <w:t>Process Adaptation:</w:t>
      </w:r>
    </w:p>
    <w:p w14:paraId="19002F00" w14:textId="77777777" w:rsidR="009130A5" w:rsidRPr="00CF0C49" w:rsidRDefault="009130A5" w:rsidP="009130A5">
      <w:pPr>
        <w:tabs>
          <w:tab w:val="left" w:pos="1524"/>
        </w:tabs>
        <w:spacing w:after="0"/>
        <w:rPr>
          <w:rFonts w:cstheme="minorHAnsi"/>
        </w:rPr>
      </w:pPr>
      <w:r w:rsidRPr="00CF0C49">
        <w:rPr>
          <w:rFonts w:cstheme="minorHAnsi"/>
        </w:rPr>
        <w:t xml:space="preserve">Impact: </w:t>
      </w:r>
      <w:r w:rsidRPr="00CF0C49">
        <w:rPr>
          <w:rFonts w:cstheme="minorHAnsi"/>
        </w:rPr>
        <w:tab/>
        <w:t xml:space="preserve">Medium (25 points) </w:t>
      </w:r>
    </w:p>
    <w:p w14:paraId="3717CE92" w14:textId="77777777" w:rsidR="009130A5" w:rsidRPr="00CF0C49" w:rsidRDefault="009130A5" w:rsidP="009130A5">
      <w:pPr>
        <w:tabs>
          <w:tab w:val="left" w:pos="1524"/>
        </w:tabs>
        <w:spacing w:after="0"/>
        <w:rPr>
          <w:rFonts w:cstheme="minorHAnsi"/>
        </w:rPr>
      </w:pPr>
      <w:r w:rsidRPr="00CF0C49">
        <w:rPr>
          <w:rFonts w:cstheme="minorHAnsi"/>
        </w:rPr>
        <w:t>Likelihood:</w:t>
      </w:r>
      <w:r w:rsidRPr="00CF0C49">
        <w:rPr>
          <w:rFonts w:cstheme="minorHAnsi"/>
        </w:rPr>
        <w:tab/>
        <w:t xml:space="preserve"> Medium (25-75%) </w:t>
      </w:r>
    </w:p>
    <w:p w14:paraId="275C7A07" w14:textId="77777777" w:rsidR="009130A5" w:rsidRPr="00CF0C49" w:rsidRDefault="009130A5" w:rsidP="009130A5">
      <w:pPr>
        <w:tabs>
          <w:tab w:val="left" w:pos="1524"/>
        </w:tabs>
        <w:spacing w:after="0"/>
        <w:rPr>
          <w:rFonts w:cstheme="minorHAnsi"/>
        </w:rPr>
      </w:pPr>
      <w:r w:rsidRPr="00CF0C49">
        <w:rPr>
          <w:rFonts w:cstheme="minorHAnsi"/>
        </w:rPr>
        <w:t>Human Error:</w:t>
      </w:r>
    </w:p>
    <w:p w14:paraId="21C220DB" w14:textId="77777777" w:rsidR="009130A5" w:rsidRPr="00CF0C49" w:rsidRDefault="009130A5" w:rsidP="009130A5">
      <w:pPr>
        <w:tabs>
          <w:tab w:val="left" w:pos="1524"/>
        </w:tabs>
        <w:spacing w:after="0"/>
        <w:rPr>
          <w:rFonts w:cstheme="minorHAnsi"/>
        </w:rPr>
      </w:pPr>
      <w:r w:rsidRPr="00CF0C49">
        <w:rPr>
          <w:rFonts w:cstheme="minorHAnsi"/>
        </w:rPr>
        <w:t xml:space="preserve">Impact: </w:t>
      </w:r>
      <w:r w:rsidRPr="00CF0C49">
        <w:rPr>
          <w:rFonts w:cstheme="minorHAnsi"/>
        </w:rPr>
        <w:tab/>
        <w:t xml:space="preserve"> (10 points) </w:t>
      </w:r>
    </w:p>
    <w:p w14:paraId="2F7341E2" w14:textId="77777777" w:rsidR="009130A5" w:rsidRPr="00CF0C49" w:rsidRDefault="009130A5" w:rsidP="009130A5">
      <w:pPr>
        <w:tabs>
          <w:tab w:val="left" w:pos="1524"/>
        </w:tabs>
        <w:spacing w:after="0"/>
        <w:rPr>
          <w:rFonts w:cstheme="minorHAnsi"/>
        </w:rPr>
      </w:pPr>
      <w:r w:rsidRPr="00CF0C49">
        <w:rPr>
          <w:rFonts w:cstheme="minorHAnsi"/>
        </w:rPr>
        <w:t xml:space="preserve">Likelihood: </w:t>
      </w:r>
      <w:r w:rsidRPr="00CF0C49">
        <w:rPr>
          <w:rFonts w:cstheme="minorHAnsi"/>
        </w:rPr>
        <w:tab/>
        <w:t xml:space="preserve">Medium (25-75%) </w:t>
      </w:r>
    </w:p>
    <w:p w14:paraId="73B34A26" w14:textId="77777777" w:rsidR="009130A5" w:rsidRPr="00CF0C49" w:rsidRDefault="009130A5" w:rsidP="009130A5">
      <w:pPr>
        <w:tabs>
          <w:tab w:val="left" w:pos="1524"/>
        </w:tabs>
        <w:spacing w:after="0"/>
        <w:rPr>
          <w:rFonts w:cstheme="minorHAnsi"/>
        </w:rPr>
      </w:pPr>
      <w:r w:rsidRPr="00CF0C49">
        <w:rPr>
          <w:rFonts w:cstheme="minorHAnsi"/>
        </w:rPr>
        <w:t>Vendor Dependence:</w:t>
      </w:r>
    </w:p>
    <w:p w14:paraId="403085D9" w14:textId="77777777" w:rsidR="009130A5" w:rsidRPr="00CF0C49" w:rsidRDefault="009130A5" w:rsidP="009130A5">
      <w:pPr>
        <w:tabs>
          <w:tab w:val="left" w:pos="1524"/>
        </w:tabs>
        <w:spacing w:after="0"/>
        <w:rPr>
          <w:rFonts w:cstheme="minorHAnsi"/>
        </w:rPr>
      </w:pPr>
      <w:r w:rsidRPr="00CF0C49">
        <w:rPr>
          <w:rFonts w:cstheme="minorHAnsi"/>
        </w:rPr>
        <w:t>Impact:</w:t>
      </w:r>
      <w:r w:rsidRPr="00CF0C49">
        <w:rPr>
          <w:rFonts w:cstheme="minorHAnsi"/>
        </w:rPr>
        <w:tab/>
        <w:t xml:space="preserve"> Medium (25 points) </w:t>
      </w:r>
    </w:p>
    <w:p w14:paraId="208B9AFE" w14:textId="77777777" w:rsidR="009130A5" w:rsidRPr="00CF0C49" w:rsidRDefault="009130A5" w:rsidP="009130A5">
      <w:pPr>
        <w:tabs>
          <w:tab w:val="left" w:pos="1524"/>
        </w:tabs>
        <w:spacing w:after="0"/>
        <w:rPr>
          <w:rFonts w:cstheme="minorHAnsi"/>
        </w:rPr>
      </w:pPr>
      <w:r w:rsidRPr="00CF0C49">
        <w:rPr>
          <w:rFonts w:cstheme="minorHAnsi"/>
        </w:rPr>
        <w:t>Likelihood:</w:t>
      </w:r>
      <w:r w:rsidRPr="00CF0C49">
        <w:rPr>
          <w:rFonts w:cstheme="minorHAnsi"/>
        </w:rPr>
        <w:tab/>
        <w:t xml:space="preserve"> Medium (25-75</w:t>
      </w:r>
    </w:p>
    <w:p w14:paraId="636D6A84" w14:textId="77777777" w:rsidR="009130A5" w:rsidRPr="00CF0C49" w:rsidRDefault="009130A5" w:rsidP="009130A5">
      <w:pPr>
        <w:tabs>
          <w:tab w:val="left" w:pos="1524"/>
        </w:tabs>
        <w:spacing w:after="0"/>
        <w:rPr>
          <w:rFonts w:cstheme="minorHAnsi"/>
        </w:rPr>
      </w:pPr>
    </w:p>
    <w:p w14:paraId="26C5CEDA" w14:textId="77777777" w:rsidR="009130A5" w:rsidRPr="00CF0C49" w:rsidRDefault="009130A5" w:rsidP="009130A5">
      <w:pPr>
        <w:tabs>
          <w:tab w:val="left" w:pos="1524"/>
        </w:tabs>
        <w:spacing w:after="0"/>
        <w:rPr>
          <w:rFonts w:cstheme="minorHAnsi"/>
          <w:b/>
          <w:bCs/>
        </w:rPr>
      </w:pPr>
      <w:r w:rsidRPr="00CF0C49">
        <w:rPr>
          <w:rFonts w:cstheme="minorHAnsi"/>
          <w:b/>
          <w:bCs/>
        </w:rPr>
        <w:t>Compliance and Regulatory Risk:</w:t>
      </w:r>
    </w:p>
    <w:p w14:paraId="0D9D4D1A" w14:textId="77777777" w:rsidR="009130A5" w:rsidRPr="00CF0C49" w:rsidRDefault="009130A5" w:rsidP="009130A5">
      <w:pPr>
        <w:tabs>
          <w:tab w:val="left" w:pos="1524"/>
        </w:tabs>
        <w:spacing w:after="0"/>
        <w:rPr>
          <w:rFonts w:cstheme="minorHAnsi"/>
        </w:rPr>
      </w:pPr>
      <w:r w:rsidRPr="00CF0C49">
        <w:rPr>
          <w:rFonts w:cstheme="minorHAnsi"/>
        </w:rPr>
        <w:t>Regulatory Compliance:</w:t>
      </w:r>
    </w:p>
    <w:p w14:paraId="66A391FE" w14:textId="77777777" w:rsidR="009130A5" w:rsidRPr="00CF0C49" w:rsidRDefault="009130A5" w:rsidP="009130A5">
      <w:pPr>
        <w:tabs>
          <w:tab w:val="left" w:pos="1524"/>
        </w:tabs>
        <w:spacing w:after="0"/>
        <w:rPr>
          <w:rFonts w:cstheme="minorHAnsi"/>
        </w:rPr>
      </w:pPr>
      <w:r w:rsidRPr="00CF0C49">
        <w:rPr>
          <w:rFonts w:cstheme="minorHAnsi"/>
        </w:rPr>
        <w:t xml:space="preserve">Impact: </w:t>
      </w:r>
      <w:r w:rsidRPr="00CF0C49">
        <w:rPr>
          <w:rFonts w:cstheme="minorHAnsi"/>
        </w:rPr>
        <w:tab/>
        <w:t xml:space="preserve">High (40 points) </w:t>
      </w:r>
    </w:p>
    <w:p w14:paraId="2C24BC47" w14:textId="77777777" w:rsidR="009130A5" w:rsidRPr="00CF0C49" w:rsidRDefault="009130A5" w:rsidP="009130A5">
      <w:pPr>
        <w:tabs>
          <w:tab w:val="left" w:pos="1524"/>
        </w:tabs>
        <w:spacing w:after="0"/>
        <w:rPr>
          <w:rFonts w:cstheme="minorHAnsi"/>
        </w:rPr>
      </w:pPr>
      <w:r w:rsidRPr="00CF0C49">
        <w:rPr>
          <w:rFonts w:cstheme="minorHAnsi"/>
        </w:rPr>
        <w:t>Likelihood:</w:t>
      </w:r>
      <w:r w:rsidRPr="00CF0C49">
        <w:rPr>
          <w:rFonts w:cstheme="minorHAnsi"/>
        </w:rPr>
        <w:tab/>
        <w:t xml:space="preserve"> Medium (25-75%) </w:t>
      </w:r>
    </w:p>
    <w:p w14:paraId="1857C510" w14:textId="77777777" w:rsidR="009130A5" w:rsidRPr="00CF0C49" w:rsidRDefault="009130A5" w:rsidP="009130A5">
      <w:pPr>
        <w:tabs>
          <w:tab w:val="left" w:pos="1524"/>
        </w:tabs>
        <w:spacing w:after="0"/>
        <w:rPr>
          <w:rFonts w:cstheme="minorHAnsi"/>
        </w:rPr>
      </w:pPr>
      <w:r w:rsidRPr="00CF0C49">
        <w:rPr>
          <w:rFonts w:cstheme="minorHAnsi"/>
        </w:rPr>
        <w:t>Data Privacy:</w:t>
      </w:r>
    </w:p>
    <w:p w14:paraId="7A2FC569" w14:textId="77777777" w:rsidR="009130A5" w:rsidRPr="00CF0C49" w:rsidRDefault="009130A5" w:rsidP="009130A5">
      <w:pPr>
        <w:tabs>
          <w:tab w:val="left" w:pos="1524"/>
        </w:tabs>
        <w:spacing w:after="0"/>
        <w:rPr>
          <w:rFonts w:cstheme="minorHAnsi"/>
        </w:rPr>
      </w:pPr>
      <w:r w:rsidRPr="00CF0C49">
        <w:rPr>
          <w:rFonts w:cstheme="minorHAnsi"/>
        </w:rPr>
        <w:t xml:space="preserve">Impact: </w:t>
      </w:r>
      <w:r w:rsidRPr="00CF0C49">
        <w:rPr>
          <w:rFonts w:cstheme="minorHAnsi"/>
        </w:rPr>
        <w:tab/>
        <w:t xml:space="preserve">High (40 points) </w:t>
      </w:r>
    </w:p>
    <w:p w14:paraId="15B53BBE" w14:textId="77777777" w:rsidR="009130A5" w:rsidRPr="00CF0C49" w:rsidRDefault="009130A5" w:rsidP="009130A5">
      <w:pPr>
        <w:tabs>
          <w:tab w:val="left" w:pos="1524"/>
        </w:tabs>
        <w:spacing w:after="0"/>
        <w:rPr>
          <w:rFonts w:cstheme="minorHAnsi"/>
        </w:rPr>
      </w:pPr>
      <w:r w:rsidRPr="00CF0C49">
        <w:rPr>
          <w:rFonts w:cstheme="minorHAnsi"/>
        </w:rPr>
        <w:t>Likelihood:</w:t>
      </w:r>
      <w:r w:rsidRPr="00CF0C49">
        <w:rPr>
          <w:rFonts w:cstheme="minorHAnsi"/>
        </w:rPr>
        <w:tab/>
        <w:t xml:space="preserve"> Medium (25-75%) </w:t>
      </w:r>
    </w:p>
    <w:p w14:paraId="64C19F65" w14:textId="77777777" w:rsidR="009130A5" w:rsidRPr="00CF0C49" w:rsidRDefault="009130A5" w:rsidP="009130A5">
      <w:pPr>
        <w:tabs>
          <w:tab w:val="left" w:pos="1524"/>
        </w:tabs>
        <w:spacing w:after="0"/>
        <w:rPr>
          <w:rFonts w:cstheme="minorHAnsi"/>
        </w:rPr>
      </w:pPr>
      <w:r w:rsidRPr="00CF0C49">
        <w:rPr>
          <w:rFonts w:cstheme="minorHAnsi"/>
        </w:rPr>
        <w:t>Cross-Border Transactions:</w:t>
      </w:r>
    </w:p>
    <w:p w14:paraId="730CC872" w14:textId="77777777" w:rsidR="009130A5" w:rsidRPr="00CF0C49" w:rsidRDefault="009130A5" w:rsidP="009130A5">
      <w:pPr>
        <w:tabs>
          <w:tab w:val="left" w:pos="1524"/>
        </w:tabs>
        <w:spacing w:after="0"/>
        <w:rPr>
          <w:rFonts w:cstheme="minorHAnsi"/>
        </w:rPr>
      </w:pPr>
      <w:r w:rsidRPr="00CF0C49">
        <w:rPr>
          <w:rFonts w:cstheme="minorHAnsi"/>
        </w:rPr>
        <w:t>Impact:</w:t>
      </w:r>
      <w:r w:rsidRPr="00CF0C49">
        <w:rPr>
          <w:rFonts w:cstheme="minorHAnsi"/>
        </w:rPr>
        <w:tab/>
        <w:t xml:space="preserve"> Medium (25 points) </w:t>
      </w:r>
    </w:p>
    <w:p w14:paraId="4C72A6B0" w14:textId="77777777" w:rsidR="009130A5" w:rsidRPr="00CF0C49" w:rsidRDefault="009130A5" w:rsidP="009130A5">
      <w:pPr>
        <w:tabs>
          <w:tab w:val="left" w:pos="1524"/>
        </w:tabs>
        <w:spacing w:after="0"/>
        <w:rPr>
          <w:rFonts w:cstheme="minorHAnsi"/>
        </w:rPr>
      </w:pPr>
      <w:r w:rsidRPr="00CF0C49">
        <w:rPr>
          <w:rFonts w:cstheme="minorHAnsi"/>
        </w:rPr>
        <w:t>Likelihood:</w:t>
      </w:r>
      <w:r w:rsidRPr="00CF0C49">
        <w:rPr>
          <w:rFonts w:cstheme="minorHAnsi"/>
        </w:rPr>
        <w:tab/>
        <w:t xml:space="preserve"> Low (25% or less) </w:t>
      </w:r>
    </w:p>
    <w:p w14:paraId="411DBA7B" w14:textId="77777777" w:rsidR="009130A5" w:rsidRPr="00CF0C49" w:rsidRDefault="009130A5" w:rsidP="009130A5">
      <w:pPr>
        <w:tabs>
          <w:tab w:val="left" w:pos="1524"/>
        </w:tabs>
        <w:spacing w:after="0"/>
        <w:rPr>
          <w:rFonts w:cstheme="minorHAnsi"/>
        </w:rPr>
      </w:pPr>
    </w:p>
    <w:p w14:paraId="507772DC" w14:textId="77777777" w:rsidR="009130A5" w:rsidRPr="00CF0C49" w:rsidRDefault="009130A5" w:rsidP="009130A5">
      <w:pPr>
        <w:tabs>
          <w:tab w:val="left" w:pos="1524"/>
        </w:tabs>
        <w:spacing w:after="0"/>
        <w:rPr>
          <w:rFonts w:cstheme="minorHAnsi"/>
          <w:b/>
          <w:bCs/>
        </w:rPr>
      </w:pPr>
      <w:r w:rsidRPr="00CF0C49">
        <w:rPr>
          <w:rFonts w:cstheme="minorHAnsi"/>
          <w:b/>
          <w:bCs/>
        </w:rPr>
        <w:t>Strategic Risk:</w:t>
      </w:r>
    </w:p>
    <w:p w14:paraId="50A36141" w14:textId="037F94AD" w:rsidR="009130A5" w:rsidRPr="00CF0C49" w:rsidRDefault="009130A5" w:rsidP="009130A5">
      <w:pPr>
        <w:tabs>
          <w:tab w:val="left" w:pos="1524"/>
        </w:tabs>
        <w:spacing w:after="0"/>
        <w:rPr>
          <w:rFonts w:cstheme="minorHAnsi"/>
          <w:b/>
          <w:bCs/>
        </w:rPr>
      </w:pPr>
      <w:r w:rsidRPr="00CF0C49">
        <w:rPr>
          <w:rFonts w:cstheme="minorHAnsi"/>
        </w:rPr>
        <w:t>Market Acceptance:</w:t>
      </w:r>
    </w:p>
    <w:p w14:paraId="26D6EB88" w14:textId="77777777" w:rsidR="009130A5" w:rsidRPr="00CF0C49" w:rsidRDefault="009130A5" w:rsidP="009130A5">
      <w:pPr>
        <w:tabs>
          <w:tab w:val="left" w:pos="1524"/>
        </w:tabs>
        <w:spacing w:after="0"/>
        <w:rPr>
          <w:rFonts w:cstheme="minorHAnsi"/>
        </w:rPr>
      </w:pPr>
      <w:r w:rsidRPr="00CF0C49">
        <w:rPr>
          <w:rFonts w:cstheme="minorHAnsi"/>
        </w:rPr>
        <w:t xml:space="preserve">Impact: </w:t>
      </w:r>
      <w:r w:rsidRPr="00CF0C49">
        <w:rPr>
          <w:rFonts w:cstheme="minorHAnsi"/>
        </w:rPr>
        <w:tab/>
        <w:t xml:space="preserve">High (40 points) </w:t>
      </w:r>
    </w:p>
    <w:p w14:paraId="1E168FFC" w14:textId="77777777" w:rsidR="009130A5" w:rsidRPr="00CF0C49" w:rsidRDefault="009130A5" w:rsidP="009130A5">
      <w:pPr>
        <w:tabs>
          <w:tab w:val="left" w:pos="1524"/>
        </w:tabs>
        <w:spacing w:after="0"/>
        <w:rPr>
          <w:rFonts w:cstheme="minorHAnsi"/>
        </w:rPr>
      </w:pPr>
      <w:r w:rsidRPr="00CF0C49">
        <w:rPr>
          <w:rFonts w:cstheme="minorHAnsi"/>
        </w:rPr>
        <w:t xml:space="preserve">Likelihood: </w:t>
      </w:r>
      <w:r w:rsidRPr="00CF0C49">
        <w:rPr>
          <w:rFonts w:cstheme="minorHAnsi"/>
        </w:rPr>
        <w:tab/>
        <w:t xml:space="preserve">Medium (25-75%) </w:t>
      </w:r>
    </w:p>
    <w:p w14:paraId="629E6646" w14:textId="77777777" w:rsidR="009130A5" w:rsidRPr="00CF0C49" w:rsidRDefault="009130A5" w:rsidP="009130A5">
      <w:pPr>
        <w:tabs>
          <w:tab w:val="left" w:pos="1524"/>
        </w:tabs>
        <w:spacing w:after="0"/>
        <w:rPr>
          <w:rFonts w:cstheme="minorHAnsi"/>
        </w:rPr>
      </w:pPr>
      <w:r w:rsidRPr="00CF0C49">
        <w:rPr>
          <w:rFonts w:cstheme="minorHAnsi"/>
        </w:rPr>
        <w:t>Competitive Response:</w:t>
      </w:r>
    </w:p>
    <w:p w14:paraId="71C68051" w14:textId="77777777" w:rsidR="009130A5" w:rsidRPr="00CF0C49" w:rsidRDefault="009130A5" w:rsidP="009130A5">
      <w:pPr>
        <w:tabs>
          <w:tab w:val="left" w:pos="1524"/>
        </w:tabs>
        <w:spacing w:after="0"/>
        <w:rPr>
          <w:rFonts w:cstheme="minorHAnsi"/>
        </w:rPr>
      </w:pPr>
      <w:r w:rsidRPr="00CF0C49">
        <w:rPr>
          <w:rFonts w:cstheme="minorHAnsi"/>
        </w:rPr>
        <w:t>Impact:</w:t>
      </w:r>
      <w:r w:rsidRPr="00CF0C49">
        <w:rPr>
          <w:rFonts w:cstheme="minorHAnsi"/>
        </w:rPr>
        <w:tab/>
        <w:t xml:space="preserve"> Medium (25 points) </w:t>
      </w:r>
    </w:p>
    <w:p w14:paraId="67358B0D" w14:textId="77777777" w:rsidR="009130A5" w:rsidRPr="00CF0C49" w:rsidRDefault="009130A5" w:rsidP="009130A5">
      <w:pPr>
        <w:tabs>
          <w:tab w:val="left" w:pos="1524"/>
        </w:tabs>
        <w:spacing w:after="0"/>
        <w:rPr>
          <w:rFonts w:cstheme="minorHAnsi"/>
        </w:rPr>
      </w:pPr>
      <w:r w:rsidRPr="00CF0C49">
        <w:rPr>
          <w:rFonts w:cstheme="minorHAnsi"/>
        </w:rPr>
        <w:t>Likelihood:</w:t>
      </w:r>
      <w:r w:rsidRPr="00CF0C49">
        <w:rPr>
          <w:rFonts w:cstheme="minorHAnsi"/>
        </w:rPr>
        <w:tab/>
        <w:t xml:space="preserve"> High (Greater than 75%) </w:t>
      </w:r>
    </w:p>
    <w:p w14:paraId="0C2453A8" w14:textId="77777777" w:rsidR="009130A5" w:rsidRPr="00CF0C49" w:rsidRDefault="009130A5" w:rsidP="009130A5">
      <w:pPr>
        <w:tabs>
          <w:tab w:val="left" w:pos="1524"/>
        </w:tabs>
        <w:spacing w:after="0"/>
        <w:rPr>
          <w:rFonts w:cstheme="minorHAnsi"/>
        </w:rPr>
      </w:pPr>
      <w:r w:rsidRPr="00CF0C49">
        <w:rPr>
          <w:rFonts w:cstheme="minorHAnsi"/>
        </w:rPr>
        <w:t>Technology Obsolescence:</w:t>
      </w:r>
    </w:p>
    <w:p w14:paraId="68AA1704" w14:textId="77777777" w:rsidR="009130A5" w:rsidRPr="00CF0C49" w:rsidRDefault="009130A5" w:rsidP="009130A5">
      <w:pPr>
        <w:tabs>
          <w:tab w:val="left" w:pos="1524"/>
        </w:tabs>
        <w:spacing w:after="0"/>
        <w:rPr>
          <w:rFonts w:cstheme="minorHAnsi"/>
        </w:rPr>
      </w:pPr>
      <w:r w:rsidRPr="00CF0C49">
        <w:rPr>
          <w:rFonts w:cstheme="minorHAnsi"/>
        </w:rPr>
        <w:t xml:space="preserve">Impact: </w:t>
      </w:r>
      <w:r w:rsidRPr="00CF0C49">
        <w:rPr>
          <w:rFonts w:cstheme="minorHAnsi"/>
        </w:rPr>
        <w:tab/>
        <w:t xml:space="preserve">Medium (25 points) </w:t>
      </w:r>
    </w:p>
    <w:p w14:paraId="6041DD20" w14:textId="77777777" w:rsidR="009130A5" w:rsidRPr="00CF0C49" w:rsidRDefault="009130A5" w:rsidP="009130A5">
      <w:pPr>
        <w:tabs>
          <w:tab w:val="left" w:pos="1524"/>
        </w:tabs>
        <w:rPr>
          <w:rFonts w:cstheme="minorHAnsi"/>
        </w:rPr>
      </w:pPr>
      <w:r w:rsidRPr="00CF0C49">
        <w:rPr>
          <w:rFonts w:cstheme="minorHAnsi"/>
        </w:rPr>
        <w:t xml:space="preserve">Likelihood: </w:t>
      </w:r>
      <w:r w:rsidRPr="00CF0C49">
        <w:rPr>
          <w:rFonts w:cstheme="minorHAnsi"/>
        </w:rPr>
        <w:tab/>
        <w:t xml:space="preserve">Medium (25-75%) </w:t>
      </w:r>
    </w:p>
    <w:p w14:paraId="450F1A7B" w14:textId="77777777" w:rsidR="009130A5" w:rsidRPr="00CF0C49" w:rsidRDefault="009130A5" w:rsidP="009130A5">
      <w:pPr>
        <w:tabs>
          <w:tab w:val="left" w:pos="1524"/>
        </w:tabs>
        <w:rPr>
          <w:rFonts w:cstheme="minorHAnsi"/>
        </w:rPr>
      </w:pPr>
    </w:p>
    <w:p w14:paraId="59CD0B4F" w14:textId="77777777" w:rsidR="009130A5" w:rsidRPr="00CF0C49" w:rsidRDefault="009130A5" w:rsidP="009130A5">
      <w:pPr>
        <w:pStyle w:val="Heading2"/>
        <w:rPr>
          <w:rFonts w:asciiTheme="minorHAnsi" w:hAnsiTheme="minorHAnsi" w:cstheme="minorHAnsi"/>
        </w:rPr>
      </w:pPr>
      <w:bookmarkStart w:id="12" w:name="_Toc152177125"/>
      <w:bookmarkStart w:id="13" w:name="_Toc152268495"/>
      <w:r w:rsidRPr="00CF0C49">
        <w:rPr>
          <w:rFonts w:asciiTheme="minorHAnsi" w:hAnsiTheme="minorHAnsi" w:cstheme="minorHAnsi"/>
        </w:rPr>
        <w:lastRenderedPageBreak/>
        <w:t>Risk Monitoring and Control</w:t>
      </w:r>
      <w:bookmarkEnd w:id="12"/>
      <w:bookmarkEnd w:id="13"/>
    </w:p>
    <w:p w14:paraId="2A37CB1D" w14:textId="77777777" w:rsidR="009130A5" w:rsidRPr="00CF0C49" w:rsidRDefault="009130A5" w:rsidP="009130A5">
      <w:pPr>
        <w:spacing w:after="0"/>
        <w:rPr>
          <w:rFonts w:cstheme="minorHAnsi"/>
          <w:b/>
          <w:bCs/>
        </w:rPr>
      </w:pPr>
      <w:r w:rsidRPr="00CF0C49">
        <w:rPr>
          <w:rFonts w:cstheme="minorHAnsi"/>
          <w:b/>
          <w:bCs/>
        </w:rPr>
        <w:t>Risk Monitoring</w:t>
      </w:r>
    </w:p>
    <w:p w14:paraId="3977E337" w14:textId="77777777" w:rsidR="009130A5" w:rsidRPr="00CF0C49" w:rsidRDefault="009130A5" w:rsidP="009130A5">
      <w:pPr>
        <w:spacing w:after="0"/>
        <w:rPr>
          <w:rFonts w:cstheme="minorHAnsi"/>
          <w:b/>
          <w:bCs/>
        </w:rPr>
      </w:pPr>
      <w:r w:rsidRPr="00CF0C49">
        <w:rPr>
          <w:rFonts w:cstheme="minorHAnsi"/>
        </w:rPr>
        <w:t>For Scotiabank’s adoption of UPI, risk monitoring will be a continuous and dynamic process. The bank will establish a regular monitoring schedule to review and evaluate the status of each identified risk, including those that are newly emerging. This will be facilitated by a comprehensive risk monitoring system, which could include software tools for real-time tracking and dashboards for quick reference. The Risk Management Officer will play a key role in this process, ensuring that all risks are logged, analyzed for changes in probability and impact, and that this information is accurately reflected in risk reports. These reports will be used to keep all stakeholders, including project teams and senior management, informed and ready to take action when necessary.</w:t>
      </w:r>
    </w:p>
    <w:p w14:paraId="475479FD" w14:textId="77777777" w:rsidR="009130A5" w:rsidRPr="00CF0C49" w:rsidRDefault="009130A5" w:rsidP="009130A5">
      <w:pPr>
        <w:spacing w:after="0"/>
        <w:rPr>
          <w:rFonts w:cstheme="minorHAnsi"/>
          <w:b/>
          <w:bCs/>
        </w:rPr>
      </w:pPr>
      <w:r w:rsidRPr="00CF0C49">
        <w:rPr>
          <w:rFonts w:cstheme="minorHAnsi"/>
          <w:b/>
          <w:bCs/>
        </w:rPr>
        <w:t>Risk Control</w:t>
      </w:r>
    </w:p>
    <w:p w14:paraId="0ED8C3EB" w14:textId="77777777" w:rsidR="009130A5" w:rsidRPr="00CF0C49" w:rsidRDefault="009130A5" w:rsidP="009130A5">
      <w:pPr>
        <w:spacing w:after="0"/>
        <w:rPr>
          <w:rFonts w:cstheme="minorHAnsi"/>
        </w:rPr>
      </w:pPr>
      <w:r w:rsidRPr="00CF0C49">
        <w:rPr>
          <w:rFonts w:cstheme="minorHAnsi"/>
        </w:rPr>
        <w:t>Controlling risks in the UPI adoption project involves implementing the risk response plans that have been developed. This will include both proactive strategies to mitigate risks before they occur and reactive strategies to address any issues that do arise. The project manager, in collaboration with the risk owner for each risk, will ensure that mitigation strategies are executed according to plan and will adjust those plans as necessary based on the effectiveness of the controls and changes in the project’s environment. The finance team will ensure that the expenditures for risk mitigation are within the allocated risk budget, and the internal audit team will periodically review the risk control measures to assess their effectiveness and compliance with internal and external standards.</w:t>
      </w:r>
    </w:p>
    <w:p w14:paraId="2CE0BC27" w14:textId="77777777" w:rsidR="009130A5" w:rsidRPr="00CF0C49" w:rsidRDefault="009130A5" w:rsidP="00522835">
      <w:pPr>
        <w:pStyle w:val="Heading2"/>
        <w:rPr>
          <w:rFonts w:asciiTheme="minorHAnsi" w:hAnsiTheme="minorHAnsi" w:cstheme="minorHAnsi"/>
        </w:rPr>
      </w:pPr>
      <w:bookmarkStart w:id="14" w:name="_Toc152177126"/>
      <w:bookmarkStart w:id="15" w:name="_Toc152268496"/>
      <w:r w:rsidRPr="00CF0C49">
        <w:rPr>
          <w:rFonts w:asciiTheme="minorHAnsi" w:hAnsiTheme="minorHAnsi" w:cstheme="minorHAnsi"/>
        </w:rPr>
        <w:t>Roles and Responsibilities</w:t>
      </w:r>
      <w:bookmarkEnd w:id="14"/>
      <w:bookmarkEnd w:id="15"/>
    </w:p>
    <w:p w14:paraId="449EFD55" w14:textId="77777777" w:rsidR="009130A5" w:rsidRPr="00CF0C49" w:rsidRDefault="009130A5" w:rsidP="009130A5">
      <w:pPr>
        <w:spacing w:after="0"/>
        <w:rPr>
          <w:rFonts w:cstheme="minorHAnsi"/>
          <w:b/>
          <w:bCs/>
        </w:rPr>
      </w:pPr>
      <w:r w:rsidRPr="00CF0C49">
        <w:rPr>
          <w:rFonts w:cstheme="minorHAnsi"/>
          <w:b/>
          <w:bCs/>
        </w:rPr>
        <w:t>IT Project Manager</w:t>
      </w:r>
    </w:p>
    <w:p w14:paraId="22698591" w14:textId="77777777" w:rsidR="009130A5" w:rsidRPr="00CF0C49" w:rsidRDefault="009130A5" w:rsidP="009130A5">
      <w:pPr>
        <w:numPr>
          <w:ilvl w:val="0"/>
          <w:numId w:val="37"/>
        </w:numPr>
        <w:spacing w:after="0"/>
        <w:rPr>
          <w:rFonts w:cstheme="minorHAnsi"/>
        </w:rPr>
      </w:pPr>
      <w:r w:rsidRPr="00CF0C49">
        <w:rPr>
          <w:rFonts w:cstheme="minorHAnsi"/>
          <w:b/>
          <w:bCs/>
        </w:rPr>
        <w:t>Planning</w:t>
      </w:r>
      <w:r w:rsidRPr="00CF0C49">
        <w:rPr>
          <w:rFonts w:cstheme="minorHAnsi"/>
        </w:rPr>
        <w:t>: Develops and manages the project plan, ensuring milestones and objectives are clearly defined.</w:t>
      </w:r>
    </w:p>
    <w:p w14:paraId="4535BD6E" w14:textId="77777777" w:rsidR="009130A5" w:rsidRPr="00CF0C49" w:rsidRDefault="009130A5" w:rsidP="009130A5">
      <w:pPr>
        <w:numPr>
          <w:ilvl w:val="0"/>
          <w:numId w:val="37"/>
        </w:numPr>
        <w:spacing w:after="0"/>
        <w:rPr>
          <w:rFonts w:cstheme="minorHAnsi"/>
        </w:rPr>
      </w:pPr>
      <w:r w:rsidRPr="00CF0C49">
        <w:rPr>
          <w:rFonts w:cstheme="minorHAnsi"/>
          <w:b/>
          <w:bCs/>
        </w:rPr>
        <w:t>Coordination</w:t>
      </w:r>
      <w:r w:rsidRPr="00CF0C49">
        <w:rPr>
          <w:rFonts w:cstheme="minorHAnsi"/>
        </w:rPr>
        <w:t>: Coordinates between different teams to ensure project tasks are executed efficiently.</w:t>
      </w:r>
    </w:p>
    <w:p w14:paraId="39B0EFD1" w14:textId="77777777" w:rsidR="009130A5" w:rsidRPr="00CF0C49" w:rsidRDefault="009130A5" w:rsidP="009130A5">
      <w:pPr>
        <w:numPr>
          <w:ilvl w:val="0"/>
          <w:numId w:val="37"/>
        </w:numPr>
        <w:spacing w:after="0"/>
        <w:rPr>
          <w:rFonts w:cstheme="minorHAnsi"/>
        </w:rPr>
      </w:pPr>
      <w:r w:rsidRPr="00CF0C49">
        <w:rPr>
          <w:rFonts w:cstheme="minorHAnsi"/>
          <w:b/>
          <w:bCs/>
        </w:rPr>
        <w:t>Risk Management</w:t>
      </w:r>
      <w:r w:rsidRPr="00CF0C49">
        <w:rPr>
          <w:rFonts w:cstheme="minorHAnsi"/>
        </w:rPr>
        <w:t>: Oversees the identification, assessment, and mitigation of project risks.</w:t>
      </w:r>
    </w:p>
    <w:p w14:paraId="53ECEA02" w14:textId="77777777" w:rsidR="009130A5" w:rsidRPr="00CF0C49" w:rsidRDefault="009130A5" w:rsidP="009130A5">
      <w:pPr>
        <w:numPr>
          <w:ilvl w:val="0"/>
          <w:numId w:val="37"/>
        </w:numPr>
        <w:spacing w:after="0"/>
        <w:rPr>
          <w:rFonts w:cstheme="minorHAnsi"/>
        </w:rPr>
      </w:pPr>
      <w:r w:rsidRPr="00CF0C49">
        <w:rPr>
          <w:rFonts w:cstheme="minorHAnsi"/>
          <w:b/>
          <w:bCs/>
        </w:rPr>
        <w:t>Communication</w:t>
      </w:r>
      <w:r w:rsidRPr="00CF0C49">
        <w:rPr>
          <w:rFonts w:cstheme="minorHAnsi"/>
        </w:rPr>
        <w:t>: Serves as the primary point of communication for project updates and issues.</w:t>
      </w:r>
    </w:p>
    <w:p w14:paraId="42DA3AB3" w14:textId="77777777" w:rsidR="009130A5" w:rsidRPr="00CF0C49" w:rsidRDefault="009130A5" w:rsidP="009130A5">
      <w:pPr>
        <w:spacing w:after="0"/>
        <w:rPr>
          <w:rFonts w:cstheme="minorHAnsi"/>
          <w:b/>
          <w:bCs/>
        </w:rPr>
      </w:pPr>
      <w:r w:rsidRPr="00CF0C49">
        <w:rPr>
          <w:rFonts w:cstheme="minorHAnsi"/>
          <w:b/>
          <w:bCs/>
        </w:rPr>
        <w:t>Chief Information Security Officer (CISO)</w:t>
      </w:r>
    </w:p>
    <w:p w14:paraId="490AB50D" w14:textId="77777777" w:rsidR="009130A5" w:rsidRPr="00CF0C49" w:rsidRDefault="009130A5" w:rsidP="009130A5">
      <w:pPr>
        <w:numPr>
          <w:ilvl w:val="0"/>
          <w:numId w:val="38"/>
        </w:numPr>
        <w:spacing w:after="0"/>
        <w:rPr>
          <w:rFonts w:cstheme="minorHAnsi"/>
        </w:rPr>
      </w:pPr>
      <w:r w:rsidRPr="00CF0C49">
        <w:rPr>
          <w:rFonts w:cstheme="minorHAnsi"/>
          <w:b/>
          <w:bCs/>
        </w:rPr>
        <w:t>Security Strategy</w:t>
      </w:r>
      <w:r w:rsidRPr="00CF0C49">
        <w:rPr>
          <w:rFonts w:cstheme="minorHAnsi"/>
        </w:rPr>
        <w:t>: Develops and implements the overall cybersecurity strategy to protect the UPI system.</w:t>
      </w:r>
    </w:p>
    <w:p w14:paraId="3AD08D43" w14:textId="77777777" w:rsidR="009130A5" w:rsidRPr="00CF0C49" w:rsidRDefault="009130A5" w:rsidP="009130A5">
      <w:pPr>
        <w:numPr>
          <w:ilvl w:val="0"/>
          <w:numId w:val="38"/>
        </w:numPr>
        <w:spacing w:after="0"/>
        <w:rPr>
          <w:rFonts w:cstheme="minorHAnsi"/>
        </w:rPr>
      </w:pPr>
      <w:r w:rsidRPr="00CF0C49">
        <w:rPr>
          <w:rFonts w:cstheme="minorHAnsi"/>
          <w:b/>
          <w:bCs/>
        </w:rPr>
        <w:t>Risk Assessment</w:t>
      </w:r>
      <w:r w:rsidRPr="00CF0C49">
        <w:rPr>
          <w:rFonts w:cstheme="minorHAnsi"/>
        </w:rPr>
        <w:t>: Identifies and evaluates information security risks associated with the UPI adoption.</w:t>
      </w:r>
    </w:p>
    <w:p w14:paraId="6DC81F80" w14:textId="77777777" w:rsidR="009130A5" w:rsidRPr="00CF0C49" w:rsidRDefault="009130A5" w:rsidP="009130A5">
      <w:pPr>
        <w:numPr>
          <w:ilvl w:val="0"/>
          <w:numId w:val="38"/>
        </w:numPr>
        <w:spacing w:after="0"/>
        <w:rPr>
          <w:rFonts w:cstheme="minorHAnsi"/>
        </w:rPr>
      </w:pPr>
      <w:r w:rsidRPr="00CF0C49">
        <w:rPr>
          <w:rFonts w:cstheme="minorHAnsi"/>
          <w:b/>
          <w:bCs/>
        </w:rPr>
        <w:t>Policy Development</w:t>
      </w:r>
      <w:r w:rsidRPr="00CF0C49">
        <w:rPr>
          <w:rFonts w:cstheme="minorHAnsi"/>
        </w:rPr>
        <w:t>: Establishes security policies, standards, and procedures.</w:t>
      </w:r>
    </w:p>
    <w:p w14:paraId="316D5B60" w14:textId="77777777" w:rsidR="009130A5" w:rsidRPr="00CF0C49" w:rsidRDefault="009130A5" w:rsidP="009130A5">
      <w:pPr>
        <w:numPr>
          <w:ilvl w:val="0"/>
          <w:numId w:val="38"/>
        </w:numPr>
        <w:spacing w:after="0"/>
        <w:rPr>
          <w:rFonts w:cstheme="minorHAnsi"/>
        </w:rPr>
      </w:pPr>
      <w:r w:rsidRPr="00CF0C49">
        <w:rPr>
          <w:rFonts w:cstheme="minorHAnsi"/>
          <w:b/>
          <w:bCs/>
        </w:rPr>
        <w:t>Incident Management</w:t>
      </w:r>
      <w:r w:rsidRPr="00CF0C49">
        <w:rPr>
          <w:rFonts w:cstheme="minorHAnsi"/>
        </w:rPr>
        <w:t>: Leads the response to any cybersecurity incidents, ensuring minimal impact on operations.</w:t>
      </w:r>
    </w:p>
    <w:p w14:paraId="4B573EAD" w14:textId="77777777" w:rsidR="009130A5" w:rsidRPr="00CF0C49" w:rsidRDefault="009130A5" w:rsidP="009130A5">
      <w:pPr>
        <w:spacing w:after="0"/>
        <w:rPr>
          <w:rFonts w:cstheme="minorHAnsi"/>
          <w:b/>
          <w:bCs/>
        </w:rPr>
      </w:pPr>
      <w:r w:rsidRPr="00CF0C49">
        <w:rPr>
          <w:rFonts w:cstheme="minorHAnsi"/>
          <w:b/>
          <w:bCs/>
        </w:rPr>
        <w:t>Compliance Officer</w:t>
      </w:r>
    </w:p>
    <w:p w14:paraId="6D0C53A7" w14:textId="77777777" w:rsidR="009130A5" w:rsidRPr="00CF0C49" w:rsidRDefault="009130A5" w:rsidP="009130A5">
      <w:pPr>
        <w:numPr>
          <w:ilvl w:val="0"/>
          <w:numId w:val="39"/>
        </w:numPr>
        <w:spacing w:after="0"/>
        <w:rPr>
          <w:rFonts w:cstheme="minorHAnsi"/>
        </w:rPr>
      </w:pPr>
      <w:r w:rsidRPr="00CF0C49">
        <w:rPr>
          <w:rFonts w:cstheme="minorHAnsi"/>
          <w:b/>
          <w:bCs/>
        </w:rPr>
        <w:t>Regulatory Compliance</w:t>
      </w:r>
      <w:r w:rsidRPr="00CF0C49">
        <w:rPr>
          <w:rFonts w:cstheme="minorHAnsi"/>
        </w:rPr>
        <w:t>: Ensures the UPI platform complies with all relevant financial and data protection regulations.</w:t>
      </w:r>
    </w:p>
    <w:p w14:paraId="0CF22196" w14:textId="77777777" w:rsidR="009130A5" w:rsidRPr="00CF0C49" w:rsidRDefault="009130A5" w:rsidP="009130A5">
      <w:pPr>
        <w:numPr>
          <w:ilvl w:val="0"/>
          <w:numId w:val="39"/>
        </w:numPr>
        <w:spacing w:after="0"/>
        <w:rPr>
          <w:rFonts w:cstheme="minorHAnsi"/>
        </w:rPr>
      </w:pPr>
      <w:r w:rsidRPr="00CF0C49">
        <w:rPr>
          <w:rFonts w:cstheme="minorHAnsi"/>
          <w:b/>
          <w:bCs/>
        </w:rPr>
        <w:t>Monitoring</w:t>
      </w:r>
      <w:r w:rsidRPr="00CF0C49">
        <w:rPr>
          <w:rFonts w:cstheme="minorHAnsi"/>
        </w:rPr>
        <w:t>: Keeps track of changing regulations and implements necessary changes in the UPI system.</w:t>
      </w:r>
    </w:p>
    <w:p w14:paraId="3FFF2AF8" w14:textId="77777777" w:rsidR="009130A5" w:rsidRPr="00CF0C49" w:rsidRDefault="009130A5" w:rsidP="009130A5">
      <w:pPr>
        <w:numPr>
          <w:ilvl w:val="0"/>
          <w:numId w:val="39"/>
        </w:numPr>
        <w:spacing w:after="0"/>
        <w:rPr>
          <w:rFonts w:cstheme="minorHAnsi"/>
        </w:rPr>
      </w:pPr>
      <w:r w:rsidRPr="00CF0C49">
        <w:rPr>
          <w:rFonts w:cstheme="minorHAnsi"/>
          <w:b/>
          <w:bCs/>
        </w:rPr>
        <w:t>Training and Awareness</w:t>
      </w:r>
      <w:r w:rsidRPr="00CF0C49">
        <w:rPr>
          <w:rFonts w:cstheme="minorHAnsi"/>
        </w:rPr>
        <w:t>: Conducts compliance training for staff and raises awareness about regulatory requirements.</w:t>
      </w:r>
    </w:p>
    <w:p w14:paraId="3B203DC4" w14:textId="77777777" w:rsidR="009130A5" w:rsidRPr="00CF0C49" w:rsidRDefault="009130A5" w:rsidP="009130A5">
      <w:pPr>
        <w:numPr>
          <w:ilvl w:val="0"/>
          <w:numId w:val="39"/>
        </w:numPr>
        <w:spacing w:after="0"/>
        <w:rPr>
          <w:rFonts w:cstheme="minorHAnsi"/>
        </w:rPr>
      </w:pPr>
      <w:r w:rsidRPr="00CF0C49">
        <w:rPr>
          <w:rFonts w:cstheme="minorHAnsi"/>
          <w:b/>
          <w:bCs/>
        </w:rPr>
        <w:t>Reporting</w:t>
      </w:r>
      <w:r w:rsidRPr="00CF0C49">
        <w:rPr>
          <w:rFonts w:cstheme="minorHAnsi"/>
        </w:rPr>
        <w:t>: Reports on compliance issues to the management and regulatory bodies as required.</w:t>
      </w:r>
    </w:p>
    <w:p w14:paraId="5EEE6197" w14:textId="77777777" w:rsidR="009130A5" w:rsidRPr="00CF0C49" w:rsidRDefault="009130A5" w:rsidP="009130A5">
      <w:pPr>
        <w:spacing w:after="0"/>
        <w:rPr>
          <w:rFonts w:cstheme="minorHAnsi"/>
          <w:b/>
          <w:bCs/>
        </w:rPr>
      </w:pPr>
      <w:r w:rsidRPr="00CF0C49">
        <w:rPr>
          <w:rFonts w:cstheme="minorHAnsi"/>
          <w:b/>
          <w:bCs/>
        </w:rPr>
        <w:t>Operations Manager</w:t>
      </w:r>
    </w:p>
    <w:p w14:paraId="7A22D271" w14:textId="77777777" w:rsidR="009130A5" w:rsidRPr="00CF0C49" w:rsidRDefault="009130A5" w:rsidP="009130A5">
      <w:pPr>
        <w:numPr>
          <w:ilvl w:val="0"/>
          <w:numId w:val="40"/>
        </w:numPr>
        <w:spacing w:after="0"/>
        <w:rPr>
          <w:rFonts w:cstheme="minorHAnsi"/>
        </w:rPr>
      </w:pPr>
      <w:r w:rsidRPr="00CF0C49">
        <w:rPr>
          <w:rFonts w:cstheme="minorHAnsi"/>
          <w:b/>
          <w:bCs/>
        </w:rPr>
        <w:t>Process Integration</w:t>
      </w:r>
      <w:r w:rsidRPr="00CF0C49">
        <w:rPr>
          <w:rFonts w:cstheme="minorHAnsi"/>
        </w:rPr>
        <w:t>: Manages the integration of UPI into existing operational processes.</w:t>
      </w:r>
    </w:p>
    <w:p w14:paraId="24F02B2B" w14:textId="77777777" w:rsidR="009130A5" w:rsidRPr="00CF0C49" w:rsidRDefault="009130A5" w:rsidP="009130A5">
      <w:pPr>
        <w:numPr>
          <w:ilvl w:val="0"/>
          <w:numId w:val="40"/>
        </w:numPr>
        <w:spacing w:after="0"/>
        <w:rPr>
          <w:rFonts w:cstheme="minorHAnsi"/>
        </w:rPr>
      </w:pPr>
      <w:r w:rsidRPr="00CF0C49">
        <w:rPr>
          <w:rFonts w:cstheme="minorHAnsi"/>
          <w:b/>
          <w:bCs/>
        </w:rPr>
        <w:lastRenderedPageBreak/>
        <w:t>Operational Efficiency</w:t>
      </w:r>
      <w:r w:rsidRPr="00CF0C49">
        <w:rPr>
          <w:rFonts w:cstheme="minorHAnsi"/>
        </w:rPr>
        <w:t>: Ensures the smooth operation of UPI services with minimal downtime.</w:t>
      </w:r>
    </w:p>
    <w:p w14:paraId="2CB4DCAD" w14:textId="77777777" w:rsidR="009130A5" w:rsidRPr="00CF0C49" w:rsidRDefault="009130A5" w:rsidP="009130A5">
      <w:pPr>
        <w:numPr>
          <w:ilvl w:val="0"/>
          <w:numId w:val="40"/>
        </w:numPr>
        <w:spacing w:after="0"/>
        <w:rPr>
          <w:rFonts w:cstheme="minorHAnsi"/>
        </w:rPr>
      </w:pPr>
      <w:r w:rsidRPr="00CF0C49">
        <w:rPr>
          <w:rFonts w:cstheme="minorHAnsi"/>
          <w:b/>
          <w:bCs/>
        </w:rPr>
        <w:t>Vendor Management</w:t>
      </w:r>
      <w:r w:rsidRPr="00CF0C49">
        <w:rPr>
          <w:rFonts w:cstheme="minorHAnsi"/>
        </w:rPr>
        <w:t>: Oversees third-party service providers and vendor relationships related to UPI.</w:t>
      </w:r>
    </w:p>
    <w:p w14:paraId="31829A56" w14:textId="77777777" w:rsidR="009130A5" w:rsidRPr="00CF0C49" w:rsidRDefault="009130A5" w:rsidP="009130A5">
      <w:pPr>
        <w:numPr>
          <w:ilvl w:val="0"/>
          <w:numId w:val="40"/>
        </w:numPr>
        <w:spacing w:after="0"/>
        <w:rPr>
          <w:rFonts w:cstheme="minorHAnsi"/>
        </w:rPr>
      </w:pPr>
      <w:r w:rsidRPr="00CF0C49">
        <w:rPr>
          <w:rFonts w:cstheme="minorHAnsi"/>
          <w:b/>
          <w:bCs/>
        </w:rPr>
        <w:t>Performance Tracking</w:t>
      </w:r>
      <w:r w:rsidRPr="00CF0C49">
        <w:rPr>
          <w:rFonts w:cstheme="minorHAnsi"/>
        </w:rPr>
        <w:t>: Monitors operational metrics to ensure that the adoption of UPI meets performance standards.</w:t>
      </w:r>
    </w:p>
    <w:p w14:paraId="7A67A5A3" w14:textId="77777777" w:rsidR="009130A5" w:rsidRPr="00CF0C49" w:rsidRDefault="009130A5" w:rsidP="009130A5">
      <w:pPr>
        <w:spacing w:after="0"/>
        <w:rPr>
          <w:rFonts w:cstheme="minorHAnsi"/>
          <w:b/>
          <w:bCs/>
        </w:rPr>
      </w:pPr>
      <w:r w:rsidRPr="00CF0C49">
        <w:rPr>
          <w:rFonts w:cstheme="minorHAnsi"/>
          <w:b/>
          <w:bCs/>
        </w:rPr>
        <w:t>Chief Marketing Officer (CMO)</w:t>
      </w:r>
    </w:p>
    <w:p w14:paraId="754A5A98" w14:textId="77777777" w:rsidR="009130A5" w:rsidRPr="00CF0C49" w:rsidRDefault="009130A5" w:rsidP="009130A5">
      <w:pPr>
        <w:numPr>
          <w:ilvl w:val="0"/>
          <w:numId w:val="41"/>
        </w:numPr>
        <w:spacing w:after="0"/>
        <w:rPr>
          <w:rFonts w:cstheme="minorHAnsi"/>
        </w:rPr>
      </w:pPr>
      <w:r w:rsidRPr="00CF0C49">
        <w:rPr>
          <w:rFonts w:cstheme="minorHAnsi"/>
          <w:b/>
          <w:bCs/>
        </w:rPr>
        <w:t>Marketing Strategy</w:t>
      </w:r>
      <w:r w:rsidRPr="00CF0C49">
        <w:rPr>
          <w:rFonts w:cstheme="minorHAnsi"/>
        </w:rPr>
        <w:t>: Develops strategies to market the new UPI service to customers.</w:t>
      </w:r>
    </w:p>
    <w:p w14:paraId="40826724" w14:textId="77777777" w:rsidR="009130A5" w:rsidRPr="00CF0C49" w:rsidRDefault="009130A5" w:rsidP="009130A5">
      <w:pPr>
        <w:numPr>
          <w:ilvl w:val="0"/>
          <w:numId w:val="41"/>
        </w:numPr>
        <w:spacing w:after="0"/>
        <w:rPr>
          <w:rFonts w:cstheme="minorHAnsi"/>
        </w:rPr>
      </w:pPr>
      <w:r w:rsidRPr="00CF0C49">
        <w:rPr>
          <w:rFonts w:cstheme="minorHAnsi"/>
          <w:b/>
          <w:bCs/>
        </w:rPr>
        <w:t>Customer Engagement</w:t>
      </w:r>
      <w:r w:rsidRPr="00CF0C49">
        <w:rPr>
          <w:rFonts w:cstheme="minorHAnsi"/>
        </w:rPr>
        <w:t>: Drives customer engagement and adoption of the UPI platform.</w:t>
      </w:r>
    </w:p>
    <w:p w14:paraId="65BB9589" w14:textId="77777777" w:rsidR="009130A5" w:rsidRPr="00CF0C49" w:rsidRDefault="009130A5" w:rsidP="009130A5">
      <w:pPr>
        <w:numPr>
          <w:ilvl w:val="0"/>
          <w:numId w:val="41"/>
        </w:numPr>
        <w:spacing w:after="0"/>
        <w:rPr>
          <w:rFonts w:cstheme="minorHAnsi"/>
        </w:rPr>
      </w:pPr>
      <w:r w:rsidRPr="00CF0C49">
        <w:rPr>
          <w:rFonts w:cstheme="minorHAnsi"/>
          <w:b/>
          <w:bCs/>
        </w:rPr>
        <w:t>Brand Management</w:t>
      </w:r>
      <w:r w:rsidRPr="00CF0C49">
        <w:rPr>
          <w:rFonts w:cstheme="minorHAnsi"/>
        </w:rPr>
        <w:t>: Ensures that the UPI service is aligned with the bank's brand and value proposition.</w:t>
      </w:r>
    </w:p>
    <w:p w14:paraId="7523F31F" w14:textId="4A9C75AD" w:rsidR="009130A5" w:rsidRPr="00473F27" w:rsidRDefault="009130A5" w:rsidP="009130A5">
      <w:pPr>
        <w:numPr>
          <w:ilvl w:val="0"/>
          <w:numId w:val="41"/>
        </w:numPr>
        <w:spacing w:after="0"/>
        <w:rPr>
          <w:rFonts w:cstheme="minorHAnsi"/>
        </w:rPr>
      </w:pPr>
      <w:r w:rsidRPr="00CF0C49">
        <w:rPr>
          <w:rFonts w:cstheme="minorHAnsi"/>
          <w:b/>
          <w:bCs/>
        </w:rPr>
        <w:t>Market Analysis</w:t>
      </w:r>
      <w:r w:rsidRPr="00CF0C49">
        <w:rPr>
          <w:rFonts w:cstheme="minorHAnsi"/>
        </w:rPr>
        <w:t>: Analyzes market trends to guide marketing strategies and improve customer satisfaction.</w:t>
      </w:r>
    </w:p>
    <w:p w14:paraId="7F32EE09" w14:textId="77777777" w:rsidR="009130A5" w:rsidRPr="00CF0C49" w:rsidRDefault="009130A5" w:rsidP="009130A5">
      <w:pPr>
        <w:pStyle w:val="Heading2"/>
        <w:rPr>
          <w:rFonts w:asciiTheme="minorHAnsi" w:hAnsiTheme="minorHAnsi" w:cstheme="minorHAnsi"/>
        </w:rPr>
      </w:pPr>
      <w:bookmarkStart w:id="16" w:name="_Toc152177127"/>
      <w:bookmarkStart w:id="17" w:name="_Toc152268497"/>
      <w:r w:rsidRPr="00CF0C49">
        <w:rPr>
          <w:rFonts w:asciiTheme="minorHAnsi" w:hAnsiTheme="minorHAnsi" w:cstheme="minorHAnsi"/>
          <w:w w:val="90"/>
        </w:rPr>
        <w:t>Risk</w:t>
      </w:r>
      <w:r w:rsidRPr="00CF0C49">
        <w:rPr>
          <w:rFonts w:asciiTheme="minorHAnsi" w:hAnsiTheme="minorHAnsi" w:cstheme="minorHAnsi"/>
          <w:spacing w:val="-6"/>
        </w:rPr>
        <w:t xml:space="preserve"> </w:t>
      </w:r>
      <w:r w:rsidRPr="00CF0C49">
        <w:rPr>
          <w:rFonts w:asciiTheme="minorHAnsi" w:hAnsiTheme="minorHAnsi" w:cstheme="minorHAnsi"/>
        </w:rPr>
        <w:t>Budget</w:t>
      </w:r>
      <w:bookmarkEnd w:id="16"/>
      <w:bookmarkEnd w:id="17"/>
    </w:p>
    <w:tbl>
      <w:tblPr>
        <w:tblStyle w:val="TableGrid"/>
        <w:tblW w:w="9195" w:type="dxa"/>
        <w:tblLook w:val="04A0" w:firstRow="1" w:lastRow="0" w:firstColumn="1" w:lastColumn="0" w:noHBand="0" w:noVBand="1"/>
      </w:tblPr>
      <w:tblGrid>
        <w:gridCol w:w="2931"/>
        <w:gridCol w:w="1916"/>
        <w:gridCol w:w="2463"/>
        <w:gridCol w:w="1885"/>
      </w:tblGrid>
      <w:tr w:rsidR="009130A5" w:rsidRPr="00CF0C49" w14:paraId="68BA1069" w14:textId="77777777" w:rsidTr="00D82198">
        <w:tc>
          <w:tcPr>
            <w:tcW w:w="0" w:type="auto"/>
            <w:hideMark/>
          </w:tcPr>
          <w:p w14:paraId="5FE2C02F" w14:textId="77777777" w:rsidR="009130A5" w:rsidRPr="00CF0C49" w:rsidRDefault="009130A5" w:rsidP="00D82198">
            <w:pPr>
              <w:jc w:val="center"/>
              <w:rPr>
                <w:rFonts w:eastAsia="Times New Roman" w:cstheme="minorHAnsi"/>
                <w:b/>
                <w:bCs/>
                <w:color w:val="374151"/>
                <w:kern w:val="0"/>
                <w:sz w:val="21"/>
                <w:szCs w:val="21"/>
                <w14:ligatures w14:val="none"/>
              </w:rPr>
            </w:pPr>
            <w:r w:rsidRPr="00CF0C49">
              <w:rPr>
                <w:rFonts w:eastAsia="Times New Roman" w:cstheme="minorHAnsi"/>
                <w:b/>
                <w:bCs/>
                <w:color w:val="374151"/>
                <w:kern w:val="0"/>
                <w:sz w:val="21"/>
                <w:szCs w:val="21"/>
                <w14:ligatures w14:val="none"/>
              </w:rPr>
              <w:t>Risk Event</w:t>
            </w:r>
          </w:p>
        </w:tc>
        <w:tc>
          <w:tcPr>
            <w:tcW w:w="0" w:type="auto"/>
            <w:hideMark/>
          </w:tcPr>
          <w:p w14:paraId="18F3C117" w14:textId="77777777" w:rsidR="009130A5" w:rsidRPr="00CF0C49" w:rsidRDefault="009130A5" w:rsidP="00D82198">
            <w:pPr>
              <w:jc w:val="center"/>
              <w:rPr>
                <w:rFonts w:eastAsia="Times New Roman" w:cstheme="minorHAnsi"/>
                <w:b/>
                <w:bCs/>
                <w:color w:val="374151"/>
                <w:kern w:val="0"/>
                <w:sz w:val="21"/>
                <w:szCs w:val="21"/>
                <w14:ligatures w14:val="none"/>
              </w:rPr>
            </w:pPr>
            <w:r w:rsidRPr="00CF0C49">
              <w:rPr>
                <w:rFonts w:eastAsia="Times New Roman" w:cstheme="minorHAnsi"/>
                <w:b/>
                <w:bCs/>
                <w:color w:val="374151"/>
                <w:kern w:val="0"/>
                <w:sz w:val="21"/>
                <w:szCs w:val="21"/>
                <w14:ligatures w14:val="none"/>
              </w:rPr>
              <w:t>Risk Mitigation Cost</w:t>
            </w:r>
          </w:p>
        </w:tc>
        <w:tc>
          <w:tcPr>
            <w:tcW w:w="0" w:type="auto"/>
            <w:hideMark/>
          </w:tcPr>
          <w:p w14:paraId="5A43460D" w14:textId="77777777" w:rsidR="009130A5" w:rsidRPr="00CF0C49" w:rsidRDefault="009130A5" w:rsidP="00D82198">
            <w:pPr>
              <w:jc w:val="center"/>
              <w:rPr>
                <w:rFonts w:eastAsia="Times New Roman" w:cstheme="minorHAnsi"/>
                <w:b/>
                <w:bCs/>
                <w:color w:val="374151"/>
                <w:kern w:val="0"/>
                <w:sz w:val="21"/>
                <w:szCs w:val="21"/>
                <w14:ligatures w14:val="none"/>
              </w:rPr>
            </w:pPr>
            <w:r w:rsidRPr="00CF0C49">
              <w:rPr>
                <w:rFonts w:eastAsia="Times New Roman" w:cstheme="minorHAnsi"/>
                <w:b/>
                <w:bCs/>
                <w:color w:val="374151"/>
                <w:kern w:val="0"/>
                <w:sz w:val="21"/>
                <w:szCs w:val="21"/>
                <w14:ligatures w14:val="none"/>
              </w:rPr>
              <w:t>Contingency Planning Cost</w:t>
            </w:r>
          </w:p>
        </w:tc>
        <w:tc>
          <w:tcPr>
            <w:tcW w:w="0" w:type="auto"/>
            <w:hideMark/>
          </w:tcPr>
          <w:p w14:paraId="61E3517D" w14:textId="77777777" w:rsidR="009130A5" w:rsidRPr="00CF0C49" w:rsidRDefault="009130A5" w:rsidP="00D82198">
            <w:pPr>
              <w:jc w:val="center"/>
              <w:rPr>
                <w:rFonts w:eastAsia="Times New Roman" w:cstheme="minorHAnsi"/>
                <w:b/>
                <w:bCs/>
                <w:color w:val="374151"/>
                <w:kern w:val="0"/>
                <w:sz w:val="21"/>
                <w:szCs w:val="21"/>
                <w14:ligatures w14:val="none"/>
              </w:rPr>
            </w:pPr>
            <w:r w:rsidRPr="00CF0C49">
              <w:rPr>
                <w:rFonts w:eastAsia="Times New Roman" w:cstheme="minorHAnsi"/>
                <w:b/>
                <w:bCs/>
                <w:color w:val="374151"/>
                <w:kern w:val="0"/>
                <w:sz w:val="21"/>
                <w:szCs w:val="21"/>
                <w14:ligatures w14:val="none"/>
              </w:rPr>
              <w:t>Total Potential Cost</w:t>
            </w:r>
          </w:p>
        </w:tc>
      </w:tr>
      <w:tr w:rsidR="009130A5" w:rsidRPr="00CF0C49" w14:paraId="26366F93" w14:textId="77777777" w:rsidTr="00D82198">
        <w:tc>
          <w:tcPr>
            <w:tcW w:w="0" w:type="auto"/>
            <w:hideMark/>
          </w:tcPr>
          <w:p w14:paraId="45146A7B" w14:textId="77777777" w:rsidR="009130A5" w:rsidRPr="00CF0C49" w:rsidRDefault="009130A5" w:rsidP="00D82198">
            <w:pPr>
              <w:rPr>
                <w:rFonts w:eastAsia="Times New Roman" w:cstheme="minorHAnsi"/>
                <w:color w:val="374151"/>
                <w:kern w:val="0"/>
                <w:sz w:val="21"/>
                <w:szCs w:val="21"/>
                <w14:ligatures w14:val="none"/>
              </w:rPr>
            </w:pPr>
            <w:r w:rsidRPr="00CF0C49">
              <w:rPr>
                <w:rFonts w:eastAsia="Times New Roman" w:cstheme="minorHAnsi"/>
                <w:color w:val="374151"/>
                <w:kern w:val="0"/>
                <w:sz w:val="21"/>
                <w:szCs w:val="21"/>
                <w14:ligatures w14:val="none"/>
              </w:rPr>
              <w:t>System Integration Complexity</w:t>
            </w:r>
          </w:p>
        </w:tc>
        <w:tc>
          <w:tcPr>
            <w:tcW w:w="0" w:type="auto"/>
            <w:hideMark/>
          </w:tcPr>
          <w:p w14:paraId="3B45BE76" w14:textId="77777777" w:rsidR="009130A5" w:rsidRPr="00CF0C49" w:rsidRDefault="009130A5" w:rsidP="00D82198">
            <w:pPr>
              <w:rPr>
                <w:rFonts w:eastAsia="Times New Roman" w:cstheme="minorHAnsi"/>
                <w:color w:val="374151"/>
                <w:kern w:val="0"/>
                <w:sz w:val="21"/>
                <w:szCs w:val="21"/>
                <w14:ligatures w14:val="none"/>
              </w:rPr>
            </w:pPr>
            <w:r w:rsidRPr="00CF0C49">
              <w:rPr>
                <w:rFonts w:eastAsia="Times New Roman" w:cstheme="minorHAnsi"/>
                <w:color w:val="374151"/>
                <w:kern w:val="0"/>
                <w:sz w:val="21"/>
                <w:szCs w:val="21"/>
                <w14:ligatures w14:val="none"/>
              </w:rPr>
              <w:t>$50,000</w:t>
            </w:r>
          </w:p>
        </w:tc>
        <w:tc>
          <w:tcPr>
            <w:tcW w:w="0" w:type="auto"/>
            <w:hideMark/>
          </w:tcPr>
          <w:p w14:paraId="7DA87D2B" w14:textId="77777777" w:rsidR="009130A5" w:rsidRPr="00CF0C49" w:rsidRDefault="009130A5" w:rsidP="00D82198">
            <w:pPr>
              <w:rPr>
                <w:rFonts w:eastAsia="Times New Roman" w:cstheme="minorHAnsi"/>
                <w:color w:val="374151"/>
                <w:kern w:val="0"/>
                <w:sz w:val="21"/>
                <w:szCs w:val="21"/>
                <w14:ligatures w14:val="none"/>
              </w:rPr>
            </w:pPr>
            <w:r w:rsidRPr="00CF0C49">
              <w:rPr>
                <w:rFonts w:eastAsia="Times New Roman" w:cstheme="minorHAnsi"/>
                <w:color w:val="374151"/>
                <w:kern w:val="0"/>
                <w:sz w:val="21"/>
                <w:szCs w:val="21"/>
                <w14:ligatures w14:val="none"/>
              </w:rPr>
              <w:t>$20,000</w:t>
            </w:r>
          </w:p>
        </w:tc>
        <w:tc>
          <w:tcPr>
            <w:tcW w:w="0" w:type="auto"/>
            <w:hideMark/>
          </w:tcPr>
          <w:p w14:paraId="43D6E5B0" w14:textId="77777777" w:rsidR="009130A5" w:rsidRPr="00CF0C49" w:rsidRDefault="009130A5" w:rsidP="00D82198">
            <w:pPr>
              <w:rPr>
                <w:rFonts w:eastAsia="Times New Roman" w:cstheme="minorHAnsi"/>
                <w:color w:val="374151"/>
                <w:kern w:val="0"/>
                <w:sz w:val="21"/>
                <w:szCs w:val="21"/>
                <w14:ligatures w14:val="none"/>
              </w:rPr>
            </w:pPr>
            <w:r w:rsidRPr="00CF0C49">
              <w:rPr>
                <w:rFonts w:eastAsia="Times New Roman" w:cstheme="minorHAnsi"/>
                <w:color w:val="374151"/>
                <w:kern w:val="0"/>
                <w:sz w:val="21"/>
                <w:szCs w:val="21"/>
                <w14:ligatures w14:val="none"/>
              </w:rPr>
              <w:t>$70,000</w:t>
            </w:r>
          </w:p>
        </w:tc>
      </w:tr>
      <w:tr w:rsidR="009130A5" w:rsidRPr="00CF0C49" w14:paraId="67F9AD3F" w14:textId="77777777" w:rsidTr="00D82198">
        <w:tc>
          <w:tcPr>
            <w:tcW w:w="0" w:type="auto"/>
            <w:hideMark/>
          </w:tcPr>
          <w:p w14:paraId="11631DB1" w14:textId="77777777" w:rsidR="009130A5" w:rsidRPr="00CF0C49" w:rsidRDefault="009130A5" w:rsidP="00D82198">
            <w:pPr>
              <w:rPr>
                <w:rFonts w:eastAsia="Times New Roman" w:cstheme="minorHAnsi"/>
                <w:color w:val="374151"/>
                <w:kern w:val="0"/>
                <w:sz w:val="21"/>
                <w:szCs w:val="21"/>
                <w14:ligatures w14:val="none"/>
              </w:rPr>
            </w:pPr>
            <w:r w:rsidRPr="00CF0C49">
              <w:rPr>
                <w:rFonts w:eastAsia="Times New Roman" w:cstheme="minorHAnsi"/>
                <w:color w:val="374151"/>
                <w:kern w:val="0"/>
                <w:sz w:val="21"/>
                <w:szCs w:val="21"/>
                <w14:ligatures w14:val="none"/>
              </w:rPr>
              <w:t>Cybersecurity Threats</w:t>
            </w:r>
          </w:p>
        </w:tc>
        <w:tc>
          <w:tcPr>
            <w:tcW w:w="0" w:type="auto"/>
            <w:hideMark/>
          </w:tcPr>
          <w:p w14:paraId="2276C720" w14:textId="77777777" w:rsidR="009130A5" w:rsidRPr="00CF0C49" w:rsidRDefault="009130A5" w:rsidP="00D82198">
            <w:pPr>
              <w:rPr>
                <w:rFonts w:eastAsia="Times New Roman" w:cstheme="minorHAnsi"/>
                <w:color w:val="374151"/>
                <w:kern w:val="0"/>
                <w:sz w:val="21"/>
                <w:szCs w:val="21"/>
                <w14:ligatures w14:val="none"/>
              </w:rPr>
            </w:pPr>
            <w:r w:rsidRPr="00CF0C49">
              <w:rPr>
                <w:rFonts w:eastAsia="Times New Roman" w:cstheme="minorHAnsi"/>
                <w:color w:val="374151"/>
                <w:kern w:val="0"/>
                <w:sz w:val="21"/>
                <w:szCs w:val="21"/>
                <w14:ligatures w14:val="none"/>
              </w:rPr>
              <w:t>$75,000</w:t>
            </w:r>
          </w:p>
        </w:tc>
        <w:tc>
          <w:tcPr>
            <w:tcW w:w="0" w:type="auto"/>
            <w:hideMark/>
          </w:tcPr>
          <w:p w14:paraId="41C1D677" w14:textId="77777777" w:rsidR="009130A5" w:rsidRPr="00CF0C49" w:rsidRDefault="009130A5" w:rsidP="00D82198">
            <w:pPr>
              <w:rPr>
                <w:rFonts w:eastAsia="Times New Roman" w:cstheme="minorHAnsi"/>
                <w:color w:val="374151"/>
                <w:kern w:val="0"/>
                <w:sz w:val="21"/>
                <w:szCs w:val="21"/>
                <w14:ligatures w14:val="none"/>
              </w:rPr>
            </w:pPr>
            <w:r w:rsidRPr="00CF0C49">
              <w:rPr>
                <w:rFonts w:eastAsia="Times New Roman" w:cstheme="minorHAnsi"/>
                <w:color w:val="374151"/>
                <w:kern w:val="0"/>
                <w:sz w:val="21"/>
                <w:szCs w:val="21"/>
                <w14:ligatures w14:val="none"/>
              </w:rPr>
              <w:t>$25,000</w:t>
            </w:r>
          </w:p>
        </w:tc>
        <w:tc>
          <w:tcPr>
            <w:tcW w:w="0" w:type="auto"/>
            <w:hideMark/>
          </w:tcPr>
          <w:p w14:paraId="444D63C7" w14:textId="77777777" w:rsidR="009130A5" w:rsidRPr="00CF0C49" w:rsidRDefault="009130A5" w:rsidP="00D82198">
            <w:pPr>
              <w:rPr>
                <w:rFonts w:eastAsia="Times New Roman" w:cstheme="minorHAnsi"/>
                <w:color w:val="374151"/>
                <w:kern w:val="0"/>
                <w:sz w:val="21"/>
                <w:szCs w:val="21"/>
                <w14:ligatures w14:val="none"/>
              </w:rPr>
            </w:pPr>
            <w:r w:rsidRPr="00CF0C49">
              <w:rPr>
                <w:rFonts w:eastAsia="Times New Roman" w:cstheme="minorHAnsi"/>
                <w:color w:val="374151"/>
                <w:kern w:val="0"/>
                <w:sz w:val="21"/>
                <w:szCs w:val="21"/>
                <w14:ligatures w14:val="none"/>
              </w:rPr>
              <w:t>$100,000</w:t>
            </w:r>
          </w:p>
        </w:tc>
      </w:tr>
      <w:tr w:rsidR="009130A5" w:rsidRPr="00CF0C49" w14:paraId="244E3BDA" w14:textId="77777777" w:rsidTr="00D82198">
        <w:tc>
          <w:tcPr>
            <w:tcW w:w="0" w:type="auto"/>
            <w:hideMark/>
          </w:tcPr>
          <w:p w14:paraId="70782F90" w14:textId="77777777" w:rsidR="009130A5" w:rsidRPr="00CF0C49" w:rsidRDefault="009130A5" w:rsidP="00D82198">
            <w:pPr>
              <w:rPr>
                <w:rFonts w:eastAsia="Times New Roman" w:cstheme="minorHAnsi"/>
                <w:color w:val="374151"/>
                <w:kern w:val="0"/>
                <w:sz w:val="21"/>
                <w:szCs w:val="21"/>
                <w14:ligatures w14:val="none"/>
              </w:rPr>
            </w:pPr>
            <w:r w:rsidRPr="00CF0C49">
              <w:rPr>
                <w:rFonts w:eastAsia="Times New Roman" w:cstheme="minorHAnsi"/>
                <w:color w:val="374151"/>
                <w:kern w:val="0"/>
                <w:sz w:val="21"/>
                <w:szCs w:val="21"/>
                <w14:ligatures w14:val="none"/>
              </w:rPr>
              <w:t>Regulatory Compliance Breaches</w:t>
            </w:r>
          </w:p>
        </w:tc>
        <w:tc>
          <w:tcPr>
            <w:tcW w:w="0" w:type="auto"/>
            <w:hideMark/>
          </w:tcPr>
          <w:p w14:paraId="4DC593CF" w14:textId="77777777" w:rsidR="009130A5" w:rsidRPr="00CF0C49" w:rsidRDefault="009130A5" w:rsidP="00D82198">
            <w:pPr>
              <w:rPr>
                <w:rFonts w:eastAsia="Times New Roman" w:cstheme="minorHAnsi"/>
                <w:color w:val="374151"/>
                <w:kern w:val="0"/>
                <w:sz w:val="21"/>
                <w:szCs w:val="21"/>
                <w14:ligatures w14:val="none"/>
              </w:rPr>
            </w:pPr>
            <w:r w:rsidRPr="00CF0C49">
              <w:rPr>
                <w:rFonts w:eastAsia="Times New Roman" w:cstheme="minorHAnsi"/>
                <w:color w:val="374151"/>
                <w:kern w:val="0"/>
                <w:sz w:val="21"/>
                <w:szCs w:val="21"/>
                <w14:ligatures w14:val="none"/>
              </w:rPr>
              <w:t>$60,000</w:t>
            </w:r>
          </w:p>
        </w:tc>
        <w:tc>
          <w:tcPr>
            <w:tcW w:w="0" w:type="auto"/>
            <w:hideMark/>
          </w:tcPr>
          <w:p w14:paraId="2FC446A4" w14:textId="77777777" w:rsidR="009130A5" w:rsidRPr="00CF0C49" w:rsidRDefault="009130A5" w:rsidP="00D82198">
            <w:pPr>
              <w:rPr>
                <w:rFonts w:eastAsia="Times New Roman" w:cstheme="minorHAnsi"/>
                <w:color w:val="374151"/>
                <w:kern w:val="0"/>
                <w:sz w:val="21"/>
                <w:szCs w:val="21"/>
                <w14:ligatures w14:val="none"/>
              </w:rPr>
            </w:pPr>
            <w:r w:rsidRPr="00CF0C49">
              <w:rPr>
                <w:rFonts w:eastAsia="Times New Roman" w:cstheme="minorHAnsi"/>
                <w:color w:val="374151"/>
                <w:kern w:val="0"/>
                <w:sz w:val="21"/>
                <w:szCs w:val="21"/>
                <w14:ligatures w14:val="none"/>
              </w:rPr>
              <w:t>$30,000</w:t>
            </w:r>
          </w:p>
        </w:tc>
        <w:tc>
          <w:tcPr>
            <w:tcW w:w="0" w:type="auto"/>
            <w:hideMark/>
          </w:tcPr>
          <w:p w14:paraId="17D6BE46" w14:textId="77777777" w:rsidR="009130A5" w:rsidRPr="00CF0C49" w:rsidRDefault="009130A5" w:rsidP="00D82198">
            <w:pPr>
              <w:rPr>
                <w:rFonts w:eastAsia="Times New Roman" w:cstheme="minorHAnsi"/>
                <w:color w:val="374151"/>
                <w:kern w:val="0"/>
                <w:sz w:val="21"/>
                <w:szCs w:val="21"/>
                <w14:ligatures w14:val="none"/>
              </w:rPr>
            </w:pPr>
            <w:r w:rsidRPr="00CF0C49">
              <w:rPr>
                <w:rFonts w:eastAsia="Times New Roman" w:cstheme="minorHAnsi"/>
                <w:color w:val="374151"/>
                <w:kern w:val="0"/>
                <w:sz w:val="21"/>
                <w:szCs w:val="21"/>
                <w14:ligatures w14:val="none"/>
              </w:rPr>
              <w:t>$90,000</w:t>
            </w:r>
          </w:p>
        </w:tc>
      </w:tr>
      <w:tr w:rsidR="009130A5" w:rsidRPr="00CF0C49" w14:paraId="4E24809D" w14:textId="77777777" w:rsidTr="00D82198">
        <w:tc>
          <w:tcPr>
            <w:tcW w:w="0" w:type="auto"/>
            <w:hideMark/>
          </w:tcPr>
          <w:p w14:paraId="685AEB6A" w14:textId="77777777" w:rsidR="009130A5" w:rsidRPr="00CF0C49" w:rsidRDefault="009130A5" w:rsidP="00D82198">
            <w:pPr>
              <w:rPr>
                <w:rFonts w:eastAsia="Times New Roman" w:cstheme="minorHAnsi"/>
                <w:color w:val="374151"/>
                <w:kern w:val="0"/>
                <w:sz w:val="21"/>
                <w:szCs w:val="21"/>
                <w14:ligatures w14:val="none"/>
              </w:rPr>
            </w:pPr>
            <w:r w:rsidRPr="00CF0C49">
              <w:rPr>
                <w:rFonts w:eastAsia="Times New Roman" w:cstheme="minorHAnsi"/>
                <w:color w:val="374151"/>
                <w:kern w:val="0"/>
                <w:sz w:val="21"/>
                <w:szCs w:val="21"/>
                <w14:ligatures w14:val="none"/>
              </w:rPr>
              <w:t>Operational Disruptions</w:t>
            </w:r>
          </w:p>
        </w:tc>
        <w:tc>
          <w:tcPr>
            <w:tcW w:w="0" w:type="auto"/>
            <w:hideMark/>
          </w:tcPr>
          <w:p w14:paraId="03063DD1" w14:textId="77777777" w:rsidR="009130A5" w:rsidRPr="00CF0C49" w:rsidRDefault="009130A5" w:rsidP="00D82198">
            <w:pPr>
              <w:rPr>
                <w:rFonts w:eastAsia="Times New Roman" w:cstheme="minorHAnsi"/>
                <w:color w:val="374151"/>
                <w:kern w:val="0"/>
                <w:sz w:val="21"/>
                <w:szCs w:val="21"/>
                <w14:ligatures w14:val="none"/>
              </w:rPr>
            </w:pPr>
            <w:r w:rsidRPr="00CF0C49">
              <w:rPr>
                <w:rFonts w:eastAsia="Times New Roman" w:cstheme="minorHAnsi"/>
                <w:color w:val="374151"/>
                <w:kern w:val="0"/>
                <w:sz w:val="21"/>
                <w:szCs w:val="21"/>
                <w14:ligatures w14:val="none"/>
              </w:rPr>
              <w:t>$40,000</w:t>
            </w:r>
          </w:p>
        </w:tc>
        <w:tc>
          <w:tcPr>
            <w:tcW w:w="0" w:type="auto"/>
            <w:hideMark/>
          </w:tcPr>
          <w:p w14:paraId="217E3B84" w14:textId="77777777" w:rsidR="009130A5" w:rsidRPr="00CF0C49" w:rsidRDefault="009130A5" w:rsidP="00D82198">
            <w:pPr>
              <w:rPr>
                <w:rFonts w:eastAsia="Times New Roman" w:cstheme="minorHAnsi"/>
                <w:color w:val="374151"/>
                <w:kern w:val="0"/>
                <w:sz w:val="21"/>
                <w:szCs w:val="21"/>
                <w14:ligatures w14:val="none"/>
              </w:rPr>
            </w:pPr>
            <w:r w:rsidRPr="00CF0C49">
              <w:rPr>
                <w:rFonts w:eastAsia="Times New Roman" w:cstheme="minorHAnsi"/>
                <w:color w:val="374151"/>
                <w:kern w:val="0"/>
                <w:sz w:val="21"/>
                <w:szCs w:val="21"/>
                <w14:ligatures w14:val="none"/>
              </w:rPr>
              <w:t>$15,000</w:t>
            </w:r>
          </w:p>
        </w:tc>
        <w:tc>
          <w:tcPr>
            <w:tcW w:w="0" w:type="auto"/>
            <w:hideMark/>
          </w:tcPr>
          <w:p w14:paraId="02BE0077" w14:textId="77777777" w:rsidR="009130A5" w:rsidRPr="00CF0C49" w:rsidRDefault="009130A5" w:rsidP="00D82198">
            <w:pPr>
              <w:rPr>
                <w:rFonts w:eastAsia="Times New Roman" w:cstheme="minorHAnsi"/>
                <w:color w:val="374151"/>
                <w:kern w:val="0"/>
                <w:sz w:val="21"/>
                <w:szCs w:val="21"/>
                <w14:ligatures w14:val="none"/>
              </w:rPr>
            </w:pPr>
            <w:r w:rsidRPr="00CF0C49">
              <w:rPr>
                <w:rFonts w:eastAsia="Times New Roman" w:cstheme="minorHAnsi"/>
                <w:color w:val="374151"/>
                <w:kern w:val="0"/>
                <w:sz w:val="21"/>
                <w:szCs w:val="21"/>
                <w14:ligatures w14:val="none"/>
              </w:rPr>
              <w:t>$55,000</w:t>
            </w:r>
          </w:p>
        </w:tc>
      </w:tr>
      <w:tr w:rsidR="009130A5" w:rsidRPr="00CF0C49" w14:paraId="52F964ED" w14:textId="77777777" w:rsidTr="00D82198">
        <w:tc>
          <w:tcPr>
            <w:tcW w:w="0" w:type="auto"/>
            <w:hideMark/>
          </w:tcPr>
          <w:p w14:paraId="6966E765" w14:textId="77777777" w:rsidR="009130A5" w:rsidRPr="00CF0C49" w:rsidRDefault="009130A5" w:rsidP="00D82198">
            <w:pPr>
              <w:rPr>
                <w:rFonts w:eastAsia="Times New Roman" w:cstheme="minorHAnsi"/>
                <w:color w:val="374151"/>
                <w:kern w:val="0"/>
                <w:sz w:val="21"/>
                <w:szCs w:val="21"/>
                <w14:ligatures w14:val="none"/>
              </w:rPr>
            </w:pPr>
            <w:r w:rsidRPr="00CF0C49">
              <w:rPr>
                <w:rFonts w:eastAsia="Times New Roman" w:cstheme="minorHAnsi"/>
                <w:color w:val="374151"/>
                <w:kern w:val="0"/>
                <w:sz w:val="21"/>
                <w:szCs w:val="21"/>
                <w14:ligatures w14:val="none"/>
              </w:rPr>
              <w:t>Market Reluctance to Adopt UPI</w:t>
            </w:r>
          </w:p>
        </w:tc>
        <w:tc>
          <w:tcPr>
            <w:tcW w:w="0" w:type="auto"/>
            <w:hideMark/>
          </w:tcPr>
          <w:p w14:paraId="2BC7EECD" w14:textId="77777777" w:rsidR="009130A5" w:rsidRPr="00CF0C49" w:rsidRDefault="009130A5" w:rsidP="00D82198">
            <w:pPr>
              <w:rPr>
                <w:rFonts w:eastAsia="Times New Roman" w:cstheme="minorHAnsi"/>
                <w:color w:val="374151"/>
                <w:kern w:val="0"/>
                <w:sz w:val="21"/>
                <w:szCs w:val="21"/>
                <w14:ligatures w14:val="none"/>
              </w:rPr>
            </w:pPr>
            <w:r w:rsidRPr="00CF0C49">
              <w:rPr>
                <w:rFonts w:eastAsia="Times New Roman" w:cstheme="minorHAnsi"/>
                <w:color w:val="374151"/>
                <w:kern w:val="0"/>
                <w:sz w:val="21"/>
                <w:szCs w:val="21"/>
                <w14:ligatures w14:val="none"/>
              </w:rPr>
              <w:t>$50,000</w:t>
            </w:r>
          </w:p>
        </w:tc>
        <w:tc>
          <w:tcPr>
            <w:tcW w:w="0" w:type="auto"/>
            <w:hideMark/>
          </w:tcPr>
          <w:p w14:paraId="3020F189" w14:textId="77777777" w:rsidR="009130A5" w:rsidRPr="00CF0C49" w:rsidRDefault="009130A5" w:rsidP="00D82198">
            <w:pPr>
              <w:rPr>
                <w:rFonts w:eastAsia="Times New Roman" w:cstheme="minorHAnsi"/>
                <w:color w:val="374151"/>
                <w:kern w:val="0"/>
                <w:sz w:val="21"/>
                <w:szCs w:val="21"/>
                <w14:ligatures w14:val="none"/>
              </w:rPr>
            </w:pPr>
            <w:r w:rsidRPr="00CF0C49">
              <w:rPr>
                <w:rFonts w:eastAsia="Times New Roman" w:cstheme="minorHAnsi"/>
                <w:color w:val="374151"/>
                <w:kern w:val="0"/>
                <w:sz w:val="21"/>
                <w:szCs w:val="21"/>
                <w14:ligatures w14:val="none"/>
              </w:rPr>
              <w:t>$20,000</w:t>
            </w:r>
          </w:p>
        </w:tc>
        <w:tc>
          <w:tcPr>
            <w:tcW w:w="0" w:type="auto"/>
            <w:hideMark/>
          </w:tcPr>
          <w:p w14:paraId="7ADEDE0C" w14:textId="77777777" w:rsidR="009130A5" w:rsidRPr="00CF0C49" w:rsidRDefault="009130A5" w:rsidP="00D82198">
            <w:pPr>
              <w:rPr>
                <w:rFonts w:eastAsia="Times New Roman" w:cstheme="minorHAnsi"/>
                <w:color w:val="374151"/>
                <w:kern w:val="0"/>
                <w:sz w:val="21"/>
                <w:szCs w:val="21"/>
                <w14:ligatures w14:val="none"/>
              </w:rPr>
            </w:pPr>
            <w:r w:rsidRPr="00CF0C49">
              <w:rPr>
                <w:rFonts w:eastAsia="Times New Roman" w:cstheme="minorHAnsi"/>
                <w:color w:val="374151"/>
                <w:kern w:val="0"/>
                <w:sz w:val="21"/>
                <w:szCs w:val="21"/>
                <w14:ligatures w14:val="none"/>
              </w:rPr>
              <w:t>$70,000</w:t>
            </w:r>
          </w:p>
        </w:tc>
      </w:tr>
      <w:tr w:rsidR="009130A5" w:rsidRPr="00CF0C49" w14:paraId="5A3A0AB6" w14:textId="77777777" w:rsidTr="00D82198">
        <w:tc>
          <w:tcPr>
            <w:tcW w:w="0" w:type="auto"/>
            <w:hideMark/>
          </w:tcPr>
          <w:p w14:paraId="44A1A799" w14:textId="77777777" w:rsidR="009130A5" w:rsidRPr="00CF0C49" w:rsidRDefault="009130A5" w:rsidP="00D82198">
            <w:pPr>
              <w:rPr>
                <w:rFonts w:eastAsia="Times New Roman" w:cstheme="minorHAnsi"/>
                <w:color w:val="374151"/>
                <w:kern w:val="0"/>
                <w:sz w:val="21"/>
                <w:szCs w:val="21"/>
                <w14:ligatures w14:val="none"/>
              </w:rPr>
            </w:pPr>
            <w:r w:rsidRPr="00CF0C49">
              <w:rPr>
                <w:rFonts w:eastAsia="Times New Roman" w:cstheme="minorHAnsi"/>
                <w:b/>
                <w:bCs/>
                <w:color w:val="374151"/>
                <w:kern w:val="0"/>
                <w:sz w:val="21"/>
                <w:szCs w:val="21"/>
                <w:bdr w:val="single" w:sz="2" w:space="0" w:color="D9D9E3" w:frame="1"/>
                <w14:ligatures w14:val="none"/>
              </w:rPr>
              <w:t>Total Risk Budget</w:t>
            </w:r>
          </w:p>
        </w:tc>
        <w:tc>
          <w:tcPr>
            <w:tcW w:w="0" w:type="auto"/>
            <w:hideMark/>
          </w:tcPr>
          <w:p w14:paraId="08A767B6" w14:textId="77777777" w:rsidR="009130A5" w:rsidRPr="00CF0C49" w:rsidRDefault="009130A5" w:rsidP="00D82198">
            <w:pPr>
              <w:rPr>
                <w:rFonts w:eastAsia="Times New Roman" w:cstheme="minorHAnsi"/>
                <w:color w:val="374151"/>
                <w:kern w:val="0"/>
                <w:sz w:val="21"/>
                <w:szCs w:val="21"/>
                <w14:ligatures w14:val="none"/>
              </w:rPr>
            </w:pPr>
            <w:r w:rsidRPr="00CF0C49">
              <w:rPr>
                <w:rFonts w:eastAsia="Times New Roman" w:cstheme="minorHAnsi"/>
                <w:b/>
                <w:bCs/>
                <w:color w:val="374151"/>
                <w:kern w:val="0"/>
                <w:sz w:val="21"/>
                <w:szCs w:val="21"/>
                <w:bdr w:val="single" w:sz="2" w:space="0" w:color="D9D9E3" w:frame="1"/>
                <w14:ligatures w14:val="none"/>
              </w:rPr>
              <w:t>$275,000</w:t>
            </w:r>
          </w:p>
        </w:tc>
        <w:tc>
          <w:tcPr>
            <w:tcW w:w="0" w:type="auto"/>
            <w:hideMark/>
          </w:tcPr>
          <w:p w14:paraId="19425D67" w14:textId="77777777" w:rsidR="009130A5" w:rsidRPr="00CF0C49" w:rsidRDefault="009130A5" w:rsidP="00D82198">
            <w:pPr>
              <w:rPr>
                <w:rFonts w:eastAsia="Times New Roman" w:cstheme="minorHAnsi"/>
                <w:color w:val="374151"/>
                <w:kern w:val="0"/>
                <w:sz w:val="21"/>
                <w:szCs w:val="21"/>
                <w14:ligatures w14:val="none"/>
              </w:rPr>
            </w:pPr>
            <w:r w:rsidRPr="00CF0C49">
              <w:rPr>
                <w:rFonts w:eastAsia="Times New Roman" w:cstheme="minorHAnsi"/>
                <w:b/>
                <w:bCs/>
                <w:color w:val="374151"/>
                <w:kern w:val="0"/>
                <w:sz w:val="21"/>
                <w:szCs w:val="21"/>
                <w:bdr w:val="single" w:sz="2" w:space="0" w:color="D9D9E3" w:frame="1"/>
                <w14:ligatures w14:val="none"/>
              </w:rPr>
              <w:t>$110,000</w:t>
            </w:r>
          </w:p>
        </w:tc>
        <w:tc>
          <w:tcPr>
            <w:tcW w:w="0" w:type="auto"/>
            <w:hideMark/>
          </w:tcPr>
          <w:p w14:paraId="2205F94F" w14:textId="77777777" w:rsidR="009130A5" w:rsidRPr="00CF0C49" w:rsidRDefault="009130A5" w:rsidP="00D82198">
            <w:pPr>
              <w:rPr>
                <w:rFonts w:eastAsia="Times New Roman" w:cstheme="minorHAnsi"/>
                <w:color w:val="374151"/>
                <w:kern w:val="0"/>
                <w:sz w:val="21"/>
                <w:szCs w:val="21"/>
                <w14:ligatures w14:val="none"/>
              </w:rPr>
            </w:pPr>
            <w:r w:rsidRPr="00CF0C49">
              <w:rPr>
                <w:rFonts w:eastAsia="Times New Roman" w:cstheme="minorHAnsi"/>
                <w:b/>
                <w:bCs/>
                <w:color w:val="374151"/>
                <w:kern w:val="0"/>
                <w:sz w:val="21"/>
                <w:szCs w:val="21"/>
                <w:bdr w:val="single" w:sz="2" w:space="0" w:color="D9D9E3" w:frame="1"/>
                <w14:ligatures w14:val="none"/>
              </w:rPr>
              <w:t>$385,000</w:t>
            </w:r>
          </w:p>
        </w:tc>
      </w:tr>
    </w:tbl>
    <w:p w14:paraId="7FB9DF1A" w14:textId="77777777" w:rsidR="009130A5" w:rsidRPr="00CF0C49" w:rsidRDefault="009130A5" w:rsidP="009130A5">
      <w:pPr>
        <w:rPr>
          <w:rFonts w:cstheme="minorHAnsi"/>
        </w:rPr>
      </w:pPr>
    </w:p>
    <w:p w14:paraId="18B0D35F" w14:textId="77777777" w:rsidR="009130A5" w:rsidRPr="00CF0C49" w:rsidRDefault="009130A5" w:rsidP="009130A5">
      <w:pPr>
        <w:pStyle w:val="Heading2"/>
        <w:rPr>
          <w:rFonts w:asciiTheme="minorHAnsi" w:hAnsiTheme="minorHAnsi" w:cstheme="minorHAnsi"/>
        </w:rPr>
      </w:pPr>
      <w:bookmarkStart w:id="18" w:name="_Toc152177128"/>
      <w:bookmarkStart w:id="19" w:name="_Toc152268498"/>
      <w:r w:rsidRPr="00CF0C49">
        <w:rPr>
          <w:rFonts w:asciiTheme="minorHAnsi" w:hAnsiTheme="minorHAnsi" w:cstheme="minorHAnsi"/>
        </w:rPr>
        <w:t>Timing</w:t>
      </w:r>
      <w:bookmarkEnd w:id="18"/>
      <w:bookmarkEnd w:id="19"/>
    </w:p>
    <w:p w14:paraId="52A99EC7" w14:textId="77777777" w:rsidR="009130A5" w:rsidRPr="00CF0C49" w:rsidRDefault="009130A5" w:rsidP="009130A5">
      <w:pPr>
        <w:rPr>
          <w:rFonts w:cstheme="minorHAnsi"/>
        </w:rPr>
      </w:pPr>
      <w:r w:rsidRPr="00CF0C49">
        <w:rPr>
          <w:rFonts w:cstheme="minorHAnsi"/>
        </w:rPr>
        <w:t>During the planning stage of Scotiabank's UPI adoption, a risk mitigation plan is created to identify, analyze, and prepare for potential risks. Throughout execution and monitoring, identified risks are logged, with the Risk Log updated regularly to reflect changes. Weekly project team meetings focus on discussing the Risk Log, and updates are communicated to stakeholders. Risk identification and management is an ongoing process, with continuous monitoring and regular reviews of risk strategies to maintain effectiveness. After project completion, a review documents lessons learned in risk management, providing valuable insights for future initiatives.</w:t>
      </w:r>
    </w:p>
    <w:p w14:paraId="503D2C22" w14:textId="77777777" w:rsidR="009130A5" w:rsidRPr="00CF0C49" w:rsidRDefault="009130A5" w:rsidP="00522835">
      <w:pPr>
        <w:pStyle w:val="Heading2"/>
        <w:rPr>
          <w:rFonts w:asciiTheme="minorHAnsi" w:hAnsiTheme="minorHAnsi" w:cstheme="minorHAnsi"/>
          <w:spacing w:val="-2"/>
        </w:rPr>
      </w:pPr>
      <w:bookmarkStart w:id="20" w:name="_Toc152177129"/>
      <w:bookmarkStart w:id="21" w:name="_Toc152268499"/>
      <w:r w:rsidRPr="00CF0C49">
        <w:rPr>
          <w:rFonts w:asciiTheme="minorHAnsi" w:hAnsiTheme="minorHAnsi" w:cstheme="minorHAnsi"/>
        </w:rPr>
        <w:t>Scoring,</w:t>
      </w:r>
      <w:r w:rsidRPr="00CF0C49">
        <w:rPr>
          <w:rFonts w:asciiTheme="minorHAnsi" w:hAnsiTheme="minorHAnsi" w:cstheme="minorHAnsi"/>
          <w:spacing w:val="-8"/>
        </w:rPr>
        <w:t xml:space="preserve"> </w:t>
      </w:r>
      <w:r w:rsidRPr="00CF0C49">
        <w:rPr>
          <w:rFonts w:asciiTheme="minorHAnsi" w:hAnsiTheme="minorHAnsi" w:cstheme="minorHAnsi"/>
        </w:rPr>
        <w:t>Interpretation</w:t>
      </w:r>
      <w:r w:rsidRPr="00CF0C49">
        <w:rPr>
          <w:rFonts w:asciiTheme="minorHAnsi" w:hAnsiTheme="minorHAnsi" w:cstheme="minorHAnsi"/>
          <w:spacing w:val="-5"/>
        </w:rPr>
        <w:t xml:space="preserve"> </w:t>
      </w:r>
      <w:r w:rsidRPr="00CF0C49">
        <w:rPr>
          <w:rFonts w:asciiTheme="minorHAnsi" w:hAnsiTheme="minorHAnsi" w:cstheme="minorHAnsi"/>
        </w:rPr>
        <w:t>and</w:t>
      </w:r>
      <w:r w:rsidRPr="00CF0C49">
        <w:rPr>
          <w:rFonts w:asciiTheme="minorHAnsi" w:hAnsiTheme="minorHAnsi" w:cstheme="minorHAnsi"/>
          <w:spacing w:val="-5"/>
        </w:rPr>
        <w:t xml:space="preserve"> </w:t>
      </w:r>
      <w:r w:rsidRPr="00CF0C49">
        <w:rPr>
          <w:rFonts w:asciiTheme="minorHAnsi" w:hAnsiTheme="minorHAnsi" w:cstheme="minorHAnsi"/>
          <w:spacing w:val="-2"/>
        </w:rPr>
        <w:t>Thresholds</w:t>
      </w:r>
      <w:bookmarkEnd w:id="20"/>
      <w:bookmarkEnd w:id="21"/>
    </w:p>
    <w:p w14:paraId="55D2E725" w14:textId="39187CDA" w:rsidR="009130A5" w:rsidRPr="00CF0C49" w:rsidRDefault="009130A5" w:rsidP="009130A5">
      <w:pPr>
        <w:rPr>
          <w:rFonts w:cstheme="minorHAnsi"/>
        </w:rPr>
      </w:pPr>
      <w:r w:rsidRPr="00CF0C49">
        <w:rPr>
          <w:rFonts w:cstheme="minorHAnsi"/>
        </w:rPr>
        <w:t>For Scotiabank adopting Unified Payments Interface (UPI), let’s establish a scoring system, interpretation guidelines, and thresholds for managing risks:</w:t>
      </w:r>
    </w:p>
    <w:p w14:paraId="16FA6BA2" w14:textId="77777777" w:rsidR="009130A5" w:rsidRPr="00CF0C49" w:rsidRDefault="009130A5" w:rsidP="009130A5">
      <w:pPr>
        <w:spacing w:after="0"/>
        <w:rPr>
          <w:rFonts w:cstheme="minorHAnsi"/>
          <w:b/>
          <w:bCs/>
        </w:rPr>
      </w:pPr>
      <w:r w:rsidRPr="00CF0C49">
        <w:rPr>
          <w:rFonts w:cstheme="minorHAnsi"/>
          <w:b/>
          <w:bCs/>
        </w:rPr>
        <w:t>Scoring</w:t>
      </w:r>
    </w:p>
    <w:p w14:paraId="1FFFDCA0" w14:textId="77777777" w:rsidR="009130A5" w:rsidRPr="00CF0C49" w:rsidRDefault="009130A5" w:rsidP="009130A5">
      <w:pPr>
        <w:spacing w:after="0"/>
        <w:rPr>
          <w:rFonts w:cstheme="minorHAnsi"/>
        </w:rPr>
      </w:pPr>
      <w:r w:rsidRPr="00CF0C49">
        <w:rPr>
          <w:rFonts w:cstheme="minorHAnsi"/>
        </w:rPr>
        <w:t>Impact scoring for risks ranges from low (score of 10 for minor disruptions) to high (score of 40 for major disruptions affecting project outcomes). Likelihood scoring assesses the probability of occurrence: low (25% or less), medium (25-75%), and high (over 75%). The risk rating is calculated by multiplying the impact score by the likelihood percentage. For instance, a high-impact (40) risk with medium likelihood (50%) yields a risk rating of 20.</w:t>
      </w:r>
    </w:p>
    <w:p w14:paraId="35BFB780" w14:textId="4B3A925D" w:rsidR="009130A5" w:rsidRPr="00CF0C49" w:rsidRDefault="009130A5" w:rsidP="009130A5">
      <w:pPr>
        <w:spacing w:after="0"/>
        <w:rPr>
          <w:rFonts w:cstheme="minorHAnsi"/>
          <w:b/>
          <w:bCs/>
        </w:rPr>
      </w:pPr>
      <w:r w:rsidRPr="00CF0C49">
        <w:rPr>
          <w:rFonts w:cstheme="minorHAnsi"/>
          <w:b/>
          <w:bCs/>
        </w:rPr>
        <w:t>Interpretation</w:t>
      </w:r>
    </w:p>
    <w:p w14:paraId="794FE329" w14:textId="77777777" w:rsidR="009130A5" w:rsidRPr="00CF0C49" w:rsidRDefault="009130A5" w:rsidP="009130A5">
      <w:pPr>
        <w:spacing w:after="0"/>
        <w:rPr>
          <w:rFonts w:cstheme="minorHAnsi"/>
        </w:rPr>
      </w:pPr>
      <w:r w:rsidRPr="00CF0C49">
        <w:rPr>
          <w:rFonts w:cstheme="minorHAnsi"/>
        </w:rPr>
        <w:t xml:space="preserve">Risks are categorized into three zones: Low-Risk (scores 1-20) where risks are typically accepted with minimal intervention and monitored to ensure they stay low; Medium-Risk (scores 21-60) which necessitates defined mitigation strategies, active management, and regular reviews for effectiveness; </w:t>
      </w:r>
      <w:r w:rsidRPr="00CF0C49">
        <w:rPr>
          <w:rFonts w:cstheme="minorHAnsi"/>
        </w:rPr>
        <w:lastRenderedPageBreak/>
        <w:t>and High-Risk (scores 61-120) demanding immediate attention, possible escalation, and detailed response plans with allocated resources for effective mitigation. Each zone guides the intensity and nature of the management response required to handle the risks efficiently.</w:t>
      </w:r>
    </w:p>
    <w:p w14:paraId="08CA8C84" w14:textId="77777777" w:rsidR="009130A5" w:rsidRPr="00CF0C49" w:rsidRDefault="009130A5" w:rsidP="009130A5">
      <w:pPr>
        <w:spacing w:after="0"/>
        <w:rPr>
          <w:rFonts w:cstheme="minorHAnsi"/>
          <w:b/>
          <w:bCs/>
        </w:rPr>
      </w:pPr>
      <w:r w:rsidRPr="00CF0C49">
        <w:rPr>
          <w:rFonts w:cstheme="minorHAnsi"/>
          <w:b/>
          <w:bCs/>
        </w:rPr>
        <w:t>Threshold</w:t>
      </w:r>
    </w:p>
    <w:p w14:paraId="5D7D57BA" w14:textId="77777777" w:rsidR="009130A5" w:rsidRPr="00CF0C49" w:rsidRDefault="009130A5" w:rsidP="009130A5">
      <w:pPr>
        <w:spacing w:after="0"/>
        <w:rPr>
          <w:rFonts w:cstheme="minorHAnsi"/>
          <w:b/>
          <w:bCs/>
        </w:rPr>
      </w:pPr>
      <w:r w:rsidRPr="00CF0C49">
        <w:rPr>
          <w:rFonts w:cstheme="minorHAnsi"/>
          <w:b/>
          <w:bCs/>
        </w:rPr>
        <w:t>1. Threshold to Communicate an Identified Risk</w:t>
      </w:r>
    </w:p>
    <w:p w14:paraId="2C9B681E" w14:textId="77777777" w:rsidR="009130A5" w:rsidRPr="00CF0C49" w:rsidRDefault="009130A5" w:rsidP="009130A5">
      <w:pPr>
        <w:numPr>
          <w:ilvl w:val="0"/>
          <w:numId w:val="34"/>
        </w:numPr>
        <w:spacing w:after="0"/>
        <w:rPr>
          <w:rFonts w:cstheme="minorHAnsi"/>
        </w:rPr>
      </w:pPr>
      <w:r w:rsidRPr="00CF0C49">
        <w:rPr>
          <w:rFonts w:cstheme="minorHAnsi"/>
          <w:b/>
          <w:bCs/>
        </w:rPr>
        <w:t>Rating Value</w:t>
      </w:r>
      <w:r w:rsidRPr="00CF0C49">
        <w:rPr>
          <w:rFonts w:cstheme="minorHAnsi"/>
        </w:rPr>
        <w:t>: 20</w:t>
      </w:r>
    </w:p>
    <w:p w14:paraId="1C3981DA" w14:textId="0C294771" w:rsidR="00CF0C49" w:rsidRPr="00473F27" w:rsidRDefault="009130A5" w:rsidP="00CF0C49">
      <w:pPr>
        <w:numPr>
          <w:ilvl w:val="0"/>
          <w:numId w:val="34"/>
        </w:numPr>
        <w:spacing w:after="0"/>
        <w:rPr>
          <w:rFonts w:cstheme="minorHAnsi"/>
        </w:rPr>
      </w:pPr>
      <w:r w:rsidRPr="00CF0C49">
        <w:rPr>
          <w:rFonts w:cstheme="minorHAnsi"/>
          <w:b/>
          <w:bCs/>
        </w:rPr>
        <w:t>Interpretation</w:t>
      </w:r>
      <w:r w:rsidRPr="00CF0C49">
        <w:rPr>
          <w:rFonts w:cstheme="minorHAnsi"/>
        </w:rPr>
        <w:t>: Any identified risk with a score equal to or greater than 20 should be communicated to the project team and key stakeholders. This ensures that all relevant parties are aware of potential risks that have reached a level of concern.</w:t>
      </w:r>
    </w:p>
    <w:p w14:paraId="21CFF195" w14:textId="77777777" w:rsidR="00CF0C49" w:rsidRPr="00CF0C49" w:rsidRDefault="00CF0C49" w:rsidP="00CF0C49">
      <w:pPr>
        <w:spacing w:after="0"/>
        <w:ind w:left="720"/>
        <w:rPr>
          <w:rFonts w:cstheme="minorHAnsi"/>
        </w:rPr>
      </w:pPr>
    </w:p>
    <w:p w14:paraId="5AC9218F" w14:textId="77777777" w:rsidR="009130A5" w:rsidRPr="00CF0C49" w:rsidRDefault="009130A5" w:rsidP="009130A5">
      <w:pPr>
        <w:spacing w:after="0"/>
        <w:rPr>
          <w:rFonts w:cstheme="minorHAnsi"/>
          <w:b/>
          <w:bCs/>
        </w:rPr>
      </w:pPr>
      <w:r w:rsidRPr="00CF0C49">
        <w:rPr>
          <w:rFonts w:cstheme="minorHAnsi"/>
          <w:b/>
          <w:bCs/>
        </w:rPr>
        <w:t>2. Threshold to Move an Identified Risk to the Risk Log</w:t>
      </w:r>
    </w:p>
    <w:p w14:paraId="71194EFA" w14:textId="77777777" w:rsidR="009130A5" w:rsidRPr="00CF0C49" w:rsidRDefault="009130A5" w:rsidP="009130A5">
      <w:pPr>
        <w:numPr>
          <w:ilvl w:val="0"/>
          <w:numId w:val="35"/>
        </w:numPr>
        <w:spacing w:after="0"/>
        <w:rPr>
          <w:rFonts w:cstheme="minorHAnsi"/>
        </w:rPr>
      </w:pPr>
      <w:r w:rsidRPr="00CF0C49">
        <w:rPr>
          <w:rFonts w:cstheme="minorHAnsi"/>
          <w:b/>
          <w:bCs/>
        </w:rPr>
        <w:t>Rating Value</w:t>
      </w:r>
      <w:r w:rsidRPr="00CF0C49">
        <w:rPr>
          <w:rFonts w:cstheme="minorHAnsi"/>
        </w:rPr>
        <w:t>: 40</w:t>
      </w:r>
    </w:p>
    <w:p w14:paraId="72F7B977" w14:textId="77777777" w:rsidR="009130A5" w:rsidRPr="00CF0C49" w:rsidRDefault="009130A5" w:rsidP="009130A5">
      <w:pPr>
        <w:numPr>
          <w:ilvl w:val="0"/>
          <w:numId w:val="35"/>
        </w:numPr>
        <w:spacing w:after="0"/>
        <w:rPr>
          <w:rFonts w:cstheme="minorHAnsi"/>
        </w:rPr>
      </w:pPr>
      <w:r w:rsidRPr="00CF0C49">
        <w:rPr>
          <w:rFonts w:cstheme="minorHAnsi"/>
          <w:b/>
          <w:bCs/>
        </w:rPr>
        <w:t>Interpretation</w:t>
      </w:r>
      <w:r w:rsidRPr="00CF0C49">
        <w:rPr>
          <w:rFonts w:cstheme="minorHAnsi"/>
        </w:rPr>
        <w:t>: Once a risk is identified with a score equal to or greater than 40, it should be moved to the Risk Log. This indicates that the risk requires active management and possibly mitigation planning. It is at this stage that the risk is formally tracked and reviewed on an ongoing basis.</w:t>
      </w:r>
    </w:p>
    <w:p w14:paraId="2492F2C2" w14:textId="77777777" w:rsidR="009130A5" w:rsidRPr="00CF0C49" w:rsidRDefault="009130A5" w:rsidP="009130A5">
      <w:pPr>
        <w:spacing w:after="0"/>
        <w:rPr>
          <w:rFonts w:cstheme="minorHAnsi"/>
          <w:b/>
          <w:bCs/>
        </w:rPr>
      </w:pPr>
      <w:r w:rsidRPr="00CF0C49">
        <w:rPr>
          <w:rFonts w:cstheme="minorHAnsi"/>
          <w:b/>
          <w:bCs/>
        </w:rPr>
        <w:t>3. Threshold to Communicate a Risk that Has Been Moved to the Risk Log</w:t>
      </w:r>
    </w:p>
    <w:p w14:paraId="3477BEF0" w14:textId="77777777" w:rsidR="009130A5" w:rsidRPr="00CF0C49" w:rsidRDefault="009130A5" w:rsidP="009130A5">
      <w:pPr>
        <w:numPr>
          <w:ilvl w:val="0"/>
          <w:numId w:val="36"/>
        </w:numPr>
        <w:spacing w:after="0"/>
        <w:rPr>
          <w:rFonts w:cstheme="minorHAnsi"/>
        </w:rPr>
      </w:pPr>
      <w:r w:rsidRPr="00CF0C49">
        <w:rPr>
          <w:rFonts w:cstheme="minorHAnsi"/>
          <w:b/>
          <w:bCs/>
        </w:rPr>
        <w:t>Rating Value</w:t>
      </w:r>
      <w:r w:rsidRPr="00CF0C49">
        <w:rPr>
          <w:rFonts w:cstheme="minorHAnsi"/>
        </w:rPr>
        <w:t>: 60</w:t>
      </w:r>
    </w:p>
    <w:p w14:paraId="5E2CA76C" w14:textId="20A4127E" w:rsidR="00522835" w:rsidRPr="00473F27" w:rsidRDefault="009130A5" w:rsidP="00CF0C49">
      <w:pPr>
        <w:numPr>
          <w:ilvl w:val="0"/>
          <w:numId w:val="36"/>
        </w:numPr>
        <w:spacing w:after="0"/>
        <w:rPr>
          <w:rFonts w:cstheme="minorHAnsi"/>
        </w:rPr>
      </w:pPr>
      <w:r w:rsidRPr="00CF0C49">
        <w:rPr>
          <w:rFonts w:cstheme="minorHAnsi"/>
          <w:b/>
          <w:bCs/>
        </w:rPr>
        <w:t>Interpretation</w:t>
      </w:r>
      <w:r w:rsidRPr="00CF0C49">
        <w:rPr>
          <w:rFonts w:cstheme="minorHAnsi"/>
        </w:rPr>
        <w:t>: Any risk that is being managed within the Risk Log and reaches or exceeds a score of 60 should be escalated and communicated immediately to higher management and possibly the board. This level indicates a serious concern that may need strategic decision-making or reallocation of resources to manage effectively.</w:t>
      </w:r>
    </w:p>
    <w:p w14:paraId="0D327A37" w14:textId="71204E8A" w:rsidR="00CF0C49" w:rsidRDefault="00CF0C49" w:rsidP="00CF0C49">
      <w:pPr>
        <w:pStyle w:val="Heading2"/>
        <w:rPr>
          <w:rFonts w:asciiTheme="minorHAnsi" w:hAnsiTheme="minorHAnsi" w:cstheme="minorHAnsi"/>
          <w:lang w:val="en-CA"/>
        </w:rPr>
      </w:pPr>
      <w:bookmarkStart w:id="22" w:name="_Toc152268500"/>
      <w:r w:rsidRPr="00CF0C49">
        <w:rPr>
          <w:rFonts w:asciiTheme="minorHAnsi" w:hAnsiTheme="minorHAnsi" w:cstheme="minorHAnsi"/>
          <w:lang w:val="en-CA"/>
        </w:rPr>
        <w:t>Risk Log</w:t>
      </w:r>
      <w:bookmarkEnd w:id="22"/>
    </w:p>
    <w:tbl>
      <w:tblPr>
        <w:tblStyle w:val="TableGrid"/>
        <w:tblpPr w:leftFromText="180" w:rightFromText="180" w:vertAnchor="text" w:horzAnchor="margin" w:tblpXSpec="center" w:tblpY="205"/>
        <w:tblW w:w="11420" w:type="dxa"/>
        <w:tblLook w:val="04A0" w:firstRow="1" w:lastRow="0" w:firstColumn="1" w:lastColumn="0" w:noHBand="0" w:noVBand="1"/>
      </w:tblPr>
      <w:tblGrid>
        <w:gridCol w:w="682"/>
        <w:gridCol w:w="834"/>
        <w:gridCol w:w="1214"/>
        <w:gridCol w:w="1081"/>
        <w:gridCol w:w="1309"/>
        <w:gridCol w:w="1390"/>
        <w:gridCol w:w="1281"/>
        <w:gridCol w:w="1082"/>
        <w:gridCol w:w="1033"/>
        <w:gridCol w:w="834"/>
        <w:gridCol w:w="680"/>
      </w:tblGrid>
      <w:tr w:rsidR="006A3214" w14:paraId="117375B8" w14:textId="77777777" w:rsidTr="00473F27">
        <w:tc>
          <w:tcPr>
            <w:tcW w:w="682" w:type="dxa"/>
          </w:tcPr>
          <w:p w14:paraId="255320A1" w14:textId="77777777" w:rsidR="006A3214" w:rsidRPr="006A3214" w:rsidRDefault="006A3214" w:rsidP="006A3214">
            <w:pPr>
              <w:rPr>
                <w:sz w:val="18"/>
                <w:szCs w:val="18"/>
                <w:lang w:val="en-CA"/>
              </w:rPr>
            </w:pPr>
            <w:r w:rsidRPr="006A3214">
              <w:rPr>
                <w:b/>
                <w:bCs/>
                <w:sz w:val="18"/>
                <w:szCs w:val="18"/>
              </w:rPr>
              <w:t>ID No.</w:t>
            </w:r>
          </w:p>
        </w:tc>
        <w:tc>
          <w:tcPr>
            <w:tcW w:w="834" w:type="dxa"/>
          </w:tcPr>
          <w:p w14:paraId="01177817" w14:textId="77777777" w:rsidR="006A3214" w:rsidRPr="006A3214" w:rsidRDefault="006A3214" w:rsidP="006A3214">
            <w:pPr>
              <w:rPr>
                <w:sz w:val="18"/>
                <w:szCs w:val="18"/>
                <w:lang w:val="en-CA"/>
              </w:rPr>
            </w:pPr>
            <w:r w:rsidRPr="006A3214">
              <w:rPr>
                <w:b/>
                <w:bCs/>
                <w:sz w:val="18"/>
                <w:szCs w:val="18"/>
              </w:rPr>
              <w:t>Rank</w:t>
            </w:r>
          </w:p>
        </w:tc>
        <w:tc>
          <w:tcPr>
            <w:tcW w:w="1214" w:type="dxa"/>
          </w:tcPr>
          <w:p w14:paraId="7C66B549" w14:textId="77777777" w:rsidR="006A3214" w:rsidRPr="006A3214" w:rsidRDefault="006A3214" w:rsidP="006A3214">
            <w:pPr>
              <w:rPr>
                <w:sz w:val="18"/>
                <w:szCs w:val="18"/>
                <w:lang w:val="en-CA"/>
              </w:rPr>
            </w:pPr>
            <w:r w:rsidRPr="006A3214">
              <w:rPr>
                <w:b/>
                <w:bCs/>
                <w:sz w:val="18"/>
                <w:szCs w:val="18"/>
              </w:rPr>
              <w:t>Risk Description</w:t>
            </w:r>
          </w:p>
        </w:tc>
        <w:tc>
          <w:tcPr>
            <w:tcW w:w="1081" w:type="dxa"/>
          </w:tcPr>
          <w:p w14:paraId="0B45B4CC" w14:textId="77777777" w:rsidR="006A3214" w:rsidRPr="006A3214" w:rsidRDefault="006A3214" w:rsidP="006A3214">
            <w:pPr>
              <w:rPr>
                <w:sz w:val="18"/>
                <w:szCs w:val="18"/>
                <w:lang w:val="en-CA"/>
              </w:rPr>
            </w:pPr>
            <w:r w:rsidRPr="006A3214">
              <w:rPr>
                <w:b/>
                <w:bCs/>
                <w:sz w:val="18"/>
                <w:szCs w:val="18"/>
              </w:rPr>
              <w:t>Category</w:t>
            </w:r>
          </w:p>
        </w:tc>
        <w:tc>
          <w:tcPr>
            <w:tcW w:w="1309" w:type="dxa"/>
          </w:tcPr>
          <w:p w14:paraId="0C35BE1E" w14:textId="77777777" w:rsidR="006A3214" w:rsidRPr="006A3214" w:rsidRDefault="006A3214" w:rsidP="006A3214">
            <w:pPr>
              <w:rPr>
                <w:sz w:val="18"/>
                <w:szCs w:val="18"/>
                <w:lang w:val="en-CA"/>
              </w:rPr>
            </w:pPr>
            <w:r w:rsidRPr="006A3214">
              <w:rPr>
                <w:b/>
                <w:bCs/>
                <w:sz w:val="18"/>
                <w:szCs w:val="18"/>
              </w:rPr>
              <w:t>Root Cause</w:t>
            </w:r>
          </w:p>
        </w:tc>
        <w:tc>
          <w:tcPr>
            <w:tcW w:w="1390" w:type="dxa"/>
          </w:tcPr>
          <w:p w14:paraId="04CB4DBC" w14:textId="77777777" w:rsidR="006A3214" w:rsidRPr="006A3214" w:rsidRDefault="006A3214" w:rsidP="006A3214">
            <w:pPr>
              <w:rPr>
                <w:sz w:val="18"/>
                <w:szCs w:val="18"/>
                <w:lang w:val="en-CA"/>
              </w:rPr>
            </w:pPr>
            <w:r w:rsidRPr="006A3214">
              <w:rPr>
                <w:b/>
                <w:bCs/>
                <w:sz w:val="18"/>
                <w:szCs w:val="18"/>
              </w:rPr>
              <w:t>Triggers</w:t>
            </w:r>
          </w:p>
        </w:tc>
        <w:tc>
          <w:tcPr>
            <w:tcW w:w="1140" w:type="dxa"/>
          </w:tcPr>
          <w:p w14:paraId="0671C7B1" w14:textId="77777777" w:rsidR="006A3214" w:rsidRPr="006A3214" w:rsidRDefault="006A3214" w:rsidP="006A3214">
            <w:pPr>
              <w:rPr>
                <w:sz w:val="18"/>
                <w:szCs w:val="18"/>
                <w:lang w:val="en-CA"/>
              </w:rPr>
            </w:pPr>
            <w:r w:rsidRPr="006A3214">
              <w:rPr>
                <w:b/>
                <w:bCs/>
                <w:sz w:val="18"/>
                <w:szCs w:val="18"/>
              </w:rPr>
              <w:t>Potential Responses</w:t>
            </w:r>
          </w:p>
        </w:tc>
        <w:tc>
          <w:tcPr>
            <w:tcW w:w="1223" w:type="dxa"/>
          </w:tcPr>
          <w:p w14:paraId="56069316" w14:textId="77777777" w:rsidR="006A3214" w:rsidRPr="006A3214" w:rsidRDefault="006A3214" w:rsidP="006A3214">
            <w:pPr>
              <w:rPr>
                <w:sz w:val="18"/>
                <w:szCs w:val="18"/>
                <w:lang w:val="en-CA"/>
              </w:rPr>
            </w:pPr>
            <w:r w:rsidRPr="006A3214">
              <w:rPr>
                <w:b/>
                <w:bCs/>
                <w:sz w:val="18"/>
                <w:szCs w:val="18"/>
              </w:rPr>
              <w:t>Risk Owner</w:t>
            </w:r>
          </w:p>
        </w:tc>
        <w:tc>
          <w:tcPr>
            <w:tcW w:w="1033" w:type="dxa"/>
          </w:tcPr>
          <w:p w14:paraId="55459F43" w14:textId="77777777" w:rsidR="006A3214" w:rsidRPr="006A3214" w:rsidRDefault="006A3214" w:rsidP="006A3214">
            <w:pPr>
              <w:rPr>
                <w:sz w:val="18"/>
                <w:szCs w:val="18"/>
                <w:lang w:val="en-CA"/>
              </w:rPr>
            </w:pPr>
            <w:r w:rsidRPr="006A3214">
              <w:rPr>
                <w:b/>
                <w:bCs/>
                <w:sz w:val="18"/>
                <w:szCs w:val="18"/>
              </w:rPr>
              <w:t>Probability</w:t>
            </w:r>
          </w:p>
        </w:tc>
        <w:tc>
          <w:tcPr>
            <w:tcW w:w="834" w:type="dxa"/>
          </w:tcPr>
          <w:p w14:paraId="6AFBB93C" w14:textId="77777777" w:rsidR="006A3214" w:rsidRPr="006A3214" w:rsidRDefault="006A3214" w:rsidP="006A3214">
            <w:pPr>
              <w:rPr>
                <w:sz w:val="18"/>
                <w:szCs w:val="18"/>
                <w:lang w:val="en-CA"/>
              </w:rPr>
            </w:pPr>
            <w:r w:rsidRPr="006A3214">
              <w:rPr>
                <w:b/>
                <w:bCs/>
                <w:sz w:val="18"/>
                <w:szCs w:val="18"/>
              </w:rPr>
              <w:t>Impact</w:t>
            </w:r>
          </w:p>
        </w:tc>
        <w:tc>
          <w:tcPr>
            <w:tcW w:w="680" w:type="dxa"/>
          </w:tcPr>
          <w:p w14:paraId="55FE2237" w14:textId="77777777" w:rsidR="006A3214" w:rsidRPr="006A3214" w:rsidRDefault="006A3214" w:rsidP="006A3214">
            <w:pPr>
              <w:rPr>
                <w:sz w:val="18"/>
                <w:szCs w:val="18"/>
                <w:lang w:val="en-CA"/>
              </w:rPr>
            </w:pPr>
            <w:r w:rsidRPr="006A3214">
              <w:rPr>
                <w:b/>
                <w:bCs/>
                <w:sz w:val="18"/>
                <w:szCs w:val="18"/>
              </w:rPr>
              <w:t>Status</w:t>
            </w:r>
          </w:p>
        </w:tc>
      </w:tr>
      <w:tr w:rsidR="006A3214" w14:paraId="654CA544" w14:textId="77777777" w:rsidTr="00473F27">
        <w:tc>
          <w:tcPr>
            <w:tcW w:w="682" w:type="dxa"/>
          </w:tcPr>
          <w:p w14:paraId="1577D03D" w14:textId="77777777" w:rsidR="006A3214" w:rsidRPr="006A3214" w:rsidRDefault="006A3214" w:rsidP="006A3214">
            <w:pPr>
              <w:rPr>
                <w:sz w:val="18"/>
                <w:szCs w:val="18"/>
                <w:lang w:val="en-CA"/>
              </w:rPr>
            </w:pPr>
            <w:r w:rsidRPr="006A3214">
              <w:rPr>
                <w:rFonts w:ascii="Calibri" w:hAnsi="Calibri" w:cs="Calibri"/>
                <w:color w:val="000000"/>
                <w:sz w:val="18"/>
                <w:szCs w:val="18"/>
              </w:rPr>
              <w:t>1</w:t>
            </w:r>
          </w:p>
        </w:tc>
        <w:tc>
          <w:tcPr>
            <w:tcW w:w="834" w:type="dxa"/>
          </w:tcPr>
          <w:p w14:paraId="307C7713" w14:textId="77777777" w:rsidR="006A3214" w:rsidRPr="006A3214" w:rsidRDefault="006A3214" w:rsidP="006A3214">
            <w:pPr>
              <w:rPr>
                <w:sz w:val="18"/>
                <w:szCs w:val="18"/>
                <w:lang w:val="en-CA"/>
              </w:rPr>
            </w:pPr>
            <w:r w:rsidRPr="006A3214">
              <w:rPr>
                <w:rFonts w:ascii="Calibri" w:hAnsi="Calibri" w:cs="Calibri"/>
                <w:color w:val="000000"/>
                <w:sz w:val="18"/>
                <w:szCs w:val="18"/>
              </w:rPr>
              <w:t>High</w:t>
            </w:r>
          </w:p>
        </w:tc>
        <w:tc>
          <w:tcPr>
            <w:tcW w:w="1214" w:type="dxa"/>
          </w:tcPr>
          <w:p w14:paraId="31F0CF3F" w14:textId="77777777" w:rsidR="006A3214" w:rsidRPr="006A3214" w:rsidRDefault="006A3214" w:rsidP="006A3214">
            <w:pPr>
              <w:rPr>
                <w:sz w:val="18"/>
                <w:szCs w:val="18"/>
                <w:lang w:val="en-CA"/>
              </w:rPr>
            </w:pPr>
            <w:r w:rsidRPr="006A3214">
              <w:rPr>
                <w:rFonts w:ascii="Calibri" w:hAnsi="Calibri" w:cs="Calibri"/>
                <w:color w:val="000000"/>
                <w:sz w:val="18"/>
                <w:szCs w:val="18"/>
              </w:rPr>
              <w:t>System integration complexity</w:t>
            </w:r>
          </w:p>
        </w:tc>
        <w:tc>
          <w:tcPr>
            <w:tcW w:w="1081" w:type="dxa"/>
          </w:tcPr>
          <w:p w14:paraId="7E4B7854" w14:textId="77777777" w:rsidR="006A3214" w:rsidRPr="006A3214" w:rsidRDefault="006A3214" w:rsidP="006A3214">
            <w:pPr>
              <w:rPr>
                <w:sz w:val="18"/>
                <w:szCs w:val="18"/>
                <w:lang w:val="en-CA"/>
              </w:rPr>
            </w:pPr>
            <w:r w:rsidRPr="006A3214">
              <w:rPr>
                <w:rFonts w:ascii="Calibri" w:hAnsi="Calibri" w:cs="Calibri"/>
                <w:color w:val="000000"/>
                <w:sz w:val="18"/>
                <w:szCs w:val="18"/>
              </w:rPr>
              <w:t>Technology</w:t>
            </w:r>
          </w:p>
        </w:tc>
        <w:tc>
          <w:tcPr>
            <w:tcW w:w="1309" w:type="dxa"/>
          </w:tcPr>
          <w:p w14:paraId="3054238E" w14:textId="77777777" w:rsidR="006A3214" w:rsidRPr="006A3214" w:rsidRDefault="006A3214" w:rsidP="006A3214">
            <w:pPr>
              <w:rPr>
                <w:sz w:val="18"/>
                <w:szCs w:val="18"/>
                <w:lang w:val="en-CA"/>
              </w:rPr>
            </w:pPr>
            <w:r w:rsidRPr="006A3214">
              <w:rPr>
                <w:rFonts w:ascii="Calibri" w:hAnsi="Calibri" w:cs="Calibri"/>
                <w:color w:val="000000"/>
                <w:sz w:val="18"/>
                <w:szCs w:val="18"/>
              </w:rPr>
              <w:t>Incompatibility between UPI and existing banking systems</w:t>
            </w:r>
          </w:p>
        </w:tc>
        <w:tc>
          <w:tcPr>
            <w:tcW w:w="1390" w:type="dxa"/>
          </w:tcPr>
          <w:p w14:paraId="26E4CDF0" w14:textId="77777777" w:rsidR="006A3214" w:rsidRPr="006A3214" w:rsidRDefault="006A3214" w:rsidP="006A3214">
            <w:pPr>
              <w:rPr>
                <w:sz w:val="18"/>
                <w:szCs w:val="18"/>
                <w:lang w:val="en-CA"/>
              </w:rPr>
            </w:pPr>
            <w:r w:rsidRPr="006A3214">
              <w:rPr>
                <w:rFonts w:ascii="Calibri" w:hAnsi="Calibri" w:cs="Calibri"/>
                <w:color w:val="000000"/>
                <w:sz w:val="18"/>
                <w:szCs w:val="18"/>
              </w:rPr>
              <w:t>Initiation of integration phase</w:t>
            </w:r>
          </w:p>
        </w:tc>
        <w:tc>
          <w:tcPr>
            <w:tcW w:w="1140" w:type="dxa"/>
          </w:tcPr>
          <w:p w14:paraId="32BD3160" w14:textId="77777777" w:rsidR="006A3214" w:rsidRPr="006A3214" w:rsidRDefault="006A3214" w:rsidP="006A3214">
            <w:pPr>
              <w:rPr>
                <w:sz w:val="18"/>
                <w:szCs w:val="18"/>
                <w:lang w:val="en-CA"/>
              </w:rPr>
            </w:pPr>
            <w:r w:rsidRPr="006A3214">
              <w:rPr>
                <w:rFonts w:ascii="Calibri" w:hAnsi="Calibri" w:cs="Calibri"/>
                <w:color w:val="000000"/>
                <w:sz w:val="18"/>
                <w:szCs w:val="18"/>
              </w:rPr>
              <w:t>Engage with integration specialists, conduct pilot testing</w:t>
            </w:r>
          </w:p>
        </w:tc>
        <w:tc>
          <w:tcPr>
            <w:tcW w:w="1223" w:type="dxa"/>
          </w:tcPr>
          <w:p w14:paraId="1F1C0AC4" w14:textId="77777777" w:rsidR="006A3214" w:rsidRPr="006A3214" w:rsidRDefault="006A3214" w:rsidP="006A3214">
            <w:pPr>
              <w:rPr>
                <w:sz w:val="18"/>
                <w:szCs w:val="18"/>
                <w:lang w:val="en-CA"/>
              </w:rPr>
            </w:pPr>
            <w:r w:rsidRPr="006A3214">
              <w:rPr>
                <w:rFonts w:ascii="Calibri" w:hAnsi="Calibri" w:cs="Calibri"/>
                <w:color w:val="000000"/>
                <w:sz w:val="18"/>
                <w:szCs w:val="18"/>
              </w:rPr>
              <w:t>IT Project Manager</w:t>
            </w:r>
          </w:p>
        </w:tc>
        <w:tc>
          <w:tcPr>
            <w:tcW w:w="1033" w:type="dxa"/>
          </w:tcPr>
          <w:p w14:paraId="11D5C158" w14:textId="77777777" w:rsidR="006A3214" w:rsidRPr="006A3214" w:rsidRDefault="006A3214" w:rsidP="006A3214">
            <w:pPr>
              <w:rPr>
                <w:sz w:val="18"/>
                <w:szCs w:val="18"/>
                <w:lang w:val="en-CA"/>
              </w:rPr>
            </w:pPr>
            <w:r w:rsidRPr="006A3214">
              <w:rPr>
                <w:rFonts w:ascii="Calibri" w:hAnsi="Calibri" w:cs="Calibri"/>
                <w:color w:val="000000"/>
                <w:sz w:val="18"/>
                <w:szCs w:val="18"/>
              </w:rPr>
              <w:t>Medium (50%)</w:t>
            </w:r>
          </w:p>
        </w:tc>
        <w:tc>
          <w:tcPr>
            <w:tcW w:w="834" w:type="dxa"/>
          </w:tcPr>
          <w:p w14:paraId="50671307" w14:textId="77777777" w:rsidR="006A3214" w:rsidRPr="006A3214" w:rsidRDefault="006A3214" w:rsidP="006A3214">
            <w:pPr>
              <w:rPr>
                <w:sz w:val="18"/>
                <w:szCs w:val="18"/>
                <w:lang w:val="en-CA"/>
              </w:rPr>
            </w:pPr>
            <w:r w:rsidRPr="006A3214">
              <w:rPr>
                <w:rFonts w:ascii="Calibri" w:hAnsi="Calibri" w:cs="Calibri"/>
                <w:color w:val="000000"/>
                <w:sz w:val="18"/>
                <w:szCs w:val="18"/>
              </w:rPr>
              <w:t>High (40)</w:t>
            </w:r>
          </w:p>
        </w:tc>
        <w:tc>
          <w:tcPr>
            <w:tcW w:w="680" w:type="dxa"/>
          </w:tcPr>
          <w:p w14:paraId="1D51C704" w14:textId="77777777" w:rsidR="006A3214" w:rsidRPr="006A3214" w:rsidRDefault="006A3214" w:rsidP="006A3214">
            <w:pPr>
              <w:rPr>
                <w:sz w:val="18"/>
                <w:szCs w:val="18"/>
                <w:lang w:val="en-CA"/>
              </w:rPr>
            </w:pPr>
            <w:r w:rsidRPr="006A3214">
              <w:rPr>
                <w:rFonts w:ascii="Calibri" w:hAnsi="Calibri" w:cs="Calibri"/>
                <w:color w:val="000000"/>
                <w:sz w:val="18"/>
                <w:szCs w:val="18"/>
              </w:rPr>
              <w:t>Open</w:t>
            </w:r>
          </w:p>
        </w:tc>
      </w:tr>
      <w:tr w:rsidR="006A3214" w14:paraId="76A969F0" w14:textId="77777777" w:rsidTr="00473F27">
        <w:trPr>
          <w:trHeight w:val="1260"/>
        </w:trPr>
        <w:tc>
          <w:tcPr>
            <w:tcW w:w="682" w:type="dxa"/>
          </w:tcPr>
          <w:p w14:paraId="486D001D" w14:textId="77777777" w:rsidR="006A3214" w:rsidRPr="006A3214" w:rsidRDefault="006A3214" w:rsidP="006A3214">
            <w:pPr>
              <w:rPr>
                <w:sz w:val="18"/>
                <w:szCs w:val="18"/>
                <w:lang w:val="en-CA"/>
              </w:rPr>
            </w:pPr>
            <w:r w:rsidRPr="006A3214">
              <w:rPr>
                <w:rFonts w:ascii="Calibri" w:hAnsi="Calibri" w:cs="Calibri"/>
                <w:color w:val="000000"/>
                <w:sz w:val="18"/>
                <w:szCs w:val="18"/>
              </w:rPr>
              <w:t>2</w:t>
            </w:r>
          </w:p>
        </w:tc>
        <w:tc>
          <w:tcPr>
            <w:tcW w:w="834" w:type="dxa"/>
          </w:tcPr>
          <w:p w14:paraId="18AA2D48" w14:textId="77777777" w:rsidR="006A3214" w:rsidRPr="006A3214" w:rsidRDefault="006A3214" w:rsidP="006A3214">
            <w:pPr>
              <w:rPr>
                <w:sz w:val="18"/>
                <w:szCs w:val="18"/>
                <w:lang w:val="en-CA"/>
              </w:rPr>
            </w:pPr>
            <w:r w:rsidRPr="006A3214">
              <w:rPr>
                <w:rFonts w:ascii="Calibri" w:hAnsi="Calibri" w:cs="Calibri"/>
                <w:color w:val="000000"/>
                <w:sz w:val="18"/>
                <w:szCs w:val="18"/>
              </w:rPr>
              <w:t>Medium</w:t>
            </w:r>
          </w:p>
        </w:tc>
        <w:tc>
          <w:tcPr>
            <w:tcW w:w="1214" w:type="dxa"/>
          </w:tcPr>
          <w:p w14:paraId="5397E757" w14:textId="77777777" w:rsidR="006A3214" w:rsidRPr="006A3214" w:rsidRDefault="006A3214" w:rsidP="006A3214">
            <w:pPr>
              <w:rPr>
                <w:sz w:val="18"/>
                <w:szCs w:val="18"/>
                <w:lang w:val="en-CA"/>
              </w:rPr>
            </w:pPr>
            <w:r w:rsidRPr="006A3214">
              <w:rPr>
                <w:rFonts w:ascii="Calibri" w:hAnsi="Calibri" w:cs="Calibri"/>
                <w:color w:val="000000"/>
                <w:sz w:val="18"/>
                <w:szCs w:val="18"/>
              </w:rPr>
              <w:t>Cybersecurity threats increase</w:t>
            </w:r>
          </w:p>
        </w:tc>
        <w:tc>
          <w:tcPr>
            <w:tcW w:w="1081" w:type="dxa"/>
          </w:tcPr>
          <w:p w14:paraId="0592D9B0" w14:textId="77777777" w:rsidR="006A3214" w:rsidRPr="006A3214" w:rsidRDefault="006A3214" w:rsidP="006A3214">
            <w:pPr>
              <w:rPr>
                <w:sz w:val="18"/>
                <w:szCs w:val="18"/>
                <w:lang w:val="en-CA"/>
              </w:rPr>
            </w:pPr>
            <w:r w:rsidRPr="006A3214">
              <w:rPr>
                <w:rFonts w:ascii="Calibri" w:hAnsi="Calibri" w:cs="Calibri"/>
                <w:color w:val="000000"/>
                <w:sz w:val="18"/>
                <w:szCs w:val="18"/>
              </w:rPr>
              <w:t>Technology</w:t>
            </w:r>
          </w:p>
        </w:tc>
        <w:tc>
          <w:tcPr>
            <w:tcW w:w="1309" w:type="dxa"/>
          </w:tcPr>
          <w:p w14:paraId="6DB5E9AF" w14:textId="77777777" w:rsidR="006A3214" w:rsidRPr="006A3214" w:rsidRDefault="006A3214" w:rsidP="006A3214">
            <w:pPr>
              <w:rPr>
                <w:sz w:val="18"/>
                <w:szCs w:val="18"/>
                <w:lang w:val="en-CA"/>
              </w:rPr>
            </w:pPr>
            <w:r w:rsidRPr="006A3214">
              <w:rPr>
                <w:rFonts w:ascii="Calibri" w:hAnsi="Calibri" w:cs="Calibri"/>
                <w:color w:val="000000"/>
                <w:sz w:val="18"/>
                <w:szCs w:val="18"/>
              </w:rPr>
              <w:t>New attack vectors specific to UPI transactions</w:t>
            </w:r>
          </w:p>
        </w:tc>
        <w:tc>
          <w:tcPr>
            <w:tcW w:w="1390" w:type="dxa"/>
          </w:tcPr>
          <w:p w14:paraId="76D2D9FA" w14:textId="77777777" w:rsidR="006A3214" w:rsidRPr="006A3214" w:rsidRDefault="006A3214" w:rsidP="006A3214">
            <w:pPr>
              <w:rPr>
                <w:sz w:val="18"/>
                <w:szCs w:val="18"/>
                <w:lang w:val="en-CA"/>
              </w:rPr>
            </w:pPr>
            <w:r w:rsidRPr="006A3214">
              <w:rPr>
                <w:rFonts w:ascii="Calibri" w:hAnsi="Calibri" w:cs="Calibri"/>
                <w:color w:val="000000"/>
                <w:sz w:val="18"/>
                <w:szCs w:val="18"/>
              </w:rPr>
              <w:t>Launch of UPI services</w:t>
            </w:r>
          </w:p>
        </w:tc>
        <w:tc>
          <w:tcPr>
            <w:tcW w:w="1140" w:type="dxa"/>
          </w:tcPr>
          <w:p w14:paraId="12015252" w14:textId="77777777" w:rsidR="006A3214" w:rsidRPr="006A3214" w:rsidRDefault="006A3214" w:rsidP="006A3214">
            <w:pPr>
              <w:rPr>
                <w:sz w:val="18"/>
                <w:szCs w:val="18"/>
                <w:lang w:val="en-CA"/>
              </w:rPr>
            </w:pPr>
            <w:r w:rsidRPr="006A3214">
              <w:rPr>
                <w:rFonts w:ascii="Calibri" w:hAnsi="Calibri" w:cs="Calibri"/>
                <w:color w:val="000000"/>
                <w:sz w:val="18"/>
                <w:szCs w:val="18"/>
              </w:rPr>
              <w:t>Implement advanced cybersecurity measures, regular audits</w:t>
            </w:r>
          </w:p>
        </w:tc>
        <w:tc>
          <w:tcPr>
            <w:tcW w:w="1223" w:type="dxa"/>
          </w:tcPr>
          <w:p w14:paraId="57BFC910" w14:textId="77777777" w:rsidR="006A3214" w:rsidRPr="006A3214" w:rsidRDefault="006A3214" w:rsidP="006A3214">
            <w:pPr>
              <w:rPr>
                <w:sz w:val="18"/>
                <w:szCs w:val="18"/>
                <w:lang w:val="en-CA"/>
              </w:rPr>
            </w:pPr>
            <w:r w:rsidRPr="006A3214">
              <w:rPr>
                <w:rFonts w:ascii="Calibri" w:hAnsi="Calibri" w:cs="Calibri"/>
                <w:color w:val="000000"/>
                <w:sz w:val="18"/>
                <w:szCs w:val="18"/>
              </w:rPr>
              <w:t>Chief Information Security Officer</w:t>
            </w:r>
          </w:p>
        </w:tc>
        <w:tc>
          <w:tcPr>
            <w:tcW w:w="1033" w:type="dxa"/>
          </w:tcPr>
          <w:p w14:paraId="73914A45" w14:textId="77777777" w:rsidR="006A3214" w:rsidRPr="006A3214" w:rsidRDefault="006A3214" w:rsidP="006A3214">
            <w:pPr>
              <w:rPr>
                <w:sz w:val="18"/>
                <w:szCs w:val="18"/>
                <w:lang w:val="en-CA"/>
              </w:rPr>
            </w:pPr>
            <w:r w:rsidRPr="006A3214">
              <w:rPr>
                <w:rFonts w:ascii="Calibri" w:hAnsi="Calibri" w:cs="Calibri"/>
                <w:color w:val="000000"/>
                <w:sz w:val="18"/>
                <w:szCs w:val="18"/>
              </w:rPr>
              <w:t>Medium (50%)</w:t>
            </w:r>
          </w:p>
        </w:tc>
        <w:tc>
          <w:tcPr>
            <w:tcW w:w="834" w:type="dxa"/>
          </w:tcPr>
          <w:p w14:paraId="27DB22A4" w14:textId="77777777" w:rsidR="006A3214" w:rsidRPr="006A3214" w:rsidRDefault="006A3214" w:rsidP="006A3214">
            <w:pPr>
              <w:rPr>
                <w:sz w:val="18"/>
                <w:szCs w:val="18"/>
                <w:lang w:val="en-CA"/>
              </w:rPr>
            </w:pPr>
            <w:r w:rsidRPr="006A3214">
              <w:rPr>
                <w:rFonts w:ascii="Calibri" w:hAnsi="Calibri" w:cs="Calibri"/>
                <w:color w:val="000000"/>
                <w:sz w:val="18"/>
                <w:szCs w:val="18"/>
              </w:rPr>
              <w:t>High (40)</w:t>
            </w:r>
          </w:p>
        </w:tc>
        <w:tc>
          <w:tcPr>
            <w:tcW w:w="680" w:type="dxa"/>
          </w:tcPr>
          <w:p w14:paraId="1CCCC4DF" w14:textId="77777777" w:rsidR="006A3214" w:rsidRPr="006A3214" w:rsidRDefault="006A3214" w:rsidP="006A3214">
            <w:pPr>
              <w:rPr>
                <w:sz w:val="18"/>
                <w:szCs w:val="18"/>
                <w:lang w:val="en-CA"/>
              </w:rPr>
            </w:pPr>
            <w:r w:rsidRPr="006A3214">
              <w:rPr>
                <w:rFonts w:ascii="Calibri" w:hAnsi="Calibri" w:cs="Calibri"/>
                <w:color w:val="000000"/>
                <w:sz w:val="18"/>
                <w:szCs w:val="18"/>
              </w:rPr>
              <w:t>Open</w:t>
            </w:r>
          </w:p>
        </w:tc>
      </w:tr>
      <w:tr w:rsidR="006A3214" w14:paraId="4CE23C95" w14:textId="77777777" w:rsidTr="00473F27">
        <w:tc>
          <w:tcPr>
            <w:tcW w:w="682" w:type="dxa"/>
          </w:tcPr>
          <w:p w14:paraId="5C520E9A" w14:textId="77777777" w:rsidR="006A3214" w:rsidRPr="006A3214" w:rsidRDefault="006A3214" w:rsidP="006A3214">
            <w:pPr>
              <w:rPr>
                <w:sz w:val="18"/>
                <w:szCs w:val="18"/>
                <w:lang w:val="en-CA"/>
              </w:rPr>
            </w:pPr>
            <w:r w:rsidRPr="006A3214">
              <w:rPr>
                <w:rFonts w:ascii="Calibri" w:hAnsi="Calibri" w:cs="Calibri"/>
                <w:color w:val="000000"/>
                <w:sz w:val="18"/>
                <w:szCs w:val="18"/>
              </w:rPr>
              <w:t>3</w:t>
            </w:r>
          </w:p>
        </w:tc>
        <w:tc>
          <w:tcPr>
            <w:tcW w:w="834" w:type="dxa"/>
          </w:tcPr>
          <w:p w14:paraId="530711DF" w14:textId="77777777" w:rsidR="006A3214" w:rsidRPr="006A3214" w:rsidRDefault="006A3214" w:rsidP="006A3214">
            <w:pPr>
              <w:rPr>
                <w:sz w:val="18"/>
                <w:szCs w:val="18"/>
                <w:lang w:val="en-CA"/>
              </w:rPr>
            </w:pPr>
            <w:r w:rsidRPr="006A3214">
              <w:rPr>
                <w:rFonts w:ascii="Calibri" w:hAnsi="Calibri" w:cs="Calibri"/>
                <w:color w:val="000000"/>
                <w:sz w:val="18"/>
                <w:szCs w:val="18"/>
              </w:rPr>
              <w:t>High</w:t>
            </w:r>
          </w:p>
        </w:tc>
        <w:tc>
          <w:tcPr>
            <w:tcW w:w="1214" w:type="dxa"/>
          </w:tcPr>
          <w:p w14:paraId="51456F61" w14:textId="77777777" w:rsidR="006A3214" w:rsidRPr="006A3214" w:rsidRDefault="006A3214" w:rsidP="006A3214">
            <w:pPr>
              <w:rPr>
                <w:sz w:val="18"/>
                <w:szCs w:val="18"/>
                <w:lang w:val="en-CA"/>
              </w:rPr>
            </w:pPr>
            <w:r w:rsidRPr="006A3214">
              <w:rPr>
                <w:rFonts w:ascii="Calibri" w:hAnsi="Calibri" w:cs="Calibri"/>
                <w:color w:val="000000"/>
                <w:sz w:val="18"/>
                <w:szCs w:val="18"/>
              </w:rPr>
              <w:t>Regulatory compliance breaches</w:t>
            </w:r>
          </w:p>
        </w:tc>
        <w:tc>
          <w:tcPr>
            <w:tcW w:w="1081" w:type="dxa"/>
          </w:tcPr>
          <w:p w14:paraId="6FCEAE22" w14:textId="77777777" w:rsidR="006A3214" w:rsidRPr="006A3214" w:rsidRDefault="006A3214" w:rsidP="006A3214">
            <w:pPr>
              <w:rPr>
                <w:sz w:val="18"/>
                <w:szCs w:val="18"/>
                <w:lang w:val="en-CA"/>
              </w:rPr>
            </w:pPr>
            <w:r w:rsidRPr="006A3214">
              <w:rPr>
                <w:rFonts w:ascii="Calibri" w:hAnsi="Calibri" w:cs="Calibri"/>
                <w:color w:val="000000"/>
                <w:sz w:val="18"/>
                <w:szCs w:val="18"/>
              </w:rPr>
              <w:t>Compliance and Regulatory</w:t>
            </w:r>
          </w:p>
        </w:tc>
        <w:tc>
          <w:tcPr>
            <w:tcW w:w="1309" w:type="dxa"/>
          </w:tcPr>
          <w:p w14:paraId="66FB3CA5" w14:textId="77777777" w:rsidR="006A3214" w:rsidRPr="006A3214" w:rsidRDefault="006A3214" w:rsidP="006A3214">
            <w:pPr>
              <w:rPr>
                <w:sz w:val="18"/>
                <w:szCs w:val="18"/>
                <w:lang w:val="en-CA"/>
              </w:rPr>
            </w:pPr>
            <w:r w:rsidRPr="006A3214">
              <w:rPr>
                <w:rFonts w:ascii="Calibri" w:hAnsi="Calibri" w:cs="Calibri"/>
                <w:color w:val="000000"/>
                <w:sz w:val="18"/>
                <w:szCs w:val="18"/>
              </w:rPr>
              <w:t>Lack of clarity in international UPI transaction regulations</w:t>
            </w:r>
          </w:p>
        </w:tc>
        <w:tc>
          <w:tcPr>
            <w:tcW w:w="1390" w:type="dxa"/>
          </w:tcPr>
          <w:p w14:paraId="4F526E2B" w14:textId="77777777" w:rsidR="006A3214" w:rsidRPr="006A3214" w:rsidRDefault="006A3214" w:rsidP="006A3214">
            <w:pPr>
              <w:rPr>
                <w:sz w:val="18"/>
                <w:szCs w:val="18"/>
                <w:lang w:val="en-CA"/>
              </w:rPr>
            </w:pPr>
            <w:r w:rsidRPr="006A3214">
              <w:rPr>
                <w:rFonts w:ascii="Calibri" w:hAnsi="Calibri" w:cs="Calibri"/>
                <w:color w:val="000000"/>
                <w:sz w:val="18"/>
                <w:szCs w:val="18"/>
              </w:rPr>
              <w:t>Expansion to new markets</w:t>
            </w:r>
          </w:p>
        </w:tc>
        <w:tc>
          <w:tcPr>
            <w:tcW w:w="1140" w:type="dxa"/>
          </w:tcPr>
          <w:p w14:paraId="28593480" w14:textId="77777777" w:rsidR="006A3214" w:rsidRPr="006A3214" w:rsidRDefault="006A3214" w:rsidP="006A3214">
            <w:pPr>
              <w:rPr>
                <w:sz w:val="18"/>
                <w:szCs w:val="18"/>
                <w:lang w:val="en-CA"/>
              </w:rPr>
            </w:pPr>
            <w:r w:rsidRPr="006A3214">
              <w:rPr>
                <w:rFonts w:ascii="Calibri" w:hAnsi="Calibri" w:cs="Calibri"/>
                <w:color w:val="000000"/>
                <w:sz w:val="18"/>
                <w:szCs w:val="18"/>
              </w:rPr>
              <w:t>Continuous legal review, compliance training programs</w:t>
            </w:r>
          </w:p>
        </w:tc>
        <w:tc>
          <w:tcPr>
            <w:tcW w:w="1223" w:type="dxa"/>
          </w:tcPr>
          <w:p w14:paraId="013FD3EB" w14:textId="77777777" w:rsidR="006A3214" w:rsidRPr="006A3214" w:rsidRDefault="006A3214" w:rsidP="006A3214">
            <w:pPr>
              <w:rPr>
                <w:sz w:val="18"/>
                <w:szCs w:val="18"/>
                <w:lang w:val="en-CA"/>
              </w:rPr>
            </w:pPr>
            <w:r w:rsidRPr="006A3214">
              <w:rPr>
                <w:rFonts w:ascii="Calibri" w:hAnsi="Calibri" w:cs="Calibri"/>
                <w:color w:val="000000"/>
                <w:sz w:val="18"/>
                <w:szCs w:val="18"/>
              </w:rPr>
              <w:t>Compliance Officer</w:t>
            </w:r>
          </w:p>
        </w:tc>
        <w:tc>
          <w:tcPr>
            <w:tcW w:w="1033" w:type="dxa"/>
          </w:tcPr>
          <w:p w14:paraId="08B18171" w14:textId="77777777" w:rsidR="006A3214" w:rsidRPr="006A3214" w:rsidRDefault="006A3214" w:rsidP="006A3214">
            <w:pPr>
              <w:rPr>
                <w:sz w:val="18"/>
                <w:szCs w:val="18"/>
                <w:lang w:val="en-CA"/>
              </w:rPr>
            </w:pPr>
            <w:r w:rsidRPr="006A3214">
              <w:rPr>
                <w:rFonts w:ascii="Calibri" w:hAnsi="Calibri" w:cs="Calibri"/>
                <w:color w:val="000000"/>
                <w:sz w:val="18"/>
                <w:szCs w:val="18"/>
              </w:rPr>
              <w:t>Low (20%)</w:t>
            </w:r>
          </w:p>
        </w:tc>
        <w:tc>
          <w:tcPr>
            <w:tcW w:w="834" w:type="dxa"/>
          </w:tcPr>
          <w:p w14:paraId="1CBF7FD4" w14:textId="77777777" w:rsidR="006A3214" w:rsidRPr="006A3214" w:rsidRDefault="006A3214" w:rsidP="006A3214">
            <w:pPr>
              <w:rPr>
                <w:sz w:val="18"/>
                <w:szCs w:val="18"/>
                <w:lang w:val="en-CA"/>
              </w:rPr>
            </w:pPr>
            <w:r w:rsidRPr="006A3214">
              <w:rPr>
                <w:rFonts w:ascii="Calibri" w:hAnsi="Calibri" w:cs="Calibri"/>
                <w:color w:val="000000"/>
                <w:sz w:val="18"/>
                <w:szCs w:val="18"/>
              </w:rPr>
              <w:t>High (40)</w:t>
            </w:r>
          </w:p>
        </w:tc>
        <w:tc>
          <w:tcPr>
            <w:tcW w:w="680" w:type="dxa"/>
          </w:tcPr>
          <w:p w14:paraId="7997BAB2" w14:textId="77777777" w:rsidR="006A3214" w:rsidRPr="006A3214" w:rsidRDefault="006A3214" w:rsidP="006A3214">
            <w:pPr>
              <w:rPr>
                <w:sz w:val="18"/>
                <w:szCs w:val="18"/>
                <w:lang w:val="en-CA"/>
              </w:rPr>
            </w:pPr>
            <w:r w:rsidRPr="006A3214">
              <w:rPr>
                <w:rFonts w:ascii="Calibri" w:hAnsi="Calibri" w:cs="Calibri"/>
                <w:color w:val="000000"/>
                <w:sz w:val="18"/>
                <w:szCs w:val="18"/>
              </w:rPr>
              <w:t>Open</w:t>
            </w:r>
          </w:p>
        </w:tc>
      </w:tr>
      <w:tr w:rsidR="006A3214" w14:paraId="1484C024" w14:textId="77777777" w:rsidTr="00473F27">
        <w:tc>
          <w:tcPr>
            <w:tcW w:w="682" w:type="dxa"/>
          </w:tcPr>
          <w:p w14:paraId="1E3AF061" w14:textId="77777777" w:rsidR="006A3214" w:rsidRPr="006A3214" w:rsidRDefault="006A3214" w:rsidP="006A3214">
            <w:pPr>
              <w:rPr>
                <w:sz w:val="18"/>
                <w:szCs w:val="18"/>
                <w:lang w:val="en-CA"/>
              </w:rPr>
            </w:pPr>
            <w:r w:rsidRPr="006A3214">
              <w:rPr>
                <w:rFonts w:ascii="Calibri" w:hAnsi="Calibri" w:cs="Calibri"/>
                <w:color w:val="000000"/>
                <w:sz w:val="18"/>
                <w:szCs w:val="18"/>
              </w:rPr>
              <w:t>4</w:t>
            </w:r>
          </w:p>
        </w:tc>
        <w:tc>
          <w:tcPr>
            <w:tcW w:w="834" w:type="dxa"/>
          </w:tcPr>
          <w:p w14:paraId="56248151" w14:textId="77777777" w:rsidR="006A3214" w:rsidRPr="006A3214" w:rsidRDefault="006A3214" w:rsidP="006A3214">
            <w:pPr>
              <w:rPr>
                <w:sz w:val="18"/>
                <w:szCs w:val="18"/>
                <w:lang w:val="en-CA"/>
              </w:rPr>
            </w:pPr>
            <w:r w:rsidRPr="006A3214">
              <w:rPr>
                <w:rFonts w:ascii="Calibri" w:hAnsi="Calibri" w:cs="Calibri"/>
                <w:color w:val="000000"/>
                <w:sz w:val="18"/>
                <w:szCs w:val="18"/>
              </w:rPr>
              <w:t>Medium</w:t>
            </w:r>
          </w:p>
        </w:tc>
        <w:tc>
          <w:tcPr>
            <w:tcW w:w="1214" w:type="dxa"/>
          </w:tcPr>
          <w:p w14:paraId="5181F696" w14:textId="77777777" w:rsidR="006A3214" w:rsidRPr="006A3214" w:rsidRDefault="006A3214" w:rsidP="006A3214">
            <w:pPr>
              <w:rPr>
                <w:sz w:val="18"/>
                <w:szCs w:val="18"/>
                <w:lang w:val="en-CA"/>
              </w:rPr>
            </w:pPr>
            <w:r w:rsidRPr="006A3214">
              <w:rPr>
                <w:rFonts w:ascii="Calibri" w:hAnsi="Calibri" w:cs="Calibri"/>
                <w:color w:val="000000"/>
                <w:sz w:val="18"/>
                <w:szCs w:val="18"/>
              </w:rPr>
              <w:t>Operational disruptions</w:t>
            </w:r>
          </w:p>
        </w:tc>
        <w:tc>
          <w:tcPr>
            <w:tcW w:w="1081" w:type="dxa"/>
          </w:tcPr>
          <w:p w14:paraId="01DDC37E" w14:textId="77777777" w:rsidR="006A3214" w:rsidRPr="006A3214" w:rsidRDefault="006A3214" w:rsidP="006A3214">
            <w:pPr>
              <w:rPr>
                <w:sz w:val="18"/>
                <w:szCs w:val="18"/>
                <w:lang w:val="en-CA"/>
              </w:rPr>
            </w:pPr>
            <w:r w:rsidRPr="006A3214">
              <w:rPr>
                <w:rFonts w:ascii="Calibri" w:hAnsi="Calibri" w:cs="Calibri"/>
                <w:color w:val="000000"/>
                <w:sz w:val="18"/>
                <w:szCs w:val="18"/>
              </w:rPr>
              <w:t>Operational</w:t>
            </w:r>
          </w:p>
        </w:tc>
        <w:tc>
          <w:tcPr>
            <w:tcW w:w="1309" w:type="dxa"/>
          </w:tcPr>
          <w:p w14:paraId="33A17AF0" w14:textId="77777777" w:rsidR="006A3214" w:rsidRPr="006A3214" w:rsidRDefault="006A3214" w:rsidP="006A3214">
            <w:pPr>
              <w:rPr>
                <w:sz w:val="18"/>
                <w:szCs w:val="18"/>
                <w:lang w:val="en-CA"/>
              </w:rPr>
            </w:pPr>
            <w:r w:rsidRPr="006A3214">
              <w:rPr>
                <w:rFonts w:ascii="Calibri" w:hAnsi="Calibri" w:cs="Calibri"/>
                <w:color w:val="000000"/>
                <w:sz w:val="18"/>
                <w:szCs w:val="18"/>
              </w:rPr>
              <w:t>Changes in internal processes due to UPI adoption</w:t>
            </w:r>
          </w:p>
        </w:tc>
        <w:tc>
          <w:tcPr>
            <w:tcW w:w="1390" w:type="dxa"/>
          </w:tcPr>
          <w:p w14:paraId="54F60B93" w14:textId="77777777" w:rsidR="006A3214" w:rsidRPr="006A3214" w:rsidRDefault="006A3214" w:rsidP="006A3214">
            <w:pPr>
              <w:rPr>
                <w:sz w:val="18"/>
                <w:szCs w:val="18"/>
                <w:lang w:val="en-CA"/>
              </w:rPr>
            </w:pPr>
            <w:r w:rsidRPr="006A3214">
              <w:rPr>
                <w:rFonts w:ascii="Calibri" w:hAnsi="Calibri" w:cs="Calibri"/>
                <w:color w:val="000000"/>
                <w:sz w:val="18"/>
                <w:szCs w:val="18"/>
              </w:rPr>
              <w:t>Implementation of UPI transaction processes</w:t>
            </w:r>
          </w:p>
        </w:tc>
        <w:tc>
          <w:tcPr>
            <w:tcW w:w="1140" w:type="dxa"/>
          </w:tcPr>
          <w:p w14:paraId="7E26F4B1" w14:textId="77777777" w:rsidR="006A3214" w:rsidRPr="006A3214" w:rsidRDefault="006A3214" w:rsidP="006A3214">
            <w:pPr>
              <w:rPr>
                <w:sz w:val="18"/>
                <w:szCs w:val="18"/>
                <w:lang w:val="en-CA"/>
              </w:rPr>
            </w:pPr>
            <w:r w:rsidRPr="006A3214">
              <w:rPr>
                <w:rFonts w:ascii="Calibri" w:hAnsi="Calibri" w:cs="Calibri"/>
                <w:color w:val="000000"/>
                <w:sz w:val="18"/>
                <w:szCs w:val="18"/>
              </w:rPr>
              <w:t>Process reengineering, staff training</w:t>
            </w:r>
          </w:p>
        </w:tc>
        <w:tc>
          <w:tcPr>
            <w:tcW w:w="1223" w:type="dxa"/>
          </w:tcPr>
          <w:p w14:paraId="378638E4" w14:textId="77777777" w:rsidR="006A3214" w:rsidRPr="006A3214" w:rsidRDefault="006A3214" w:rsidP="006A3214">
            <w:pPr>
              <w:rPr>
                <w:sz w:val="18"/>
                <w:szCs w:val="18"/>
                <w:lang w:val="en-CA"/>
              </w:rPr>
            </w:pPr>
            <w:r w:rsidRPr="006A3214">
              <w:rPr>
                <w:rFonts w:ascii="Calibri" w:hAnsi="Calibri" w:cs="Calibri"/>
                <w:color w:val="000000"/>
                <w:sz w:val="18"/>
                <w:szCs w:val="18"/>
              </w:rPr>
              <w:t>Operations Manager</w:t>
            </w:r>
          </w:p>
        </w:tc>
        <w:tc>
          <w:tcPr>
            <w:tcW w:w="1033" w:type="dxa"/>
          </w:tcPr>
          <w:p w14:paraId="33414FC8" w14:textId="77777777" w:rsidR="006A3214" w:rsidRPr="006A3214" w:rsidRDefault="006A3214" w:rsidP="006A3214">
            <w:pPr>
              <w:rPr>
                <w:sz w:val="18"/>
                <w:szCs w:val="18"/>
                <w:lang w:val="en-CA"/>
              </w:rPr>
            </w:pPr>
            <w:r w:rsidRPr="006A3214">
              <w:rPr>
                <w:rFonts w:ascii="Calibri" w:hAnsi="Calibri" w:cs="Calibri"/>
                <w:color w:val="000000"/>
                <w:sz w:val="18"/>
                <w:szCs w:val="18"/>
              </w:rPr>
              <w:t>Medium (50%)</w:t>
            </w:r>
          </w:p>
        </w:tc>
        <w:tc>
          <w:tcPr>
            <w:tcW w:w="834" w:type="dxa"/>
          </w:tcPr>
          <w:p w14:paraId="6B9E7409" w14:textId="77777777" w:rsidR="006A3214" w:rsidRPr="006A3214" w:rsidRDefault="006A3214" w:rsidP="006A3214">
            <w:pPr>
              <w:rPr>
                <w:sz w:val="18"/>
                <w:szCs w:val="18"/>
                <w:lang w:val="en-CA"/>
              </w:rPr>
            </w:pPr>
            <w:r w:rsidRPr="006A3214">
              <w:rPr>
                <w:rFonts w:ascii="Calibri" w:hAnsi="Calibri" w:cs="Calibri"/>
                <w:color w:val="000000"/>
                <w:sz w:val="18"/>
                <w:szCs w:val="18"/>
              </w:rPr>
              <w:t>Medium (25)</w:t>
            </w:r>
          </w:p>
        </w:tc>
        <w:tc>
          <w:tcPr>
            <w:tcW w:w="680" w:type="dxa"/>
          </w:tcPr>
          <w:p w14:paraId="38D668F1" w14:textId="77777777" w:rsidR="006A3214" w:rsidRPr="006A3214" w:rsidRDefault="006A3214" w:rsidP="006A3214">
            <w:pPr>
              <w:rPr>
                <w:sz w:val="18"/>
                <w:szCs w:val="18"/>
                <w:lang w:val="en-CA"/>
              </w:rPr>
            </w:pPr>
            <w:r w:rsidRPr="006A3214">
              <w:rPr>
                <w:rFonts w:ascii="Calibri" w:hAnsi="Calibri" w:cs="Calibri"/>
                <w:color w:val="000000"/>
                <w:sz w:val="18"/>
                <w:szCs w:val="18"/>
              </w:rPr>
              <w:t>Open</w:t>
            </w:r>
          </w:p>
        </w:tc>
      </w:tr>
      <w:tr w:rsidR="006A3214" w14:paraId="179C1686" w14:textId="77777777" w:rsidTr="00473F27">
        <w:tc>
          <w:tcPr>
            <w:tcW w:w="682" w:type="dxa"/>
          </w:tcPr>
          <w:p w14:paraId="43CBEFB5" w14:textId="77777777" w:rsidR="006A3214" w:rsidRPr="006A3214" w:rsidRDefault="006A3214" w:rsidP="006A3214">
            <w:pPr>
              <w:rPr>
                <w:sz w:val="18"/>
                <w:szCs w:val="18"/>
                <w:lang w:val="en-CA"/>
              </w:rPr>
            </w:pPr>
            <w:r w:rsidRPr="006A3214">
              <w:rPr>
                <w:rFonts w:ascii="Calibri" w:hAnsi="Calibri" w:cs="Calibri"/>
                <w:color w:val="000000"/>
                <w:sz w:val="18"/>
                <w:szCs w:val="18"/>
              </w:rPr>
              <w:t>5</w:t>
            </w:r>
          </w:p>
        </w:tc>
        <w:tc>
          <w:tcPr>
            <w:tcW w:w="834" w:type="dxa"/>
          </w:tcPr>
          <w:p w14:paraId="01B7C94D" w14:textId="77777777" w:rsidR="006A3214" w:rsidRPr="006A3214" w:rsidRDefault="006A3214" w:rsidP="006A3214">
            <w:pPr>
              <w:rPr>
                <w:sz w:val="18"/>
                <w:szCs w:val="18"/>
                <w:lang w:val="en-CA"/>
              </w:rPr>
            </w:pPr>
            <w:r w:rsidRPr="006A3214">
              <w:rPr>
                <w:rFonts w:ascii="Calibri" w:hAnsi="Calibri" w:cs="Calibri"/>
                <w:color w:val="000000"/>
                <w:sz w:val="18"/>
                <w:szCs w:val="18"/>
              </w:rPr>
              <w:t>High</w:t>
            </w:r>
          </w:p>
        </w:tc>
        <w:tc>
          <w:tcPr>
            <w:tcW w:w="1214" w:type="dxa"/>
          </w:tcPr>
          <w:p w14:paraId="02B23A96" w14:textId="77777777" w:rsidR="006A3214" w:rsidRPr="006A3214" w:rsidRDefault="006A3214" w:rsidP="006A3214">
            <w:pPr>
              <w:rPr>
                <w:sz w:val="18"/>
                <w:szCs w:val="18"/>
                <w:lang w:val="en-CA"/>
              </w:rPr>
            </w:pPr>
            <w:r w:rsidRPr="006A3214">
              <w:rPr>
                <w:rFonts w:ascii="Calibri" w:hAnsi="Calibri" w:cs="Calibri"/>
                <w:color w:val="000000"/>
                <w:sz w:val="18"/>
                <w:szCs w:val="18"/>
              </w:rPr>
              <w:t>Market reluctance to adopt UPI</w:t>
            </w:r>
          </w:p>
        </w:tc>
        <w:tc>
          <w:tcPr>
            <w:tcW w:w="1081" w:type="dxa"/>
          </w:tcPr>
          <w:p w14:paraId="0A7E3509" w14:textId="77777777" w:rsidR="006A3214" w:rsidRPr="006A3214" w:rsidRDefault="006A3214" w:rsidP="006A3214">
            <w:pPr>
              <w:rPr>
                <w:sz w:val="18"/>
                <w:szCs w:val="18"/>
                <w:lang w:val="en-CA"/>
              </w:rPr>
            </w:pPr>
            <w:r w:rsidRPr="006A3214">
              <w:rPr>
                <w:rFonts w:ascii="Calibri" w:hAnsi="Calibri" w:cs="Calibri"/>
                <w:color w:val="000000"/>
                <w:sz w:val="18"/>
                <w:szCs w:val="18"/>
              </w:rPr>
              <w:t>Strategic</w:t>
            </w:r>
          </w:p>
        </w:tc>
        <w:tc>
          <w:tcPr>
            <w:tcW w:w="1309" w:type="dxa"/>
          </w:tcPr>
          <w:p w14:paraId="26C548A6" w14:textId="77777777" w:rsidR="006A3214" w:rsidRPr="006A3214" w:rsidRDefault="006A3214" w:rsidP="006A3214">
            <w:pPr>
              <w:rPr>
                <w:sz w:val="18"/>
                <w:szCs w:val="18"/>
                <w:lang w:val="en-CA"/>
              </w:rPr>
            </w:pPr>
            <w:r w:rsidRPr="006A3214">
              <w:rPr>
                <w:rFonts w:ascii="Calibri" w:hAnsi="Calibri" w:cs="Calibri"/>
                <w:color w:val="000000"/>
                <w:sz w:val="18"/>
                <w:szCs w:val="18"/>
              </w:rPr>
              <w:t>Customer resistance to new technology</w:t>
            </w:r>
          </w:p>
        </w:tc>
        <w:tc>
          <w:tcPr>
            <w:tcW w:w="1390" w:type="dxa"/>
          </w:tcPr>
          <w:p w14:paraId="7980C4DD" w14:textId="77777777" w:rsidR="006A3214" w:rsidRPr="006A3214" w:rsidRDefault="006A3214" w:rsidP="006A3214">
            <w:pPr>
              <w:rPr>
                <w:sz w:val="18"/>
                <w:szCs w:val="18"/>
                <w:lang w:val="en-CA"/>
              </w:rPr>
            </w:pPr>
            <w:r w:rsidRPr="006A3214">
              <w:rPr>
                <w:rFonts w:ascii="Calibri" w:hAnsi="Calibri" w:cs="Calibri"/>
                <w:color w:val="000000"/>
                <w:sz w:val="18"/>
                <w:szCs w:val="18"/>
              </w:rPr>
              <w:t>Marketing campaign start</w:t>
            </w:r>
          </w:p>
        </w:tc>
        <w:tc>
          <w:tcPr>
            <w:tcW w:w="1140" w:type="dxa"/>
          </w:tcPr>
          <w:p w14:paraId="5C0D41A1" w14:textId="77777777" w:rsidR="006A3214" w:rsidRPr="006A3214" w:rsidRDefault="006A3214" w:rsidP="006A3214">
            <w:pPr>
              <w:rPr>
                <w:sz w:val="18"/>
                <w:szCs w:val="18"/>
                <w:lang w:val="en-CA"/>
              </w:rPr>
            </w:pPr>
            <w:r w:rsidRPr="006A3214">
              <w:rPr>
                <w:rFonts w:ascii="Calibri" w:hAnsi="Calibri" w:cs="Calibri"/>
                <w:color w:val="000000"/>
                <w:sz w:val="18"/>
                <w:szCs w:val="18"/>
              </w:rPr>
              <w:t>Market research, targeted marketing strategies</w:t>
            </w:r>
          </w:p>
        </w:tc>
        <w:tc>
          <w:tcPr>
            <w:tcW w:w="1223" w:type="dxa"/>
          </w:tcPr>
          <w:p w14:paraId="039B9456" w14:textId="77777777" w:rsidR="006A3214" w:rsidRPr="006A3214" w:rsidRDefault="006A3214" w:rsidP="006A3214">
            <w:pPr>
              <w:rPr>
                <w:sz w:val="18"/>
                <w:szCs w:val="18"/>
                <w:lang w:val="en-CA"/>
              </w:rPr>
            </w:pPr>
            <w:r w:rsidRPr="006A3214">
              <w:rPr>
                <w:rFonts w:ascii="Calibri" w:hAnsi="Calibri" w:cs="Calibri"/>
                <w:color w:val="000000"/>
                <w:sz w:val="18"/>
                <w:szCs w:val="18"/>
              </w:rPr>
              <w:t>Chief Marketing Officer</w:t>
            </w:r>
          </w:p>
        </w:tc>
        <w:tc>
          <w:tcPr>
            <w:tcW w:w="1033" w:type="dxa"/>
          </w:tcPr>
          <w:p w14:paraId="0296485D" w14:textId="77777777" w:rsidR="006A3214" w:rsidRPr="006A3214" w:rsidRDefault="006A3214" w:rsidP="006A3214">
            <w:pPr>
              <w:rPr>
                <w:sz w:val="18"/>
                <w:szCs w:val="18"/>
                <w:lang w:val="en-CA"/>
              </w:rPr>
            </w:pPr>
            <w:r w:rsidRPr="006A3214">
              <w:rPr>
                <w:rFonts w:ascii="Calibri" w:hAnsi="Calibri" w:cs="Calibri"/>
                <w:color w:val="000000"/>
                <w:sz w:val="18"/>
                <w:szCs w:val="18"/>
              </w:rPr>
              <w:t>Medium (50%)</w:t>
            </w:r>
          </w:p>
        </w:tc>
        <w:tc>
          <w:tcPr>
            <w:tcW w:w="834" w:type="dxa"/>
          </w:tcPr>
          <w:p w14:paraId="5A62D633" w14:textId="77777777" w:rsidR="006A3214" w:rsidRPr="006A3214" w:rsidRDefault="006A3214" w:rsidP="006A3214">
            <w:pPr>
              <w:rPr>
                <w:sz w:val="18"/>
                <w:szCs w:val="18"/>
                <w:lang w:val="en-CA"/>
              </w:rPr>
            </w:pPr>
            <w:r w:rsidRPr="006A3214">
              <w:rPr>
                <w:rFonts w:ascii="Calibri" w:hAnsi="Calibri" w:cs="Calibri"/>
                <w:color w:val="000000"/>
                <w:sz w:val="18"/>
                <w:szCs w:val="18"/>
              </w:rPr>
              <w:t>High (40)</w:t>
            </w:r>
          </w:p>
        </w:tc>
        <w:tc>
          <w:tcPr>
            <w:tcW w:w="680" w:type="dxa"/>
          </w:tcPr>
          <w:p w14:paraId="1CC04823" w14:textId="77777777" w:rsidR="006A3214" w:rsidRPr="006A3214" w:rsidRDefault="006A3214" w:rsidP="006A3214">
            <w:pPr>
              <w:rPr>
                <w:sz w:val="18"/>
                <w:szCs w:val="18"/>
                <w:lang w:val="en-CA"/>
              </w:rPr>
            </w:pPr>
            <w:r w:rsidRPr="006A3214">
              <w:rPr>
                <w:rFonts w:ascii="Calibri" w:hAnsi="Calibri" w:cs="Calibri"/>
                <w:color w:val="000000"/>
                <w:sz w:val="18"/>
                <w:szCs w:val="18"/>
              </w:rPr>
              <w:t>Open</w:t>
            </w:r>
          </w:p>
        </w:tc>
      </w:tr>
    </w:tbl>
    <w:p w14:paraId="11F788BC" w14:textId="77777777" w:rsidR="00CF0C49" w:rsidRPr="00CF0C49" w:rsidRDefault="00CF0C49" w:rsidP="00CF0C49">
      <w:pPr>
        <w:rPr>
          <w:rFonts w:cstheme="minorHAnsi"/>
          <w:lang w:val="en-CA"/>
        </w:rPr>
      </w:pPr>
    </w:p>
    <w:p w14:paraId="21BD7E9F" w14:textId="52613472" w:rsidR="00BE232D" w:rsidRPr="00CF0C49" w:rsidRDefault="00BE232D" w:rsidP="00522835">
      <w:pPr>
        <w:pStyle w:val="Heading1"/>
        <w:rPr>
          <w:rFonts w:asciiTheme="minorHAnsi" w:hAnsiTheme="minorHAnsi" w:cstheme="minorHAnsi"/>
          <w:lang w:val="en-CA"/>
        </w:rPr>
      </w:pPr>
      <w:bookmarkStart w:id="23" w:name="_Toc152268501"/>
      <w:r w:rsidRPr="00CF0C49">
        <w:rPr>
          <w:rFonts w:asciiTheme="minorHAnsi" w:hAnsiTheme="minorHAnsi" w:cstheme="minorHAnsi"/>
          <w:lang w:val="en-CA"/>
        </w:rPr>
        <w:lastRenderedPageBreak/>
        <w:t>IMPLEMENTATION STRATEGY</w:t>
      </w:r>
      <w:bookmarkEnd w:id="23"/>
      <w:r w:rsidRPr="00CF0C49">
        <w:rPr>
          <w:rFonts w:asciiTheme="minorHAnsi" w:hAnsiTheme="minorHAnsi" w:cstheme="minorHAnsi"/>
          <w:lang w:val="en-CA"/>
        </w:rPr>
        <w:t xml:space="preserve"> </w:t>
      </w:r>
    </w:p>
    <w:p w14:paraId="330C8B98" w14:textId="77777777" w:rsidR="00BE232D" w:rsidRPr="00CF0C49" w:rsidRDefault="00BE232D" w:rsidP="00BE232D">
      <w:pPr>
        <w:pStyle w:val="Heading2"/>
        <w:rPr>
          <w:rFonts w:asciiTheme="minorHAnsi" w:hAnsiTheme="minorHAnsi" w:cstheme="minorHAnsi"/>
        </w:rPr>
      </w:pPr>
      <w:bookmarkStart w:id="24" w:name="_Toc152268502"/>
      <w:r w:rsidRPr="00CF0C49">
        <w:rPr>
          <w:rFonts w:asciiTheme="minorHAnsi" w:hAnsiTheme="minorHAnsi" w:cstheme="minorHAnsi"/>
        </w:rPr>
        <w:t>Big Bang Implementation Strategy for launching stand-alone Scotia UPI Application App:</w:t>
      </w:r>
      <w:bookmarkEnd w:id="24"/>
    </w:p>
    <w:p w14:paraId="035405B0" w14:textId="77777777" w:rsidR="00BE232D" w:rsidRPr="00CF0C49" w:rsidRDefault="00BE232D" w:rsidP="00BE232D">
      <w:pPr>
        <w:rPr>
          <w:rFonts w:cstheme="minorHAnsi"/>
        </w:rPr>
      </w:pPr>
      <w:r w:rsidRPr="00CF0C49">
        <w:rPr>
          <w:rFonts w:cstheme="minorHAnsi"/>
        </w:rPr>
        <w:t>Implementing the Big Bang scenario in launching the separate Scotia UPI system includes a well-grounded plan and execution. These include developers, testers, UI/UX designers, security experts, and project managers constituting the cross-functional team. Frequent meetings are held to communicate project rationale, leading to the development of continuous communication channels with stakeholders. A site appraisal is part of infrastructure readiness which entails a technical review of the existing systems and liaising with contractors. This includes testing instruments and security assessments about data migration and its consistency. This involves user education, training, and subsequent documentation with a built-in help desk for post-transition support. Iterations are based on small parallel runs plus continuous users’ commentaries. Regression and performance testing are part of final testing and quality assurance. Scheduled Go Live includes setting a go-live date, simultaneous deployment, and real-time monitoring. After that, post-implementation review and continuous improvement ensure the launch's success, with benefits like single-user experience, ease of management, and cost savings. The challenges include possible big problems and lack of rollback options.</w:t>
      </w:r>
    </w:p>
    <w:p w14:paraId="496ADEA5" w14:textId="77777777" w:rsidR="00BE232D" w:rsidRPr="00CF0C49" w:rsidRDefault="00BE232D" w:rsidP="00BE232D">
      <w:pPr>
        <w:pStyle w:val="ListParagraph"/>
        <w:numPr>
          <w:ilvl w:val="0"/>
          <w:numId w:val="5"/>
        </w:numPr>
        <w:rPr>
          <w:rFonts w:cstheme="minorHAnsi"/>
        </w:rPr>
      </w:pPr>
      <w:r w:rsidRPr="00CF0C49">
        <w:rPr>
          <w:rFonts w:cstheme="minorHAnsi"/>
          <w:b/>
          <w:bCs/>
        </w:rPr>
        <w:t>Team Formation and Roles:</w:t>
      </w:r>
      <w:r w:rsidRPr="00CF0C49">
        <w:rPr>
          <w:rFonts w:cstheme="minorHAnsi"/>
        </w:rPr>
        <w:br/>
        <w:t>We will create a cross-functional team where developers, testers, UI/UX designers, security experts, and project managers will participate. The critical positions mentioned here are the project manager, technical leads, security officer, and user experience lead. The responsibilities of each team member will be carefully outlined to promote effectiveness in collaboration.</w:t>
      </w:r>
    </w:p>
    <w:p w14:paraId="23EC3224" w14:textId="77777777" w:rsidR="00BE232D" w:rsidRPr="00CF0C49" w:rsidRDefault="00BE232D" w:rsidP="00BE232D">
      <w:pPr>
        <w:pStyle w:val="ListParagraph"/>
        <w:numPr>
          <w:ilvl w:val="0"/>
          <w:numId w:val="5"/>
        </w:numPr>
        <w:rPr>
          <w:rFonts w:cstheme="minorHAnsi"/>
        </w:rPr>
      </w:pPr>
      <w:r w:rsidRPr="00CF0C49">
        <w:rPr>
          <w:rFonts w:cstheme="minorHAnsi"/>
          <w:b/>
          <w:bCs/>
        </w:rPr>
        <w:t>Stakeholder Alignment:</w:t>
      </w:r>
      <w:r w:rsidRPr="00CF0C49">
        <w:rPr>
          <w:rFonts w:cstheme="minorHAnsi"/>
        </w:rPr>
        <w:br/>
        <w:t>Organize stakeholder meetings to inform the rationale behind the big bang launch. Talk about issues, highlight the advantages of the project, and set up a standard view of the UPI application. Ongoing alignment of the project will be ensured by establishing regular communication channels.</w:t>
      </w:r>
    </w:p>
    <w:p w14:paraId="374C6386" w14:textId="77777777" w:rsidR="00BE232D" w:rsidRPr="00CF0C49" w:rsidRDefault="00BE232D" w:rsidP="00BE232D">
      <w:pPr>
        <w:pStyle w:val="ListParagraph"/>
        <w:numPr>
          <w:ilvl w:val="0"/>
          <w:numId w:val="5"/>
        </w:numPr>
        <w:rPr>
          <w:rFonts w:cstheme="minorHAnsi"/>
        </w:rPr>
      </w:pPr>
      <w:r w:rsidRPr="00CF0C49">
        <w:rPr>
          <w:rFonts w:cstheme="minorHAnsi"/>
          <w:b/>
          <w:bCs/>
        </w:rPr>
        <w:t>Infrastructure Readiness:</w:t>
      </w:r>
    </w:p>
    <w:p w14:paraId="0892DA5C" w14:textId="77777777" w:rsidR="00BE232D" w:rsidRPr="00CF0C49" w:rsidRDefault="00BE232D" w:rsidP="00BE232D">
      <w:pPr>
        <w:pStyle w:val="ListParagraph"/>
        <w:numPr>
          <w:ilvl w:val="1"/>
          <w:numId w:val="5"/>
        </w:numPr>
        <w:rPr>
          <w:rFonts w:cstheme="minorHAnsi"/>
        </w:rPr>
      </w:pPr>
      <w:r w:rsidRPr="00CF0C49">
        <w:rPr>
          <w:rFonts w:cstheme="minorHAnsi"/>
          <w:b/>
          <w:bCs/>
        </w:rPr>
        <w:t>Technical Assessment:</w:t>
      </w:r>
      <w:r w:rsidRPr="00CF0C49">
        <w:rPr>
          <w:rFonts w:cstheme="minorHAnsi"/>
        </w:rPr>
        <w:br/>
        <w:t>Conduct a detailed review of existing infrastructure to establish potential problems and improvements requisite for UPI adaption. It assesses server capability, network abilities, as well as database suitability.</w:t>
      </w:r>
    </w:p>
    <w:p w14:paraId="04CFA443" w14:textId="77777777" w:rsidR="00BE232D" w:rsidRPr="00CF0C49" w:rsidRDefault="00BE232D" w:rsidP="00BE232D">
      <w:pPr>
        <w:pStyle w:val="ListParagraph"/>
        <w:numPr>
          <w:ilvl w:val="1"/>
          <w:numId w:val="5"/>
        </w:numPr>
        <w:rPr>
          <w:rFonts w:cstheme="minorHAnsi"/>
        </w:rPr>
      </w:pPr>
      <w:r w:rsidRPr="00CF0C49">
        <w:rPr>
          <w:rFonts w:cstheme="minorHAnsi"/>
          <w:b/>
          <w:bCs/>
        </w:rPr>
        <w:t>Vendor Coordination:</w:t>
      </w:r>
      <w:r w:rsidRPr="00CF0C49">
        <w:rPr>
          <w:rFonts w:cstheme="minorHAnsi"/>
        </w:rPr>
        <w:br/>
        <w:t>Seek an engagement with third-party suppliers and check the compatibility of their system with UPI application requirements. Set up SLAs, keep communication lines open, and resolve matters as they occur.</w:t>
      </w:r>
    </w:p>
    <w:p w14:paraId="2CDD5198" w14:textId="77777777" w:rsidR="00BE232D" w:rsidRPr="00CF0C49" w:rsidRDefault="00BE232D" w:rsidP="00BE232D">
      <w:pPr>
        <w:pStyle w:val="ListParagraph"/>
        <w:numPr>
          <w:ilvl w:val="0"/>
          <w:numId w:val="5"/>
        </w:numPr>
        <w:rPr>
          <w:rFonts w:cstheme="minorHAnsi"/>
        </w:rPr>
      </w:pPr>
      <w:r w:rsidRPr="00CF0C49">
        <w:rPr>
          <w:rFonts w:cstheme="minorHAnsi"/>
          <w:b/>
          <w:bCs/>
        </w:rPr>
        <w:t>System Integration and Testing:</w:t>
      </w:r>
    </w:p>
    <w:p w14:paraId="418FF0FC" w14:textId="77777777" w:rsidR="00BE232D" w:rsidRPr="00CF0C49" w:rsidRDefault="00BE232D" w:rsidP="00BE232D">
      <w:pPr>
        <w:pStyle w:val="ListParagraph"/>
        <w:numPr>
          <w:ilvl w:val="1"/>
          <w:numId w:val="5"/>
        </w:numPr>
        <w:rPr>
          <w:rFonts w:cstheme="minorHAnsi"/>
        </w:rPr>
      </w:pPr>
      <w:r w:rsidRPr="00CF0C49">
        <w:rPr>
          <w:rFonts w:cstheme="minorHAnsi"/>
          <w:b/>
          <w:bCs/>
        </w:rPr>
        <w:t>Comprehensive Integration:</w:t>
      </w:r>
      <w:r w:rsidRPr="00CF0C49">
        <w:rPr>
          <w:rFonts w:cstheme="minorHAnsi"/>
          <w:b/>
          <w:bCs/>
        </w:rPr>
        <w:br/>
      </w:r>
      <w:r w:rsidRPr="00CF0C49">
        <w:rPr>
          <w:rFonts w:cstheme="minorHAnsi"/>
        </w:rPr>
        <w:t>Develop a process for cross-functional communication and a communications architecture that spans the entire organization. Different automated testing tools are used in the testing process, which focuses on the program's functionality, security, and performance under consideration.</w:t>
      </w:r>
    </w:p>
    <w:p w14:paraId="4A1CD94D" w14:textId="6DFA2DA3" w:rsidR="00BE232D" w:rsidRPr="00CF0C49" w:rsidRDefault="00BE232D" w:rsidP="00BE232D">
      <w:pPr>
        <w:pStyle w:val="ListParagraph"/>
        <w:numPr>
          <w:ilvl w:val="1"/>
          <w:numId w:val="5"/>
        </w:numPr>
        <w:rPr>
          <w:rFonts w:cstheme="minorHAnsi"/>
          <w:b/>
          <w:bCs/>
        </w:rPr>
      </w:pPr>
      <w:r w:rsidRPr="00CF0C49">
        <w:rPr>
          <w:rFonts w:cstheme="minorHAnsi"/>
          <w:b/>
          <w:bCs/>
        </w:rPr>
        <w:lastRenderedPageBreak/>
        <w:t>Security Testing:</w:t>
      </w:r>
      <w:r w:rsidRPr="00CF0C49">
        <w:rPr>
          <w:rFonts w:cstheme="minorHAnsi"/>
        </w:rPr>
        <w:br/>
        <w:t xml:space="preserve">Conduct thorough security tests like a </w:t>
      </w:r>
      <w:r w:rsidR="003D144D" w:rsidRPr="00CF0C49">
        <w:rPr>
          <w:rFonts w:cstheme="minorHAnsi"/>
        </w:rPr>
        <w:t>pen test</w:t>
      </w:r>
      <w:r w:rsidRPr="00CF0C49">
        <w:rPr>
          <w:rFonts w:cstheme="minorHAnsi"/>
        </w:rPr>
        <w:t xml:space="preserve"> or audit and identify vulnerabilities’ solutions. Ensure that data transmission is secure through an installed encryption protocol upholding the industry's approved information assurance standards.</w:t>
      </w:r>
    </w:p>
    <w:p w14:paraId="4FC92C13" w14:textId="77777777" w:rsidR="00BE232D" w:rsidRPr="00CF0C49" w:rsidRDefault="00BE232D" w:rsidP="00BE232D">
      <w:pPr>
        <w:pStyle w:val="ListParagraph"/>
        <w:numPr>
          <w:ilvl w:val="0"/>
          <w:numId w:val="5"/>
        </w:numPr>
        <w:rPr>
          <w:rFonts w:cstheme="minorHAnsi"/>
          <w:b/>
          <w:bCs/>
        </w:rPr>
      </w:pPr>
      <w:r w:rsidRPr="00CF0C49">
        <w:rPr>
          <w:rFonts w:cstheme="minorHAnsi"/>
          <w:b/>
          <w:bCs/>
        </w:rPr>
        <w:t>Data Migration and Validation:</w:t>
      </w:r>
    </w:p>
    <w:p w14:paraId="73ACAB38" w14:textId="77777777" w:rsidR="00BE232D" w:rsidRPr="00CF0C49" w:rsidRDefault="00BE232D" w:rsidP="00BE232D">
      <w:pPr>
        <w:pStyle w:val="ListParagraph"/>
        <w:numPr>
          <w:ilvl w:val="1"/>
          <w:numId w:val="5"/>
        </w:numPr>
        <w:rPr>
          <w:rFonts w:cstheme="minorHAnsi"/>
          <w:b/>
          <w:bCs/>
        </w:rPr>
      </w:pPr>
      <w:r w:rsidRPr="00CF0C49">
        <w:rPr>
          <w:rFonts w:cstheme="minorHAnsi"/>
          <w:b/>
          <w:bCs/>
        </w:rPr>
        <w:t>Data Migration Plan:</w:t>
      </w:r>
      <w:r w:rsidRPr="00CF0C49">
        <w:rPr>
          <w:rFonts w:cstheme="minorHAnsi"/>
        </w:rPr>
        <w:br/>
        <w:t>Develop a comprehensive blueprint for migrating user information and account details into the prevailing UPI framework. Set up verification controls to confirm the correct migration of the accurate information. The process of securing user data will minimally put the operations down.</w:t>
      </w:r>
    </w:p>
    <w:p w14:paraId="423166C6" w14:textId="77777777" w:rsidR="00BE232D" w:rsidRPr="00CF0C49" w:rsidRDefault="00BE232D" w:rsidP="00BE232D">
      <w:pPr>
        <w:pStyle w:val="ListParagraph"/>
        <w:numPr>
          <w:ilvl w:val="1"/>
          <w:numId w:val="5"/>
        </w:numPr>
        <w:rPr>
          <w:rFonts w:cstheme="minorHAnsi"/>
          <w:b/>
          <w:bCs/>
        </w:rPr>
      </w:pPr>
      <w:r w:rsidRPr="00CF0C49">
        <w:rPr>
          <w:rFonts w:cstheme="minorHAnsi"/>
          <w:b/>
          <w:bCs/>
        </w:rPr>
        <w:t>User Education:</w:t>
      </w:r>
      <w:r w:rsidRPr="00CF0C49">
        <w:rPr>
          <w:rFonts w:cstheme="minorHAnsi"/>
        </w:rPr>
        <w:br/>
        <w:t>Create a simple handbook explaining the users’ ways of transferring their information. Tell users what sources their individualized data is located under the new UPI.</w:t>
      </w:r>
    </w:p>
    <w:p w14:paraId="7C409544" w14:textId="77777777" w:rsidR="00BE232D" w:rsidRPr="00CF0C49" w:rsidRDefault="00BE232D" w:rsidP="00BE232D">
      <w:pPr>
        <w:pStyle w:val="ListParagraph"/>
        <w:numPr>
          <w:ilvl w:val="0"/>
          <w:numId w:val="5"/>
        </w:numPr>
        <w:rPr>
          <w:rFonts w:cstheme="minorHAnsi"/>
          <w:b/>
          <w:bCs/>
        </w:rPr>
      </w:pPr>
      <w:r w:rsidRPr="00CF0C49">
        <w:rPr>
          <w:rFonts w:cstheme="minorHAnsi"/>
          <w:b/>
          <w:bCs/>
        </w:rPr>
        <w:t>User Training and Documentation:</w:t>
      </w:r>
    </w:p>
    <w:p w14:paraId="54AB3BA7" w14:textId="6D33B10C" w:rsidR="00BE232D" w:rsidRPr="00CF0C49" w:rsidRDefault="00BE232D" w:rsidP="00BE232D">
      <w:pPr>
        <w:pStyle w:val="ListParagraph"/>
        <w:numPr>
          <w:ilvl w:val="1"/>
          <w:numId w:val="5"/>
        </w:numPr>
        <w:rPr>
          <w:rFonts w:cstheme="minorHAnsi"/>
          <w:b/>
          <w:bCs/>
        </w:rPr>
      </w:pPr>
      <w:r w:rsidRPr="00CF0C49">
        <w:rPr>
          <w:rFonts w:cstheme="minorHAnsi"/>
          <w:b/>
          <w:bCs/>
        </w:rPr>
        <w:t>Training Programs:</w:t>
      </w:r>
      <w:r w:rsidRPr="00CF0C49">
        <w:rPr>
          <w:rFonts w:cstheme="minorHAnsi"/>
          <w:b/>
          <w:bCs/>
        </w:rPr>
        <w:br/>
      </w:r>
      <w:r w:rsidRPr="00CF0C49">
        <w:rPr>
          <w:rFonts w:cstheme="minorHAnsi"/>
        </w:rPr>
        <w:t xml:space="preserve">Prepare and </w:t>
      </w:r>
      <w:r w:rsidR="001A6991" w:rsidRPr="00CF0C49">
        <w:rPr>
          <w:rFonts w:cstheme="minorHAnsi"/>
        </w:rPr>
        <w:t>conduct</w:t>
      </w:r>
      <w:r w:rsidRPr="00CF0C49">
        <w:rPr>
          <w:rFonts w:cstheme="minorHAnsi"/>
        </w:rPr>
        <w:t xml:space="preserve"> user’s training, including the clients and support specialists. The training will include using the UPI app, how to secure it, and where to get assistance.</w:t>
      </w:r>
    </w:p>
    <w:p w14:paraId="481C4983" w14:textId="77777777" w:rsidR="00BE232D" w:rsidRPr="00CF0C49" w:rsidRDefault="00BE232D" w:rsidP="00BE232D">
      <w:pPr>
        <w:pStyle w:val="ListParagraph"/>
        <w:numPr>
          <w:ilvl w:val="1"/>
          <w:numId w:val="5"/>
        </w:numPr>
        <w:rPr>
          <w:rFonts w:cstheme="minorHAnsi"/>
          <w:b/>
          <w:bCs/>
        </w:rPr>
      </w:pPr>
      <w:r w:rsidRPr="00CF0C49">
        <w:rPr>
          <w:rFonts w:cstheme="minorHAnsi"/>
          <w:b/>
          <w:bCs/>
        </w:rPr>
        <w:t>Helpdesk Setup:</w:t>
      </w:r>
      <w:r w:rsidRPr="00CF0C49">
        <w:rPr>
          <w:rFonts w:cstheme="minorHAnsi"/>
        </w:rPr>
        <w:br/>
        <w:t>Set up a support desk resourced to handle user queries and post-transition issues. Offer various modes of seeking help for the users, such as live chat, email, and phone support, among others.</w:t>
      </w:r>
    </w:p>
    <w:p w14:paraId="003D0A40" w14:textId="77777777" w:rsidR="00BE232D" w:rsidRPr="00CF0C49" w:rsidRDefault="00BE232D" w:rsidP="00BE232D">
      <w:pPr>
        <w:pStyle w:val="ListParagraph"/>
        <w:numPr>
          <w:ilvl w:val="0"/>
          <w:numId w:val="5"/>
        </w:numPr>
        <w:rPr>
          <w:rFonts w:cstheme="minorHAnsi"/>
          <w:b/>
          <w:bCs/>
        </w:rPr>
      </w:pPr>
      <w:r w:rsidRPr="00CF0C49">
        <w:rPr>
          <w:rFonts w:cstheme="minorHAnsi"/>
          <w:b/>
          <w:bCs/>
        </w:rPr>
        <w:t>Parallel Run and User Feedback:</w:t>
      </w:r>
    </w:p>
    <w:p w14:paraId="40BEDCB1" w14:textId="77777777" w:rsidR="00BE232D" w:rsidRPr="00CF0C49" w:rsidRDefault="00BE232D" w:rsidP="00BE232D">
      <w:pPr>
        <w:pStyle w:val="ListParagraph"/>
        <w:numPr>
          <w:ilvl w:val="1"/>
          <w:numId w:val="5"/>
        </w:numPr>
        <w:rPr>
          <w:rFonts w:cstheme="minorHAnsi"/>
          <w:b/>
          <w:bCs/>
        </w:rPr>
      </w:pPr>
      <w:r w:rsidRPr="00CF0C49">
        <w:rPr>
          <w:rFonts w:cstheme="minorHAnsi"/>
          <w:b/>
          <w:bCs/>
        </w:rPr>
        <w:t>Limited Parallel Run:</w:t>
      </w:r>
      <w:r w:rsidRPr="00CF0C49">
        <w:rPr>
          <w:rFonts w:cstheme="minorHAnsi"/>
          <w:b/>
          <w:bCs/>
        </w:rPr>
        <w:br/>
      </w:r>
      <w:r w:rsidRPr="00CF0C49">
        <w:rPr>
          <w:rFonts w:cstheme="minorHAnsi"/>
        </w:rPr>
        <w:t>Carrying out short-parallel testing of the UPI application with coexisting systems to uncover the problems. Enable the provision of continual feedback by users. A few people will be included during this phase to keep the effect minimal.</w:t>
      </w:r>
    </w:p>
    <w:p w14:paraId="752548EB" w14:textId="77777777" w:rsidR="00BE232D" w:rsidRPr="00CF0C49" w:rsidRDefault="00BE232D" w:rsidP="00BE232D">
      <w:pPr>
        <w:pStyle w:val="ListParagraph"/>
        <w:numPr>
          <w:ilvl w:val="1"/>
          <w:numId w:val="5"/>
        </w:numPr>
        <w:rPr>
          <w:rFonts w:cstheme="minorHAnsi"/>
          <w:b/>
          <w:bCs/>
        </w:rPr>
      </w:pPr>
      <w:r w:rsidRPr="00CF0C49">
        <w:rPr>
          <w:rFonts w:cstheme="minorHAnsi"/>
          <w:b/>
          <w:bCs/>
        </w:rPr>
        <w:t>Continuous Improvement:</w:t>
      </w:r>
      <w:r w:rsidRPr="00CF0C49">
        <w:rPr>
          <w:rFonts w:cstheme="minorHAnsi"/>
        </w:rPr>
        <w:br/>
        <w:t>Achieve an iterative approach for agile bug fixes and customer-oriented change. Frequently update users and make them part of the feedback/revision cycle.</w:t>
      </w:r>
    </w:p>
    <w:p w14:paraId="326B46B3" w14:textId="77777777" w:rsidR="00BE232D" w:rsidRPr="00CF0C49" w:rsidRDefault="00BE232D" w:rsidP="00BE232D">
      <w:pPr>
        <w:pStyle w:val="ListParagraph"/>
        <w:numPr>
          <w:ilvl w:val="0"/>
          <w:numId w:val="5"/>
        </w:numPr>
        <w:rPr>
          <w:rFonts w:cstheme="minorHAnsi"/>
          <w:b/>
          <w:bCs/>
        </w:rPr>
      </w:pPr>
      <w:r w:rsidRPr="00CF0C49">
        <w:rPr>
          <w:rFonts w:cstheme="minorHAnsi"/>
          <w:b/>
          <w:bCs/>
        </w:rPr>
        <w:t>Final Testing and Quality Assurance:</w:t>
      </w:r>
    </w:p>
    <w:p w14:paraId="58840716" w14:textId="77777777" w:rsidR="00BE232D" w:rsidRPr="00CF0C49" w:rsidRDefault="00BE232D" w:rsidP="00BE232D">
      <w:pPr>
        <w:pStyle w:val="ListParagraph"/>
        <w:numPr>
          <w:ilvl w:val="1"/>
          <w:numId w:val="5"/>
        </w:numPr>
        <w:rPr>
          <w:rFonts w:cstheme="minorHAnsi"/>
          <w:b/>
          <w:bCs/>
        </w:rPr>
      </w:pPr>
      <w:r w:rsidRPr="00CF0C49">
        <w:rPr>
          <w:rFonts w:cstheme="minorHAnsi"/>
          <w:b/>
          <w:bCs/>
        </w:rPr>
        <w:t>Regression Testing:</w:t>
      </w:r>
      <w:r w:rsidRPr="00CF0C49">
        <w:rPr>
          <w:rFonts w:cstheme="minorHAnsi"/>
        </w:rPr>
        <w:br/>
        <w:t>Perform a last round of testing with both regression and confirmation tests. Ensure strict quality standards to enforce the application’s reliability.</w:t>
      </w:r>
    </w:p>
    <w:p w14:paraId="5C10AA76" w14:textId="77777777" w:rsidR="00BE232D" w:rsidRPr="00CF0C49" w:rsidRDefault="00BE232D" w:rsidP="00BE232D">
      <w:pPr>
        <w:pStyle w:val="ListParagraph"/>
        <w:numPr>
          <w:ilvl w:val="1"/>
          <w:numId w:val="5"/>
        </w:numPr>
        <w:rPr>
          <w:rFonts w:cstheme="minorHAnsi"/>
          <w:b/>
          <w:bCs/>
        </w:rPr>
      </w:pPr>
      <w:r w:rsidRPr="00CF0C49">
        <w:rPr>
          <w:rFonts w:cstheme="minorHAnsi"/>
          <w:b/>
          <w:bCs/>
        </w:rPr>
        <w:t>Performance Testing:</w:t>
      </w:r>
      <w:r w:rsidRPr="00CF0C49">
        <w:rPr>
          <w:rFonts w:cstheme="minorHAnsi"/>
        </w:rPr>
        <w:br/>
        <w:t>Test the ability of the system to withstand the anticipated demands. Ensure responsiveness and reliability of application in user interventions by optimizing its performance.</w:t>
      </w:r>
    </w:p>
    <w:p w14:paraId="0668580C" w14:textId="77777777" w:rsidR="00BE232D" w:rsidRPr="00CF0C49" w:rsidRDefault="00BE232D" w:rsidP="00BE232D">
      <w:pPr>
        <w:pStyle w:val="ListParagraph"/>
        <w:numPr>
          <w:ilvl w:val="0"/>
          <w:numId w:val="5"/>
        </w:numPr>
        <w:rPr>
          <w:rFonts w:cstheme="minorHAnsi"/>
          <w:b/>
          <w:bCs/>
        </w:rPr>
      </w:pPr>
      <w:r w:rsidRPr="00CF0C49">
        <w:rPr>
          <w:rFonts w:cstheme="minorHAnsi"/>
          <w:b/>
          <w:bCs/>
        </w:rPr>
        <w:t>Scheduled Go-Live:</w:t>
      </w:r>
    </w:p>
    <w:p w14:paraId="6C067C67" w14:textId="77777777" w:rsidR="00BE232D" w:rsidRPr="00CF0C49" w:rsidRDefault="00BE232D" w:rsidP="00BE232D">
      <w:pPr>
        <w:pStyle w:val="ListParagraph"/>
        <w:numPr>
          <w:ilvl w:val="1"/>
          <w:numId w:val="5"/>
        </w:numPr>
        <w:rPr>
          <w:rFonts w:cstheme="minorHAnsi"/>
          <w:b/>
          <w:bCs/>
        </w:rPr>
      </w:pPr>
      <w:r w:rsidRPr="00CF0C49">
        <w:rPr>
          <w:rFonts w:cstheme="minorHAnsi"/>
          <w:b/>
          <w:bCs/>
        </w:rPr>
        <w:t>Launch Date Determination:</w:t>
      </w:r>
      <w:r w:rsidRPr="00CF0C49">
        <w:rPr>
          <w:rFonts w:cstheme="minorHAnsi"/>
        </w:rPr>
        <w:br/>
        <w:t>Establish an agreed-upon release date after assessing the system’s preparedness and receiving user input. Design an effective communication strategy, including communication for the awareness of all users, stakeholders, and the public regarding the official launch.</w:t>
      </w:r>
    </w:p>
    <w:p w14:paraId="4FDF7686" w14:textId="77777777" w:rsidR="00BE232D" w:rsidRPr="00CF0C49" w:rsidRDefault="00BE232D" w:rsidP="00BE232D">
      <w:pPr>
        <w:pStyle w:val="ListParagraph"/>
        <w:numPr>
          <w:ilvl w:val="1"/>
          <w:numId w:val="5"/>
        </w:numPr>
        <w:rPr>
          <w:rFonts w:cstheme="minorHAnsi"/>
          <w:b/>
          <w:bCs/>
        </w:rPr>
      </w:pPr>
      <w:r w:rsidRPr="00CF0C49">
        <w:rPr>
          <w:rFonts w:cstheme="minorHAnsi"/>
          <w:b/>
          <w:bCs/>
        </w:rPr>
        <w:lastRenderedPageBreak/>
        <w:t>Simultaneous Deployment:</w:t>
      </w:r>
      <w:r w:rsidRPr="00CF0C49">
        <w:rPr>
          <w:rFonts w:cstheme="minorHAnsi"/>
        </w:rPr>
        <w:br/>
        <w:t>Deploy UPI application on every platform so users can access all services simultaneously—real-time monitoring of launch.</w:t>
      </w:r>
    </w:p>
    <w:p w14:paraId="4AD2DD4D" w14:textId="77777777" w:rsidR="00BE232D" w:rsidRPr="00CF0C49" w:rsidRDefault="00BE232D" w:rsidP="00BE232D">
      <w:pPr>
        <w:pStyle w:val="ListParagraph"/>
        <w:numPr>
          <w:ilvl w:val="0"/>
          <w:numId w:val="5"/>
        </w:numPr>
        <w:rPr>
          <w:rFonts w:cstheme="minorHAnsi"/>
          <w:b/>
          <w:bCs/>
        </w:rPr>
      </w:pPr>
      <w:r w:rsidRPr="00CF0C49">
        <w:rPr>
          <w:rFonts w:cstheme="minorHAnsi"/>
          <w:b/>
          <w:bCs/>
        </w:rPr>
        <w:t>Real-time Monitoring and Support:</w:t>
      </w:r>
    </w:p>
    <w:p w14:paraId="1680BF06" w14:textId="77777777" w:rsidR="00BE232D" w:rsidRPr="00CF0C49" w:rsidRDefault="00BE232D" w:rsidP="00BE232D">
      <w:pPr>
        <w:pStyle w:val="ListParagraph"/>
        <w:numPr>
          <w:ilvl w:val="1"/>
          <w:numId w:val="5"/>
        </w:numPr>
        <w:rPr>
          <w:rFonts w:cstheme="minorHAnsi"/>
        </w:rPr>
      </w:pPr>
      <w:r w:rsidRPr="00CF0C49">
        <w:rPr>
          <w:rFonts w:cstheme="minorHAnsi"/>
          <w:b/>
          <w:bCs/>
        </w:rPr>
        <w:t>Monitoring Tools:</w:t>
      </w:r>
      <w:r w:rsidRPr="00CF0C49">
        <w:rPr>
          <w:rFonts w:cstheme="minorHAnsi"/>
        </w:rPr>
        <w:br/>
        <w:t>Include in the design, live monitoring tools for checking up on the app’s responsiveness, how it is used, and security. Keep a watch out for unforeseen problems and act swiftly.</w:t>
      </w:r>
    </w:p>
    <w:p w14:paraId="642CF9CE" w14:textId="77777777" w:rsidR="00BE232D" w:rsidRPr="00CF0C49" w:rsidRDefault="00BE232D" w:rsidP="00BE232D">
      <w:pPr>
        <w:pStyle w:val="ListParagraph"/>
        <w:numPr>
          <w:ilvl w:val="1"/>
          <w:numId w:val="5"/>
        </w:numPr>
        <w:rPr>
          <w:rFonts w:cstheme="minorHAnsi"/>
        </w:rPr>
      </w:pPr>
      <w:r w:rsidRPr="00CF0C49">
        <w:rPr>
          <w:rFonts w:cstheme="minorHAnsi"/>
          <w:b/>
          <w:bCs/>
        </w:rPr>
        <w:t>Proactive Support:</w:t>
      </w:r>
      <w:r w:rsidRPr="00CF0C49">
        <w:rPr>
          <w:rFonts w:cstheme="minorHAnsi"/>
        </w:rPr>
        <w:br/>
        <w:t>Train the customer care representatives to respond to queries, rectify glitches and institute pre-emptive help desks for users. Support lines need to be effective and streamlined in their operations.</w:t>
      </w:r>
    </w:p>
    <w:p w14:paraId="2C784F9E" w14:textId="77777777" w:rsidR="00BE232D" w:rsidRPr="00CF0C49" w:rsidRDefault="00BE232D" w:rsidP="00BE232D">
      <w:pPr>
        <w:pStyle w:val="ListParagraph"/>
        <w:numPr>
          <w:ilvl w:val="0"/>
          <w:numId w:val="5"/>
        </w:numPr>
        <w:rPr>
          <w:rFonts w:cstheme="minorHAnsi"/>
          <w:b/>
          <w:bCs/>
        </w:rPr>
      </w:pPr>
      <w:r w:rsidRPr="00CF0C49">
        <w:rPr>
          <w:rFonts w:cstheme="minorHAnsi"/>
          <w:b/>
          <w:bCs/>
        </w:rPr>
        <w:t>Post-Implementation Review and Continuous Improvement:</w:t>
      </w:r>
      <w:r w:rsidRPr="00CF0C49">
        <w:rPr>
          <w:rFonts w:cstheme="minorHAnsi"/>
        </w:rPr>
        <w:br/>
        <w:t>Carry out an in-depth assessment of the launch to determine its success. Learn what worked and why it worked to improve user experiences for the next version or cycle of development.</w:t>
      </w:r>
    </w:p>
    <w:p w14:paraId="1E933CF0" w14:textId="77777777" w:rsidR="00BE232D" w:rsidRPr="00CF0C49" w:rsidRDefault="00BE232D" w:rsidP="00BE232D">
      <w:pPr>
        <w:pStyle w:val="ListParagraph"/>
        <w:numPr>
          <w:ilvl w:val="0"/>
          <w:numId w:val="5"/>
        </w:numPr>
        <w:rPr>
          <w:rFonts w:cstheme="minorHAnsi"/>
        </w:rPr>
      </w:pPr>
      <w:r w:rsidRPr="00CF0C49">
        <w:rPr>
          <w:rFonts w:cstheme="minorHAnsi"/>
          <w:b/>
          <w:bCs/>
        </w:rPr>
        <w:t>Benefits of Big Bang Rollouts:</w:t>
      </w:r>
    </w:p>
    <w:p w14:paraId="1195832E" w14:textId="77777777" w:rsidR="00BE232D" w:rsidRPr="00CF0C49" w:rsidRDefault="00BE232D" w:rsidP="00BE232D">
      <w:pPr>
        <w:pStyle w:val="ListParagraph"/>
        <w:numPr>
          <w:ilvl w:val="1"/>
          <w:numId w:val="5"/>
        </w:numPr>
        <w:rPr>
          <w:rFonts w:cstheme="minorHAnsi"/>
        </w:rPr>
      </w:pPr>
      <w:r w:rsidRPr="00CF0C49">
        <w:rPr>
          <w:rFonts w:cstheme="minorHAnsi"/>
          <w:b/>
          <w:bCs/>
        </w:rPr>
        <w:t>Unified User Experience:</w:t>
      </w:r>
      <w:r w:rsidRPr="00CF0C49">
        <w:rPr>
          <w:rFonts w:cstheme="minorHAnsi"/>
        </w:rPr>
        <w:t xml:space="preserve"> Offers a uniform user experience across the board.</w:t>
      </w:r>
    </w:p>
    <w:p w14:paraId="2FD633D5" w14:textId="77777777" w:rsidR="00BE232D" w:rsidRPr="00CF0C49" w:rsidRDefault="00BE232D" w:rsidP="00BE232D">
      <w:pPr>
        <w:pStyle w:val="ListParagraph"/>
        <w:numPr>
          <w:ilvl w:val="1"/>
          <w:numId w:val="5"/>
        </w:numPr>
        <w:rPr>
          <w:rFonts w:cstheme="minorHAnsi"/>
        </w:rPr>
      </w:pPr>
      <w:r w:rsidRPr="00CF0C49">
        <w:rPr>
          <w:rFonts w:cstheme="minorHAnsi"/>
          <w:b/>
          <w:bCs/>
        </w:rPr>
        <w:t>Simplified Management:</w:t>
      </w:r>
      <w:r w:rsidRPr="00CF0C49">
        <w:rPr>
          <w:rFonts w:cstheme="minorHAnsi"/>
        </w:rPr>
        <w:t xml:space="preserve"> Facilitate project management by eliminating the need to monitor many release dates.</w:t>
      </w:r>
    </w:p>
    <w:p w14:paraId="478F4E17" w14:textId="77777777" w:rsidR="00BE232D" w:rsidRPr="00CF0C49" w:rsidRDefault="00BE232D" w:rsidP="00BE232D">
      <w:pPr>
        <w:pStyle w:val="ListParagraph"/>
        <w:numPr>
          <w:ilvl w:val="1"/>
          <w:numId w:val="5"/>
        </w:numPr>
        <w:rPr>
          <w:rFonts w:cstheme="minorHAnsi"/>
        </w:rPr>
      </w:pPr>
      <w:r w:rsidRPr="00CF0C49">
        <w:rPr>
          <w:rFonts w:cstheme="minorHAnsi"/>
          <w:b/>
          <w:bCs/>
        </w:rPr>
        <w:t>Cost Savings</w:t>
      </w:r>
      <w:r w:rsidRPr="00CF0C49">
        <w:rPr>
          <w:rFonts w:cstheme="minorHAnsi"/>
        </w:rPr>
        <w:t>: It eliminates the cost of running different systems simultaneously.</w:t>
      </w:r>
    </w:p>
    <w:p w14:paraId="5FB3AEC8" w14:textId="77777777" w:rsidR="00BE232D" w:rsidRPr="00CF0C49" w:rsidRDefault="00BE232D" w:rsidP="00BE232D">
      <w:pPr>
        <w:pStyle w:val="ListParagraph"/>
        <w:numPr>
          <w:ilvl w:val="0"/>
          <w:numId w:val="5"/>
        </w:numPr>
        <w:rPr>
          <w:rFonts w:cstheme="minorHAnsi"/>
          <w:b/>
          <w:bCs/>
        </w:rPr>
      </w:pPr>
      <w:r w:rsidRPr="00CF0C49">
        <w:rPr>
          <w:rFonts w:cstheme="minorHAnsi"/>
          <w:b/>
          <w:bCs/>
        </w:rPr>
        <w:t>Challenges:</w:t>
      </w:r>
    </w:p>
    <w:p w14:paraId="0B45141D" w14:textId="77777777" w:rsidR="00BE232D" w:rsidRPr="00CF0C49" w:rsidRDefault="00BE232D" w:rsidP="00BE232D">
      <w:pPr>
        <w:pStyle w:val="ListParagraph"/>
        <w:numPr>
          <w:ilvl w:val="1"/>
          <w:numId w:val="5"/>
        </w:numPr>
        <w:rPr>
          <w:rFonts w:cstheme="minorHAnsi"/>
        </w:rPr>
      </w:pPr>
      <w:r w:rsidRPr="00CF0C49">
        <w:rPr>
          <w:rFonts w:cstheme="minorHAnsi"/>
          <w:b/>
          <w:bCs/>
        </w:rPr>
        <w:t>Risk of Large-Scale Issues:</w:t>
      </w:r>
      <w:r w:rsidRPr="00CF0C49">
        <w:rPr>
          <w:rFonts w:cstheme="minorHAnsi"/>
        </w:rPr>
        <w:t xml:space="preserve"> This often includes matters that could pose problems for an entire group of users at once.</w:t>
      </w:r>
    </w:p>
    <w:p w14:paraId="72EA6CE6" w14:textId="3954E626" w:rsidR="00BE232D" w:rsidRPr="00CF0C49" w:rsidRDefault="00BE232D" w:rsidP="00BE232D">
      <w:pPr>
        <w:pStyle w:val="ListParagraph"/>
        <w:numPr>
          <w:ilvl w:val="1"/>
          <w:numId w:val="5"/>
        </w:numPr>
        <w:rPr>
          <w:rFonts w:cstheme="minorHAnsi"/>
        </w:rPr>
      </w:pPr>
      <w:r w:rsidRPr="00CF0C49">
        <w:rPr>
          <w:rFonts w:cstheme="minorHAnsi"/>
          <w:b/>
          <w:bCs/>
        </w:rPr>
        <w:t>Limited Rollback Options:</w:t>
      </w:r>
      <w:r w:rsidRPr="00CF0C49">
        <w:rPr>
          <w:rFonts w:cstheme="minorHAnsi"/>
        </w:rPr>
        <w:t xml:space="preserve"> Rollbacks have only a few options available, we </w:t>
      </w:r>
      <w:r w:rsidR="001A6991" w:rsidRPr="00CF0C49">
        <w:rPr>
          <w:rFonts w:cstheme="minorHAnsi"/>
        </w:rPr>
        <w:t>must</w:t>
      </w:r>
      <w:r w:rsidRPr="00CF0C49">
        <w:rPr>
          <w:rFonts w:cstheme="minorHAnsi"/>
        </w:rPr>
        <w:t xml:space="preserve"> be well-planned planned accompanied by extensive testing.</w:t>
      </w:r>
    </w:p>
    <w:p w14:paraId="2660A5E6" w14:textId="58EA35E5" w:rsidR="00BE232D" w:rsidRPr="00CF0C49" w:rsidRDefault="00BE232D" w:rsidP="00522835">
      <w:pPr>
        <w:spacing w:after="0"/>
        <w:rPr>
          <w:rFonts w:cstheme="minorHAnsi"/>
        </w:rPr>
      </w:pPr>
      <w:bookmarkStart w:id="25" w:name="_Toc152268503"/>
      <w:r w:rsidRPr="00CF0C49">
        <w:rPr>
          <w:rStyle w:val="Heading2Char"/>
          <w:rFonts w:asciiTheme="minorHAnsi" w:hAnsiTheme="minorHAnsi" w:cstheme="minorHAnsi"/>
        </w:rPr>
        <w:t>Phased implementation strategy for adding the UPI option in the mobile app</w:t>
      </w:r>
      <w:bookmarkEnd w:id="25"/>
      <w:r w:rsidRPr="00CF0C49">
        <w:rPr>
          <w:rFonts w:cstheme="minorHAnsi"/>
        </w:rPr>
        <w:br/>
        <w:t>A  methodical phase-wise approach to integrating the UPI feature into the Scotiabank mobile application begins with strategic planning, preparation, architecture, and design stages. Detailed design and development include UI creation, back-end integration, and module development. Testing and optimizing input processing, error handling, and performance optimization constitute the final process. The integration stage entails interacting with external agents and sealing a consensus over accurate data. The go-live process comprises deployment and post-launch tasks like training and monitoring users. This approach includes scope out of review, which verifies rejected items, and an impact analysis that considers both positive and negative impacts. A risk mitigation review enables continual and effective management of risks.</w:t>
      </w:r>
    </w:p>
    <w:p w14:paraId="64C92339" w14:textId="77777777" w:rsidR="00BE232D" w:rsidRPr="00CF0C49" w:rsidRDefault="00BE232D" w:rsidP="00BE232D">
      <w:pPr>
        <w:pStyle w:val="ListParagraph"/>
        <w:numPr>
          <w:ilvl w:val="0"/>
          <w:numId w:val="6"/>
        </w:numPr>
        <w:rPr>
          <w:rFonts w:cstheme="minorHAnsi"/>
        </w:rPr>
      </w:pPr>
      <w:r w:rsidRPr="00CF0C49">
        <w:rPr>
          <w:rFonts w:cstheme="minorHAnsi"/>
          <w:b/>
          <w:bCs/>
        </w:rPr>
        <w:t xml:space="preserve">Phase 1: Planning and preparation </w:t>
      </w:r>
      <w:r w:rsidRPr="00CF0C49">
        <w:rPr>
          <w:rFonts w:cstheme="minorHAnsi"/>
        </w:rPr>
        <w:t>stage, where the project starts with a launching event that forms a dedicated team in charge of specific duties. During this process, a comprehensive requirement analysis is conducted to identify possible risks and develop an effective risk mitigation strategy. Setting up infrastructure and resources includes configuring development and test environments and having available tools tested for proper functionality.</w:t>
      </w:r>
    </w:p>
    <w:p w14:paraId="1359242A" w14:textId="77777777" w:rsidR="00BE232D" w:rsidRPr="00CF0C49" w:rsidRDefault="00BE232D" w:rsidP="00BE232D">
      <w:pPr>
        <w:pStyle w:val="ListParagraph"/>
        <w:numPr>
          <w:ilvl w:val="0"/>
          <w:numId w:val="6"/>
        </w:numPr>
        <w:rPr>
          <w:rFonts w:cstheme="minorHAnsi"/>
        </w:rPr>
      </w:pPr>
      <w:r w:rsidRPr="00CF0C49">
        <w:rPr>
          <w:rFonts w:cstheme="minorHAnsi"/>
          <w:b/>
          <w:bCs/>
        </w:rPr>
        <w:t>Phase 2:</w:t>
      </w:r>
      <w:r w:rsidRPr="00CF0C49">
        <w:rPr>
          <w:rFonts w:cstheme="minorHAnsi"/>
        </w:rPr>
        <w:t xml:space="preserve"> We will concentrate on the </w:t>
      </w:r>
      <w:r w:rsidRPr="00CF0C49">
        <w:rPr>
          <w:rFonts w:cstheme="minorHAnsi"/>
          <w:b/>
          <w:bCs/>
        </w:rPr>
        <w:t xml:space="preserve">high-level architecture </w:t>
      </w:r>
      <w:r w:rsidRPr="00CF0C49">
        <w:rPr>
          <w:rFonts w:cstheme="minorHAnsi"/>
        </w:rPr>
        <w:t xml:space="preserve">concerned with formulating the high-level design, client-server model, UI module, error handling, and backend integration. </w:t>
      </w:r>
      <w:r w:rsidRPr="00CF0C49">
        <w:rPr>
          <w:rFonts w:cstheme="minorHAnsi"/>
        </w:rPr>
        <w:lastRenderedPageBreak/>
        <w:t>Initial client-server integration begins to establish a secure connection as the development of modules commences at the beginning of coding procedures. In this, scalability issues and a question of the architecture’s ability to grow along with the number of users should also be addressed.</w:t>
      </w:r>
    </w:p>
    <w:p w14:paraId="5DCD2CA8" w14:textId="77777777" w:rsidR="00BE232D" w:rsidRPr="00CF0C49" w:rsidRDefault="00BE232D" w:rsidP="00BE232D">
      <w:pPr>
        <w:pStyle w:val="ListParagraph"/>
        <w:numPr>
          <w:ilvl w:val="0"/>
          <w:numId w:val="6"/>
        </w:numPr>
        <w:rPr>
          <w:rFonts w:cstheme="minorHAnsi"/>
        </w:rPr>
      </w:pPr>
      <w:r w:rsidRPr="00CF0C49">
        <w:rPr>
          <w:rFonts w:cstheme="minorHAnsi"/>
          <w:b/>
          <w:bCs/>
        </w:rPr>
        <w:t>Phase 3:</w:t>
      </w:r>
      <w:r w:rsidRPr="00CF0C49">
        <w:rPr>
          <w:rFonts w:cstheme="minorHAnsi"/>
        </w:rPr>
        <w:t xml:space="preserve"> In detailed </w:t>
      </w:r>
      <w:r w:rsidRPr="00CF0C49">
        <w:rPr>
          <w:rFonts w:cstheme="minorHAnsi"/>
          <w:b/>
          <w:bCs/>
        </w:rPr>
        <w:t>design and development</w:t>
      </w:r>
      <w:r w:rsidRPr="00CF0C49">
        <w:rPr>
          <w:rFonts w:cstheme="minorHAnsi"/>
        </w:rPr>
        <w:t>, the creation of user-friendly interfaces precedes integrated backend links connecting the Mobile app to Scotia back-end systems. In module development, there will be implementations and tests of handling the UPI transaction with errors, among other essential aspects. Attention to data flow guarantees smooth communication of information between the mobile application, outside services, and systems implemented by the bank.</w:t>
      </w:r>
    </w:p>
    <w:p w14:paraId="23371B39" w14:textId="77777777" w:rsidR="00BE232D" w:rsidRPr="00CF0C49" w:rsidRDefault="00BE232D" w:rsidP="00BE232D">
      <w:pPr>
        <w:pStyle w:val="ListParagraph"/>
        <w:numPr>
          <w:ilvl w:val="0"/>
          <w:numId w:val="6"/>
        </w:numPr>
        <w:rPr>
          <w:rFonts w:cstheme="minorHAnsi"/>
        </w:rPr>
      </w:pPr>
      <w:r w:rsidRPr="00CF0C49">
        <w:rPr>
          <w:rFonts w:cstheme="minorHAnsi"/>
          <w:b/>
          <w:bCs/>
        </w:rPr>
        <w:t>Phase 4: Testing &amp; Optimisation</w:t>
      </w:r>
      <w:r w:rsidRPr="00CF0C49">
        <w:rPr>
          <w:rFonts w:cstheme="minorHAnsi"/>
        </w:rPr>
        <w:t>: User Input Validation, Error Handling Implementation &amp; Performance Optimisation. Backend integration also secures communication while user interface design is finalized. Validation algorithms and error handling are thoroughly tested, and performance optimizations are designed to improve the system’s performance.</w:t>
      </w:r>
    </w:p>
    <w:p w14:paraId="141C2CA8" w14:textId="77777777" w:rsidR="00BE232D" w:rsidRPr="00CF0C49" w:rsidRDefault="00BE232D" w:rsidP="00BE232D">
      <w:pPr>
        <w:pStyle w:val="ListParagraph"/>
        <w:numPr>
          <w:ilvl w:val="0"/>
          <w:numId w:val="6"/>
        </w:numPr>
        <w:rPr>
          <w:rFonts w:cstheme="minorHAnsi"/>
        </w:rPr>
      </w:pPr>
      <w:r w:rsidRPr="00CF0C49">
        <w:rPr>
          <w:rFonts w:cstheme="minorHAnsi"/>
          <w:b/>
          <w:bCs/>
        </w:rPr>
        <w:t>Phase 5:</w:t>
      </w:r>
      <w:r w:rsidRPr="00CF0C49">
        <w:rPr>
          <w:rFonts w:cstheme="minorHAnsi"/>
        </w:rPr>
        <w:t xml:space="preserve"> Finally, there is integration for API purposes </w:t>
      </w:r>
      <w:r w:rsidRPr="00CF0C49">
        <w:rPr>
          <w:rFonts w:cstheme="minorHAnsi"/>
          <w:b/>
          <w:bCs/>
        </w:rPr>
        <w:t>and finalization.</w:t>
      </w:r>
      <w:r w:rsidRPr="00CF0C49">
        <w:rPr>
          <w:rFonts w:cstheme="minorHAnsi"/>
        </w:rPr>
        <w:t xml:space="preserve"> The mobile app integrates data synchronization mechanisms to maintain up-to-date transaction data between it and other external systems. It includes the process of smooth information interoperability with outside organizations.</w:t>
      </w:r>
    </w:p>
    <w:p w14:paraId="17E9DF6F" w14:textId="77777777" w:rsidR="00BE232D" w:rsidRPr="00CF0C49" w:rsidRDefault="00BE232D" w:rsidP="00BE232D">
      <w:pPr>
        <w:pStyle w:val="ListParagraph"/>
        <w:numPr>
          <w:ilvl w:val="0"/>
          <w:numId w:val="6"/>
        </w:numPr>
        <w:rPr>
          <w:rFonts w:cstheme="minorHAnsi"/>
        </w:rPr>
      </w:pPr>
      <w:r w:rsidRPr="00CF0C49">
        <w:rPr>
          <w:rFonts w:cstheme="minorHAnsi"/>
          <w:b/>
          <w:bCs/>
        </w:rPr>
        <w:t>Phase 6: Deployment and post-deployment</w:t>
      </w:r>
      <w:r w:rsidRPr="00CF0C49">
        <w:rPr>
          <w:rFonts w:cstheme="minorHAnsi"/>
        </w:rPr>
        <w:t xml:space="preserve"> considerations comprise making an elaborate plan for the non-glitch operation of all UPI mechanisms. User training will also be essential to prepare both the users and the customer support to understand and appreciate the new features. The Go-live process occurs with scrutiny; then, post-launch follow-ups such as continuous monitoring, collecting feedback, and implementing improvements based on the conclusions obtained.</w:t>
      </w:r>
    </w:p>
    <w:p w14:paraId="022D53DC" w14:textId="47463E24" w:rsidR="00BE232D" w:rsidRPr="00CF0C49" w:rsidRDefault="00BE232D" w:rsidP="00BE232D">
      <w:pPr>
        <w:pStyle w:val="ListParagraph"/>
        <w:numPr>
          <w:ilvl w:val="0"/>
          <w:numId w:val="6"/>
        </w:numPr>
        <w:rPr>
          <w:rFonts w:cstheme="minorHAnsi"/>
        </w:rPr>
      </w:pPr>
      <w:r w:rsidRPr="00CF0C49">
        <w:rPr>
          <w:rFonts w:cstheme="minorHAnsi"/>
          <w:b/>
          <w:bCs/>
        </w:rPr>
        <w:t>Impact Analysis Review:</w:t>
      </w:r>
      <w:r w:rsidRPr="00CF0C49">
        <w:rPr>
          <w:rFonts w:cstheme="minorHAnsi"/>
        </w:rPr>
        <w:t xml:space="preserve"> At this level, one assesses the costs and benefits of implementing UPI. Included are the effects on customers’ satisfaction</w:t>
      </w:r>
      <w:r w:rsidR="003D144D" w:rsidRPr="00CF0C49">
        <w:rPr>
          <w:rFonts w:cstheme="minorHAnsi"/>
        </w:rPr>
        <w:t>,</w:t>
      </w:r>
      <w:r w:rsidRPr="00CF0C49">
        <w:rPr>
          <w:rFonts w:cstheme="minorHAnsi"/>
        </w:rPr>
        <w:t xml:space="preserve"> advantages in dealing with competitors</w:t>
      </w:r>
      <w:r w:rsidR="003D144D" w:rsidRPr="00CF0C49">
        <w:rPr>
          <w:rFonts w:cstheme="minorHAnsi"/>
        </w:rPr>
        <w:t>,</w:t>
      </w:r>
      <w:r w:rsidRPr="00CF0C49">
        <w:rPr>
          <w:rFonts w:cstheme="minorHAnsi"/>
        </w:rPr>
        <w:t xml:space="preserve"> ease of operations</w:t>
      </w:r>
      <w:r w:rsidR="003D144D" w:rsidRPr="00CF0C49">
        <w:rPr>
          <w:rFonts w:cstheme="minorHAnsi"/>
        </w:rPr>
        <w:t>,</w:t>
      </w:r>
      <w:r w:rsidRPr="00CF0C49">
        <w:rPr>
          <w:rFonts w:cstheme="minorHAnsi"/>
        </w:rPr>
        <w:t xml:space="preserve"> compliance with regulations</w:t>
      </w:r>
      <w:r w:rsidR="003D144D" w:rsidRPr="00CF0C49">
        <w:rPr>
          <w:rFonts w:cstheme="minorHAnsi"/>
        </w:rPr>
        <w:t>,</w:t>
      </w:r>
      <w:r w:rsidRPr="00CF0C49">
        <w:rPr>
          <w:rFonts w:cstheme="minorHAnsi"/>
        </w:rPr>
        <w:t xml:space="preserve"> ability to retain customers</w:t>
      </w:r>
      <w:r w:rsidR="003D144D" w:rsidRPr="00CF0C49">
        <w:rPr>
          <w:rFonts w:cstheme="minorHAnsi"/>
        </w:rPr>
        <w:t>,</w:t>
      </w:r>
      <w:r w:rsidRPr="00CF0C49">
        <w:rPr>
          <w:rFonts w:cstheme="minorHAnsi"/>
        </w:rPr>
        <w:t xml:space="preserve"> creation of extra revenues</w:t>
      </w:r>
      <w:r w:rsidR="003D144D" w:rsidRPr="00CF0C49">
        <w:rPr>
          <w:rFonts w:cstheme="minorHAnsi"/>
        </w:rPr>
        <w:t>,</w:t>
      </w:r>
      <w:r w:rsidRPr="00CF0C49">
        <w:rPr>
          <w:rFonts w:cstheme="minorHAnsi"/>
        </w:rPr>
        <w:t xml:space="preserve"> and transaction simplicity</w:t>
      </w:r>
      <w:r w:rsidR="003D144D" w:rsidRPr="00CF0C49">
        <w:rPr>
          <w:rFonts w:cstheme="minorHAnsi"/>
        </w:rPr>
        <w:t>.</w:t>
      </w:r>
      <w:r w:rsidRPr="00CF0C49">
        <w:rPr>
          <w:rFonts w:cstheme="minorHAnsi"/>
        </w:rPr>
        <w:t xml:space="preserve"> However, we will review to see how we could improve the good elements and tackle the negative ones.</w:t>
      </w:r>
    </w:p>
    <w:p w14:paraId="1FF6CAAF" w14:textId="77777777" w:rsidR="00BE232D" w:rsidRPr="00CF0C49" w:rsidRDefault="00BE232D" w:rsidP="00BE232D">
      <w:pPr>
        <w:pStyle w:val="ListParagraph"/>
        <w:numPr>
          <w:ilvl w:val="0"/>
          <w:numId w:val="6"/>
        </w:numPr>
        <w:rPr>
          <w:rFonts w:cstheme="minorHAnsi"/>
        </w:rPr>
      </w:pPr>
      <w:r w:rsidRPr="00CF0C49">
        <w:rPr>
          <w:rFonts w:cstheme="minorHAnsi"/>
          <w:b/>
          <w:bCs/>
        </w:rPr>
        <w:t xml:space="preserve">Risk and Mitigations Review: </w:t>
      </w:r>
      <w:r w:rsidRPr="00CF0C49">
        <w:rPr>
          <w:rFonts w:cstheme="minorHAnsi"/>
        </w:rPr>
        <w:t>This is meant to reassess and update the risk mitigation plan. It entails reassessing the identified risk, seeing that the mitigation strategy is appropriate, and examining newly developed risks. Management constantly monitors the efficacy of a planned process with constant risk reviews.</w:t>
      </w:r>
    </w:p>
    <w:p w14:paraId="15C600B0" w14:textId="77777777" w:rsidR="00BE232D" w:rsidRPr="00CF0C49" w:rsidRDefault="00BE232D" w:rsidP="00BE232D">
      <w:pPr>
        <w:rPr>
          <w:rFonts w:cstheme="minorHAnsi"/>
        </w:rPr>
      </w:pPr>
    </w:p>
    <w:p w14:paraId="681524CB" w14:textId="77777777" w:rsidR="00BE232D" w:rsidRPr="00CF0C49" w:rsidRDefault="00BE232D" w:rsidP="00BE232D">
      <w:pPr>
        <w:pStyle w:val="Heading2"/>
        <w:rPr>
          <w:rFonts w:asciiTheme="minorHAnsi" w:hAnsiTheme="minorHAnsi" w:cstheme="minorHAnsi"/>
        </w:rPr>
      </w:pPr>
      <w:bookmarkStart w:id="26" w:name="_Toc152268504"/>
      <w:r w:rsidRPr="00CF0C49">
        <w:rPr>
          <w:rFonts w:asciiTheme="minorHAnsi" w:hAnsiTheme="minorHAnsi" w:cstheme="minorHAnsi"/>
        </w:rPr>
        <w:t>Do-Nothing Implementation Strategy for Scotia Bank UPI Option</w:t>
      </w:r>
      <w:bookmarkEnd w:id="26"/>
    </w:p>
    <w:p w14:paraId="0E317D2E" w14:textId="3AC5F379" w:rsidR="00BE232D" w:rsidRPr="00CF0C49" w:rsidRDefault="00BE232D" w:rsidP="00BE232D">
      <w:pPr>
        <w:rPr>
          <w:rFonts w:cstheme="minorHAnsi"/>
        </w:rPr>
      </w:pPr>
      <w:r w:rsidRPr="00CF0C49">
        <w:rPr>
          <w:rFonts w:cstheme="minorHAnsi"/>
        </w:rPr>
        <w:t>The “do nothing approach” implies keeping the situation within Scott Bank, with no introduction of the UP approach. All systems, including Interac payment, customer communication channels, and all their products, will not be changed. The high-level design emphasizes the continuation of operations and</w:t>
      </w:r>
      <w:r w:rsidR="003D144D" w:rsidRPr="00CF0C49">
        <w:rPr>
          <w:rFonts w:cstheme="minorHAnsi"/>
        </w:rPr>
        <w:t>,</w:t>
      </w:r>
      <w:r w:rsidRPr="00CF0C49">
        <w:rPr>
          <w:rFonts w:cstheme="minorHAnsi"/>
        </w:rPr>
        <w:t xml:space="preserve"> therefore</w:t>
      </w:r>
      <w:r w:rsidR="003D144D" w:rsidRPr="00CF0C49">
        <w:rPr>
          <w:rFonts w:cstheme="minorHAnsi"/>
        </w:rPr>
        <w:t>,</w:t>
      </w:r>
      <w:r w:rsidRPr="00CF0C49">
        <w:rPr>
          <w:rFonts w:cstheme="minorHAnsi"/>
        </w:rPr>
        <w:t xml:space="preserve"> lacks exploration or adoption of a new digital payments system. It states that the current technology structure of the bank</w:t>
      </w:r>
      <w:r w:rsidR="003D144D" w:rsidRPr="00CF0C49">
        <w:rPr>
          <w:rFonts w:cstheme="minorHAnsi"/>
        </w:rPr>
        <w:t>,</w:t>
      </w:r>
      <w:r w:rsidRPr="00CF0C49">
        <w:rPr>
          <w:rFonts w:cstheme="minorHAnsi"/>
        </w:rPr>
        <w:t xml:space="preserve"> as well as its transactions, cannot be updated with UPI changes in the future. Potential risks of the impact analysis are customer dissatisfaction, increased operational cost, reduced market positioning and lost opportunities. These mitigation approaches involve improving the Interac platform, getting customer feedback, dynamic analysis of the markets, </w:t>
      </w:r>
      <w:r w:rsidRPr="00CF0C49">
        <w:rPr>
          <w:rFonts w:cstheme="minorHAnsi"/>
        </w:rPr>
        <w:lastRenderedPageBreak/>
        <w:t>and keeping pace with the latest digital payments development. This preventive policy envisions adjusting one’s steps with emerging customers’ tendencies and technology changes.</w:t>
      </w:r>
    </w:p>
    <w:p w14:paraId="1B9C03BD" w14:textId="157B4853" w:rsidR="00BE232D" w:rsidRPr="00CF0C49" w:rsidRDefault="00BE232D" w:rsidP="00BE232D">
      <w:pPr>
        <w:pStyle w:val="ListParagraph"/>
        <w:numPr>
          <w:ilvl w:val="0"/>
          <w:numId w:val="7"/>
        </w:numPr>
        <w:rPr>
          <w:rFonts w:cstheme="minorHAnsi"/>
        </w:rPr>
      </w:pPr>
      <w:r w:rsidRPr="00CF0C49">
        <w:rPr>
          <w:rFonts w:cstheme="minorHAnsi"/>
        </w:rPr>
        <w:t xml:space="preserve">The “Do Nothing” approach involves Scotia Bank sticking to the status quo and relying on the Interac payment interface with its established interaction channels. No integration of any kind in the UPI system and the same operations </w:t>
      </w:r>
      <w:r w:rsidR="001A6991" w:rsidRPr="00CF0C49">
        <w:rPr>
          <w:rFonts w:cstheme="minorHAnsi"/>
        </w:rPr>
        <w:t>as</w:t>
      </w:r>
      <w:r w:rsidRPr="00CF0C49">
        <w:rPr>
          <w:rFonts w:cstheme="minorHAnsi"/>
        </w:rPr>
        <w:t xml:space="preserve"> lending and investing will be done.</w:t>
      </w:r>
    </w:p>
    <w:p w14:paraId="4B481BB6" w14:textId="77777777" w:rsidR="00BE232D" w:rsidRPr="00CF0C49" w:rsidRDefault="00BE232D" w:rsidP="00BE232D">
      <w:pPr>
        <w:pStyle w:val="ListParagraph"/>
        <w:numPr>
          <w:ilvl w:val="0"/>
          <w:numId w:val="7"/>
        </w:numPr>
        <w:rPr>
          <w:rFonts w:cstheme="minorHAnsi"/>
          <w:b/>
          <w:bCs/>
        </w:rPr>
      </w:pPr>
      <w:r w:rsidRPr="00CF0C49">
        <w:rPr>
          <w:rFonts w:cstheme="minorHAnsi"/>
        </w:rPr>
        <w:t>Regarding the technological state of the bank, there have been no changes in the current infrastructure, including software solutions, interfaces, and end-user services. Both transactional procedures and digital functionalities remain with Interac without the inclusion of any UPI update.</w:t>
      </w:r>
    </w:p>
    <w:p w14:paraId="285BFBD8" w14:textId="77777777" w:rsidR="00BE232D" w:rsidRPr="00CF0C49" w:rsidRDefault="00BE232D" w:rsidP="00BE232D">
      <w:pPr>
        <w:pStyle w:val="ListParagraph"/>
        <w:numPr>
          <w:ilvl w:val="0"/>
          <w:numId w:val="7"/>
        </w:numPr>
        <w:rPr>
          <w:rFonts w:cstheme="minorHAnsi"/>
        </w:rPr>
      </w:pPr>
      <w:r w:rsidRPr="00CF0C49">
        <w:rPr>
          <w:rFonts w:cstheme="minorHAnsi"/>
          <w:b/>
          <w:bCs/>
        </w:rPr>
        <w:t>IMPACT ANALYSIS:</w:t>
      </w:r>
    </w:p>
    <w:p w14:paraId="6BD9686E" w14:textId="77777777" w:rsidR="00BE232D" w:rsidRPr="00CF0C49" w:rsidRDefault="00BE232D" w:rsidP="00BE232D">
      <w:pPr>
        <w:pStyle w:val="ListParagraph"/>
        <w:numPr>
          <w:ilvl w:val="1"/>
          <w:numId w:val="7"/>
        </w:numPr>
        <w:rPr>
          <w:rFonts w:cstheme="minorHAnsi"/>
        </w:rPr>
      </w:pPr>
      <w:r w:rsidRPr="00CF0C49">
        <w:rPr>
          <w:rFonts w:cstheme="minorHAnsi"/>
          <w:b/>
          <w:bCs/>
        </w:rPr>
        <w:t>Customer Expectations:</w:t>
      </w:r>
      <w:r w:rsidRPr="00CF0C49">
        <w:rPr>
          <w:rFonts w:cstheme="minorHAnsi"/>
        </w:rPr>
        <w:t xml:space="preserve"> This is a serious risk, especially if it involves tech-savvy consumers who expect the latest innovation like UPI from the bank. This could cause the gradual erosion of the customer base.</w:t>
      </w:r>
    </w:p>
    <w:p w14:paraId="0E88316F" w14:textId="77777777" w:rsidR="00BE232D" w:rsidRPr="00CF0C49" w:rsidRDefault="00BE232D" w:rsidP="00BE232D">
      <w:pPr>
        <w:pStyle w:val="ListParagraph"/>
        <w:numPr>
          <w:ilvl w:val="1"/>
          <w:numId w:val="7"/>
        </w:numPr>
        <w:rPr>
          <w:rFonts w:cstheme="minorHAnsi"/>
        </w:rPr>
      </w:pPr>
      <w:r w:rsidRPr="00CF0C49">
        <w:rPr>
          <w:rFonts w:cstheme="minorHAnsi"/>
          <w:b/>
          <w:bCs/>
        </w:rPr>
        <w:t>Operational Costs:</w:t>
      </w:r>
      <w:r w:rsidRPr="00CF0C49">
        <w:rPr>
          <w:rFonts w:cstheme="minorHAnsi"/>
        </w:rPr>
        <w:t xml:space="preserve"> Avoiding integration with UPI would seem to have initial gains for savings, but this could ultimately result in more manual interventions, higher maintenance for upgrading of Interac, and demanding customer service, which would increase the operational cost for the whole project’s life cycle.</w:t>
      </w:r>
    </w:p>
    <w:p w14:paraId="19DD3157" w14:textId="3E2CB43A" w:rsidR="00BE232D" w:rsidRPr="00CF0C49" w:rsidRDefault="00BE232D" w:rsidP="00BE232D">
      <w:pPr>
        <w:pStyle w:val="ListParagraph"/>
        <w:numPr>
          <w:ilvl w:val="1"/>
          <w:numId w:val="7"/>
        </w:numPr>
        <w:rPr>
          <w:rFonts w:cstheme="minorHAnsi"/>
        </w:rPr>
      </w:pPr>
      <w:r w:rsidRPr="00CF0C49">
        <w:rPr>
          <w:rFonts w:cstheme="minorHAnsi"/>
          <w:b/>
          <w:bCs/>
        </w:rPr>
        <w:t>Market Position:</w:t>
      </w:r>
      <w:r w:rsidRPr="00CF0C49">
        <w:rPr>
          <w:rFonts w:cstheme="minorHAnsi"/>
        </w:rPr>
        <w:t xml:space="preserve"> Some of these competitors may incorporate UPI integrated system and provide more services than Scotia Bank leaving the latter at a disadvantage</w:t>
      </w:r>
      <w:r w:rsidR="003D144D" w:rsidRPr="00CF0C49">
        <w:rPr>
          <w:rFonts w:cstheme="minorHAnsi"/>
        </w:rPr>
        <w:t>,</w:t>
      </w:r>
      <w:r w:rsidRPr="00CF0C49">
        <w:rPr>
          <w:rFonts w:cstheme="minorHAnsi"/>
        </w:rPr>
        <w:t xml:space="preserve"> losing its market edge.</w:t>
      </w:r>
    </w:p>
    <w:p w14:paraId="55BA8B0E" w14:textId="418248B9" w:rsidR="00BE232D" w:rsidRPr="00CF0C49" w:rsidRDefault="00BE232D" w:rsidP="00BE232D">
      <w:pPr>
        <w:pStyle w:val="ListParagraph"/>
        <w:numPr>
          <w:ilvl w:val="1"/>
          <w:numId w:val="7"/>
        </w:numPr>
        <w:rPr>
          <w:rFonts w:cstheme="minorHAnsi"/>
        </w:rPr>
      </w:pPr>
      <w:r w:rsidRPr="00CF0C49">
        <w:rPr>
          <w:rFonts w:cstheme="minorHAnsi"/>
          <w:b/>
          <w:bCs/>
        </w:rPr>
        <w:t>Revenue Generation:</w:t>
      </w:r>
      <w:r w:rsidRPr="00CF0C49">
        <w:rPr>
          <w:rFonts w:cstheme="minorHAnsi"/>
        </w:rPr>
        <w:t xml:space="preserve"> Hence, the bank might not reap some of the income related to UPI capabilities</w:t>
      </w:r>
      <w:r w:rsidR="003D144D" w:rsidRPr="00CF0C49">
        <w:rPr>
          <w:rFonts w:cstheme="minorHAnsi"/>
        </w:rPr>
        <w:t>,</w:t>
      </w:r>
      <w:r w:rsidRPr="00CF0C49">
        <w:rPr>
          <w:rFonts w:cstheme="minorHAnsi"/>
        </w:rPr>
        <w:t xml:space="preserve"> which can also hinder profit growth.</w:t>
      </w:r>
    </w:p>
    <w:p w14:paraId="7075779E" w14:textId="77777777" w:rsidR="00BE232D" w:rsidRPr="00CF0C49" w:rsidRDefault="00BE232D" w:rsidP="00BE232D">
      <w:pPr>
        <w:pStyle w:val="ListParagraph"/>
        <w:numPr>
          <w:ilvl w:val="0"/>
          <w:numId w:val="7"/>
        </w:numPr>
        <w:rPr>
          <w:rFonts w:cstheme="minorHAnsi"/>
        </w:rPr>
      </w:pPr>
      <w:r w:rsidRPr="00CF0C49">
        <w:rPr>
          <w:rFonts w:cstheme="minorHAnsi"/>
          <w:b/>
          <w:bCs/>
        </w:rPr>
        <w:t>RISKS:</w:t>
      </w:r>
    </w:p>
    <w:p w14:paraId="657AD8F0" w14:textId="77777777" w:rsidR="00BE232D" w:rsidRPr="00CF0C49" w:rsidRDefault="00BE232D" w:rsidP="00BE232D">
      <w:pPr>
        <w:pStyle w:val="ListParagraph"/>
        <w:numPr>
          <w:ilvl w:val="1"/>
          <w:numId w:val="7"/>
        </w:numPr>
        <w:rPr>
          <w:rFonts w:cstheme="minorHAnsi"/>
        </w:rPr>
      </w:pPr>
      <w:r w:rsidRPr="00CF0C49">
        <w:rPr>
          <w:rFonts w:cstheme="minorHAnsi"/>
          <w:b/>
          <w:bCs/>
        </w:rPr>
        <w:t>Loss of Tech-Oriented Clientele</w:t>
      </w:r>
      <w:r w:rsidRPr="00CF0C49">
        <w:rPr>
          <w:rFonts w:cstheme="minorHAnsi"/>
        </w:rPr>
        <w:t>: Competitors with various digital payment alternatives may steal their tech-savvy customers, resulting in an adverse situation for these institutions.</w:t>
      </w:r>
    </w:p>
    <w:p w14:paraId="34E168CC" w14:textId="77777777" w:rsidR="00BE232D" w:rsidRPr="00CF0C49" w:rsidRDefault="00BE232D" w:rsidP="00BE232D">
      <w:pPr>
        <w:pStyle w:val="ListParagraph"/>
        <w:numPr>
          <w:ilvl w:val="1"/>
          <w:numId w:val="7"/>
        </w:numPr>
        <w:rPr>
          <w:rFonts w:cstheme="minorHAnsi"/>
        </w:rPr>
      </w:pPr>
      <w:r w:rsidRPr="00CF0C49">
        <w:rPr>
          <w:rFonts w:cstheme="minorHAnsi"/>
          <w:b/>
          <w:bCs/>
        </w:rPr>
        <w:t xml:space="preserve">Technological Obsolescence: </w:t>
      </w:r>
      <w:r w:rsidRPr="00CF0C49">
        <w:rPr>
          <w:rFonts w:cstheme="minorHAnsi"/>
        </w:rPr>
        <w:t>The swiftly changing digital banking environment could render the technologies at Scotia Bank outdated.</w:t>
      </w:r>
    </w:p>
    <w:p w14:paraId="467E2C61" w14:textId="77777777" w:rsidR="00BE232D" w:rsidRPr="00CF0C49" w:rsidRDefault="00BE232D" w:rsidP="00BE232D">
      <w:pPr>
        <w:pStyle w:val="ListParagraph"/>
        <w:numPr>
          <w:ilvl w:val="1"/>
          <w:numId w:val="7"/>
        </w:numPr>
        <w:rPr>
          <w:rFonts w:cstheme="minorHAnsi"/>
        </w:rPr>
      </w:pPr>
      <w:r w:rsidRPr="00CF0C49">
        <w:rPr>
          <w:rFonts w:cstheme="minorHAnsi"/>
          <w:b/>
          <w:bCs/>
        </w:rPr>
        <w:t>Missed Revenue Opportunities:</w:t>
      </w:r>
      <w:r w:rsidRPr="00CF0C49">
        <w:rPr>
          <w:rFonts w:cstheme="minorHAnsi"/>
        </w:rPr>
        <w:t xml:space="preserve"> Revenue models and partnerships related to UPI are avoided as this could have been circumvented.</w:t>
      </w:r>
    </w:p>
    <w:p w14:paraId="71797002" w14:textId="77777777" w:rsidR="00BE232D" w:rsidRPr="00CF0C49" w:rsidRDefault="00BE232D" w:rsidP="00BE232D">
      <w:pPr>
        <w:pStyle w:val="ListParagraph"/>
        <w:numPr>
          <w:ilvl w:val="0"/>
          <w:numId w:val="7"/>
        </w:numPr>
        <w:rPr>
          <w:rFonts w:cstheme="minorHAnsi"/>
        </w:rPr>
      </w:pPr>
      <w:r w:rsidRPr="00CF0C49">
        <w:rPr>
          <w:rFonts w:cstheme="minorHAnsi"/>
          <w:b/>
          <w:bCs/>
        </w:rPr>
        <w:t>MITIGATION:</w:t>
      </w:r>
    </w:p>
    <w:p w14:paraId="5ACAF6B5" w14:textId="77777777" w:rsidR="00BE232D" w:rsidRPr="00CF0C49" w:rsidRDefault="00BE232D" w:rsidP="00BE232D">
      <w:pPr>
        <w:pStyle w:val="ListParagraph"/>
        <w:numPr>
          <w:ilvl w:val="1"/>
          <w:numId w:val="7"/>
        </w:numPr>
        <w:rPr>
          <w:rFonts w:cstheme="minorHAnsi"/>
        </w:rPr>
      </w:pPr>
      <w:r w:rsidRPr="00CF0C49">
        <w:rPr>
          <w:rFonts w:cstheme="minorHAnsi"/>
          <w:b/>
          <w:bCs/>
        </w:rPr>
        <w:t>Interac Optimization:</w:t>
      </w:r>
      <w:r w:rsidRPr="00CF0C49">
        <w:rPr>
          <w:rFonts w:cstheme="minorHAnsi"/>
        </w:rPr>
        <w:t xml:space="preserve"> Upgrade and improve the current Interac to achieve functional similarities with the modern UPI system.</w:t>
      </w:r>
    </w:p>
    <w:p w14:paraId="376772DE" w14:textId="77777777" w:rsidR="00BE232D" w:rsidRPr="00CF0C49" w:rsidRDefault="00BE232D" w:rsidP="00BE232D">
      <w:pPr>
        <w:pStyle w:val="ListParagraph"/>
        <w:numPr>
          <w:ilvl w:val="1"/>
          <w:numId w:val="7"/>
        </w:numPr>
        <w:rPr>
          <w:rFonts w:cstheme="minorHAnsi"/>
        </w:rPr>
      </w:pPr>
      <w:r w:rsidRPr="00CF0C49">
        <w:rPr>
          <w:rFonts w:cstheme="minorHAnsi"/>
          <w:b/>
          <w:bCs/>
        </w:rPr>
        <w:t>Active Feedback Mechanisms:</w:t>
      </w:r>
      <w:r w:rsidRPr="00CF0C49">
        <w:rPr>
          <w:rFonts w:cstheme="minorHAnsi"/>
        </w:rPr>
        <w:t xml:space="preserve"> Offer regular questionnaires and response mechanisms in line with customer tastes, adapting minor amendments on present services upon responses.</w:t>
      </w:r>
    </w:p>
    <w:p w14:paraId="05A857D4" w14:textId="53A27AB7" w:rsidR="00BE232D" w:rsidRPr="00CF0C49" w:rsidRDefault="00BE232D" w:rsidP="00BE232D">
      <w:pPr>
        <w:pStyle w:val="ListParagraph"/>
        <w:numPr>
          <w:ilvl w:val="1"/>
          <w:numId w:val="7"/>
        </w:numPr>
        <w:rPr>
          <w:rFonts w:cstheme="minorHAnsi"/>
        </w:rPr>
      </w:pPr>
      <w:r w:rsidRPr="00CF0C49">
        <w:rPr>
          <w:rFonts w:cstheme="minorHAnsi"/>
          <w:b/>
          <w:bCs/>
        </w:rPr>
        <w:t>Dynamic Market Analysis:</w:t>
      </w:r>
      <w:r w:rsidRPr="00CF0C49">
        <w:rPr>
          <w:rFonts w:cstheme="minorHAnsi"/>
        </w:rPr>
        <w:t xml:space="preserve"> Form a task force to monitor the digital payment trends </w:t>
      </w:r>
      <w:r w:rsidR="001A6991" w:rsidRPr="00CF0C49">
        <w:rPr>
          <w:rFonts w:cstheme="minorHAnsi"/>
        </w:rPr>
        <w:t>to</w:t>
      </w:r>
      <w:r w:rsidRPr="00CF0C49">
        <w:rPr>
          <w:rFonts w:cstheme="minorHAnsi"/>
        </w:rPr>
        <w:t xml:space="preserve"> keep the bank updated on new developments, even without a direct UPI integration.</w:t>
      </w:r>
    </w:p>
    <w:p w14:paraId="1B5A2A14" w14:textId="77777777" w:rsidR="00CF0C49" w:rsidRPr="00CF0C49" w:rsidRDefault="00CF0C49" w:rsidP="00CF0C49">
      <w:pPr>
        <w:rPr>
          <w:rFonts w:cstheme="minorHAnsi"/>
        </w:rPr>
      </w:pPr>
    </w:p>
    <w:p w14:paraId="7BF6AB5F" w14:textId="10B18783" w:rsidR="00BE232D" w:rsidRPr="00CF0C49" w:rsidRDefault="00BE232D" w:rsidP="00BE232D">
      <w:pPr>
        <w:pStyle w:val="Heading1"/>
        <w:rPr>
          <w:rFonts w:asciiTheme="minorHAnsi" w:hAnsiTheme="minorHAnsi" w:cstheme="minorHAnsi"/>
          <w:lang w:val="en-CA"/>
        </w:rPr>
      </w:pPr>
      <w:bookmarkStart w:id="27" w:name="_Toc152268505"/>
      <w:r w:rsidRPr="00CF0C49">
        <w:rPr>
          <w:rFonts w:asciiTheme="minorHAnsi" w:hAnsiTheme="minorHAnsi" w:cstheme="minorHAnsi"/>
          <w:lang w:val="en-CA"/>
        </w:rPr>
        <w:lastRenderedPageBreak/>
        <w:t>TESTING STRATEGY</w:t>
      </w:r>
      <w:bookmarkEnd w:id="27"/>
    </w:p>
    <w:p w14:paraId="402A1B6B" w14:textId="3679DBEC" w:rsidR="00BE232D" w:rsidRPr="00CF0C49" w:rsidRDefault="00BE232D" w:rsidP="00BE232D">
      <w:pPr>
        <w:pStyle w:val="Heading2"/>
        <w:rPr>
          <w:rFonts w:asciiTheme="minorHAnsi" w:hAnsiTheme="minorHAnsi" w:cstheme="minorHAnsi"/>
        </w:rPr>
      </w:pPr>
      <w:bookmarkStart w:id="28" w:name="_Toc152268506"/>
      <w:r w:rsidRPr="00CF0C49">
        <w:rPr>
          <w:rFonts w:asciiTheme="minorHAnsi" w:hAnsiTheme="minorHAnsi" w:cstheme="minorHAnsi"/>
        </w:rPr>
        <w:t>Solution #1</w:t>
      </w:r>
      <w:bookmarkEnd w:id="28"/>
    </w:p>
    <w:p w14:paraId="2A6ABB61" w14:textId="77777777" w:rsidR="00BE232D" w:rsidRPr="00CF0C49" w:rsidRDefault="00BE232D" w:rsidP="00BE232D">
      <w:pPr>
        <w:rPr>
          <w:rFonts w:cstheme="minorHAnsi"/>
          <w:b/>
          <w:bCs/>
          <w:sz w:val="24"/>
          <w:szCs w:val="24"/>
        </w:rPr>
      </w:pPr>
      <w:r w:rsidRPr="00CF0C49">
        <w:rPr>
          <w:rFonts w:cstheme="minorHAnsi"/>
          <w:b/>
          <w:bCs/>
          <w:sz w:val="24"/>
          <w:szCs w:val="24"/>
        </w:rPr>
        <w:t>Scope:</w:t>
      </w:r>
    </w:p>
    <w:p w14:paraId="5BA3341B" w14:textId="77777777" w:rsidR="00BE232D" w:rsidRPr="00CF0C49" w:rsidRDefault="00BE232D" w:rsidP="00BE232D">
      <w:pPr>
        <w:spacing w:after="0"/>
        <w:rPr>
          <w:rFonts w:cstheme="minorHAnsi"/>
        </w:rPr>
      </w:pPr>
      <w:r w:rsidRPr="00CF0C49">
        <w:rPr>
          <w:rFonts w:cstheme="minorHAnsi"/>
        </w:rPr>
        <w:t>The document will be reviewed by the project team, including developers, testers, and project managers. Additionally, stakeholders from Scotia Bank may also review the document to ensure alignment with business requirements. The document will be approved by the project manager in collaboration with key stakeholders from Scotia Bank.</w:t>
      </w:r>
    </w:p>
    <w:p w14:paraId="1F12CEAC" w14:textId="77777777" w:rsidR="00BE232D" w:rsidRPr="00CF0C49" w:rsidRDefault="00BE232D" w:rsidP="00BE232D">
      <w:pPr>
        <w:spacing w:after="0"/>
        <w:rPr>
          <w:rFonts w:cstheme="minorHAnsi"/>
        </w:rPr>
      </w:pPr>
    </w:p>
    <w:p w14:paraId="2F8F4E50" w14:textId="77777777" w:rsidR="00BE232D" w:rsidRPr="00CF0C49" w:rsidRDefault="00BE232D" w:rsidP="00BE232D">
      <w:pPr>
        <w:spacing w:after="0"/>
        <w:rPr>
          <w:rFonts w:cstheme="minorHAnsi"/>
        </w:rPr>
      </w:pPr>
      <w:r w:rsidRPr="00CF0C49">
        <w:rPr>
          <w:rFonts w:cstheme="minorHAnsi"/>
        </w:rPr>
        <w:t>Software Testing activities carried out with timelines:</w:t>
      </w:r>
    </w:p>
    <w:p w14:paraId="27BC24E3" w14:textId="77777777" w:rsidR="00BE232D" w:rsidRPr="00CF0C49" w:rsidRDefault="00BE232D" w:rsidP="00BE232D">
      <w:pPr>
        <w:spacing w:after="0"/>
        <w:rPr>
          <w:rFonts w:cstheme="minorHAnsi"/>
        </w:rPr>
      </w:pPr>
      <w:r w:rsidRPr="00CF0C49">
        <w:rPr>
          <w:rFonts w:cstheme="minorHAnsi"/>
        </w:rPr>
        <w:t>Testing activities will be conducted throughout the development lifecycle:</w:t>
      </w:r>
    </w:p>
    <w:p w14:paraId="77DFD96D" w14:textId="13BACCED" w:rsidR="00BE232D" w:rsidRPr="00CF0C49" w:rsidRDefault="00BE232D" w:rsidP="00BE232D">
      <w:pPr>
        <w:pStyle w:val="ListParagraph"/>
        <w:numPr>
          <w:ilvl w:val="0"/>
          <w:numId w:val="8"/>
        </w:numPr>
        <w:spacing w:after="0" w:line="259" w:lineRule="auto"/>
        <w:rPr>
          <w:rFonts w:cstheme="minorHAnsi"/>
        </w:rPr>
      </w:pPr>
      <w:r w:rsidRPr="00CF0C49">
        <w:rPr>
          <w:rFonts w:cstheme="minorHAnsi"/>
        </w:rPr>
        <w:t xml:space="preserve">Unit testing: It includes verifying UPI fund transfer functionality, </w:t>
      </w:r>
      <w:r w:rsidR="001A6991" w:rsidRPr="00CF0C49">
        <w:rPr>
          <w:rFonts w:cstheme="minorHAnsi"/>
        </w:rPr>
        <w:t>validate</w:t>
      </w:r>
      <w:r w:rsidRPr="00CF0C49">
        <w:rPr>
          <w:rFonts w:cstheme="minorHAnsi"/>
        </w:rPr>
        <w:t xml:space="preserve"> user interactions in the dedicated UPI section, and ensuring error handling provides clear and informative messages. These tests will be carried out concurrently with development.</w:t>
      </w:r>
    </w:p>
    <w:p w14:paraId="61A516F1" w14:textId="77777777" w:rsidR="00BE232D" w:rsidRPr="00CF0C49" w:rsidRDefault="00BE232D" w:rsidP="00BE232D">
      <w:pPr>
        <w:pStyle w:val="ListParagraph"/>
        <w:numPr>
          <w:ilvl w:val="0"/>
          <w:numId w:val="8"/>
        </w:numPr>
        <w:spacing w:after="0" w:line="259" w:lineRule="auto"/>
        <w:rPr>
          <w:rFonts w:cstheme="minorHAnsi"/>
        </w:rPr>
      </w:pPr>
      <w:r w:rsidRPr="00CF0C49">
        <w:rPr>
          <w:rFonts w:cstheme="minorHAnsi"/>
        </w:rPr>
        <w:t>Integration testing: After the completion of unit testing, within 1-2 weeks.</w:t>
      </w:r>
    </w:p>
    <w:p w14:paraId="156E0E92" w14:textId="77777777" w:rsidR="00BE232D" w:rsidRPr="00CF0C49" w:rsidRDefault="00BE232D" w:rsidP="00BE232D">
      <w:pPr>
        <w:pStyle w:val="ListParagraph"/>
        <w:numPr>
          <w:ilvl w:val="0"/>
          <w:numId w:val="8"/>
        </w:numPr>
        <w:spacing w:after="0" w:line="259" w:lineRule="auto"/>
        <w:rPr>
          <w:rFonts w:cstheme="minorHAnsi"/>
        </w:rPr>
      </w:pPr>
      <w:r w:rsidRPr="00CF0C49">
        <w:rPr>
          <w:rFonts w:cstheme="minorHAnsi"/>
        </w:rPr>
        <w:t>System testing: After integration testing, within 2-3 weeks.</w:t>
      </w:r>
    </w:p>
    <w:p w14:paraId="3A31A38C" w14:textId="77777777" w:rsidR="00BE232D" w:rsidRPr="00CF0C49" w:rsidRDefault="00BE232D" w:rsidP="00BE232D">
      <w:pPr>
        <w:pStyle w:val="ListParagraph"/>
        <w:numPr>
          <w:ilvl w:val="0"/>
          <w:numId w:val="8"/>
        </w:numPr>
        <w:spacing w:after="0" w:line="259" w:lineRule="auto"/>
        <w:rPr>
          <w:rFonts w:cstheme="minorHAnsi"/>
        </w:rPr>
      </w:pPr>
      <w:r w:rsidRPr="00CF0C49">
        <w:rPr>
          <w:rFonts w:cstheme="minorHAnsi"/>
        </w:rPr>
        <w:t>User acceptance testing (UAT): Prior to release, within 2-3 weeks.</w:t>
      </w:r>
    </w:p>
    <w:p w14:paraId="1D5C07A8" w14:textId="77777777" w:rsidR="00BE232D" w:rsidRPr="00CF0C49" w:rsidRDefault="00BE232D" w:rsidP="00BE232D">
      <w:pPr>
        <w:spacing w:after="0"/>
        <w:rPr>
          <w:rFonts w:cstheme="minorHAnsi"/>
        </w:rPr>
      </w:pPr>
    </w:p>
    <w:p w14:paraId="6E9E6AAE" w14:textId="77777777" w:rsidR="00BE232D" w:rsidRPr="00CF0C49" w:rsidRDefault="00BE232D" w:rsidP="00BE232D">
      <w:pPr>
        <w:rPr>
          <w:rFonts w:cstheme="minorHAnsi"/>
          <w:b/>
          <w:bCs/>
          <w:sz w:val="24"/>
          <w:szCs w:val="24"/>
        </w:rPr>
      </w:pPr>
      <w:r w:rsidRPr="00CF0C49">
        <w:rPr>
          <w:rFonts w:cstheme="minorHAnsi"/>
          <w:b/>
          <w:bCs/>
          <w:sz w:val="24"/>
          <w:szCs w:val="24"/>
        </w:rPr>
        <w:t>Test Approach:</w:t>
      </w:r>
    </w:p>
    <w:p w14:paraId="4E6F8D52" w14:textId="77777777" w:rsidR="00BE232D" w:rsidRPr="00CF0C49" w:rsidRDefault="00BE232D" w:rsidP="00BE232D">
      <w:pPr>
        <w:pStyle w:val="ListParagraph"/>
        <w:numPr>
          <w:ilvl w:val="0"/>
          <w:numId w:val="8"/>
        </w:numPr>
        <w:spacing w:after="160" w:line="259" w:lineRule="auto"/>
        <w:rPr>
          <w:rFonts w:cstheme="minorHAnsi"/>
        </w:rPr>
      </w:pPr>
      <w:r w:rsidRPr="00CF0C49">
        <w:rPr>
          <w:rFonts w:cstheme="minorHAnsi"/>
        </w:rPr>
        <w:t>Process of testing: Testing will follow a phased approach, starting from unit testing and progressing to system testing and UAT.</w:t>
      </w:r>
    </w:p>
    <w:p w14:paraId="288D6339" w14:textId="77777777" w:rsidR="00BE232D" w:rsidRPr="00CF0C49" w:rsidRDefault="00BE232D" w:rsidP="00BE232D">
      <w:pPr>
        <w:pStyle w:val="ListParagraph"/>
        <w:numPr>
          <w:ilvl w:val="0"/>
          <w:numId w:val="8"/>
        </w:numPr>
        <w:spacing w:after="160" w:line="259" w:lineRule="auto"/>
        <w:rPr>
          <w:rFonts w:cstheme="minorHAnsi"/>
        </w:rPr>
      </w:pPr>
      <w:r w:rsidRPr="00CF0C49">
        <w:rPr>
          <w:rFonts w:cstheme="minorHAnsi"/>
        </w:rPr>
        <w:t>Testing levels: Unit Testing, Integration Testing, System Testing, User Acceptance Testing (UAT)</w:t>
      </w:r>
    </w:p>
    <w:p w14:paraId="532452C7" w14:textId="77777777" w:rsidR="00BE232D" w:rsidRPr="00CF0C49" w:rsidRDefault="00BE232D" w:rsidP="00BE232D">
      <w:pPr>
        <w:pStyle w:val="ListParagraph"/>
        <w:numPr>
          <w:ilvl w:val="0"/>
          <w:numId w:val="8"/>
        </w:numPr>
        <w:spacing w:after="160" w:line="259" w:lineRule="auto"/>
        <w:rPr>
          <w:rFonts w:cstheme="minorHAnsi"/>
        </w:rPr>
      </w:pPr>
      <w:r w:rsidRPr="00CF0C49">
        <w:rPr>
          <w:rFonts w:cstheme="minorHAnsi"/>
        </w:rPr>
        <w:t>Roles and responsibilities of each team member:</w:t>
      </w:r>
    </w:p>
    <w:p w14:paraId="33888AAA" w14:textId="312A5D0E" w:rsidR="00BE232D" w:rsidRPr="00CF0C49" w:rsidRDefault="00BE232D" w:rsidP="00BE232D">
      <w:pPr>
        <w:pStyle w:val="ListParagraph"/>
        <w:numPr>
          <w:ilvl w:val="0"/>
          <w:numId w:val="9"/>
        </w:numPr>
        <w:spacing w:after="160" w:line="259" w:lineRule="auto"/>
        <w:rPr>
          <w:rFonts w:cstheme="minorHAnsi"/>
        </w:rPr>
      </w:pPr>
      <w:r w:rsidRPr="00CF0C49">
        <w:rPr>
          <w:rFonts w:cstheme="minorHAnsi"/>
        </w:rPr>
        <w:t xml:space="preserve">Developers: Responsible for unit testing Address </w:t>
      </w:r>
      <w:r w:rsidR="003D144D" w:rsidRPr="00CF0C49">
        <w:rPr>
          <w:rFonts w:cstheme="minorHAnsi"/>
        </w:rPr>
        <w:t>defects and</w:t>
      </w:r>
      <w:r w:rsidRPr="00CF0C49">
        <w:rPr>
          <w:rFonts w:cstheme="minorHAnsi"/>
        </w:rPr>
        <w:t xml:space="preserve"> assist in troubleshooting.</w:t>
      </w:r>
    </w:p>
    <w:p w14:paraId="183C6497" w14:textId="77777777" w:rsidR="00BE232D" w:rsidRPr="00CF0C49" w:rsidRDefault="00BE232D" w:rsidP="00BE232D">
      <w:pPr>
        <w:pStyle w:val="ListParagraph"/>
        <w:numPr>
          <w:ilvl w:val="0"/>
          <w:numId w:val="9"/>
        </w:numPr>
        <w:spacing w:after="160" w:line="259" w:lineRule="auto"/>
        <w:rPr>
          <w:rFonts w:cstheme="minorHAnsi"/>
        </w:rPr>
      </w:pPr>
      <w:r w:rsidRPr="00CF0C49">
        <w:rPr>
          <w:rFonts w:cstheme="minorHAnsi"/>
        </w:rPr>
        <w:t>Testers: Conduct integration, system, and UAT testing Log defects.</w:t>
      </w:r>
    </w:p>
    <w:p w14:paraId="5FEBBD9C" w14:textId="77777777" w:rsidR="00BE232D" w:rsidRPr="00CF0C49" w:rsidRDefault="00BE232D" w:rsidP="00BE232D">
      <w:pPr>
        <w:pStyle w:val="ListParagraph"/>
        <w:numPr>
          <w:ilvl w:val="0"/>
          <w:numId w:val="9"/>
        </w:numPr>
        <w:spacing w:after="160" w:line="259" w:lineRule="auto"/>
        <w:rPr>
          <w:rFonts w:cstheme="minorHAnsi"/>
        </w:rPr>
      </w:pPr>
      <w:r w:rsidRPr="00CF0C49">
        <w:rPr>
          <w:rFonts w:cstheme="minorHAnsi"/>
        </w:rPr>
        <w:t>Project Manager: Overall coordination and monitoring.</w:t>
      </w:r>
    </w:p>
    <w:p w14:paraId="71D5F1D2" w14:textId="77777777" w:rsidR="00BE232D" w:rsidRPr="00CF0C49" w:rsidRDefault="00BE232D" w:rsidP="00BE232D">
      <w:pPr>
        <w:pStyle w:val="ListParagraph"/>
        <w:numPr>
          <w:ilvl w:val="0"/>
          <w:numId w:val="9"/>
        </w:numPr>
        <w:spacing w:after="160" w:line="259" w:lineRule="auto"/>
        <w:rPr>
          <w:rFonts w:cstheme="minorHAnsi"/>
        </w:rPr>
      </w:pPr>
      <w:r w:rsidRPr="00CF0C49">
        <w:rPr>
          <w:rFonts w:cstheme="minorHAnsi"/>
        </w:rPr>
        <w:t>Business Analysts: Validate business requirements.</w:t>
      </w:r>
    </w:p>
    <w:p w14:paraId="37AAF190" w14:textId="77777777" w:rsidR="00BE232D" w:rsidRPr="00CF0C49" w:rsidRDefault="00BE232D" w:rsidP="00BE232D">
      <w:pPr>
        <w:pStyle w:val="ListParagraph"/>
        <w:numPr>
          <w:ilvl w:val="0"/>
          <w:numId w:val="8"/>
        </w:numPr>
        <w:spacing w:after="160" w:line="259" w:lineRule="auto"/>
        <w:rPr>
          <w:rFonts w:cstheme="minorHAnsi"/>
        </w:rPr>
      </w:pPr>
      <w:r w:rsidRPr="00CF0C49">
        <w:rPr>
          <w:rFonts w:cstheme="minorHAnsi"/>
        </w:rPr>
        <w:t>Types of Testing:</w:t>
      </w:r>
    </w:p>
    <w:p w14:paraId="3401E6EC" w14:textId="77777777" w:rsidR="00BE232D" w:rsidRPr="00CF0C49" w:rsidRDefault="00BE232D" w:rsidP="00BE232D">
      <w:pPr>
        <w:pStyle w:val="ListParagraph"/>
        <w:numPr>
          <w:ilvl w:val="0"/>
          <w:numId w:val="33"/>
        </w:numPr>
        <w:spacing w:after="160" w:line="259" w:lineRule="auto"/>
        <w:rPr>
          <w:rFonts w:cstheme="minorHAnsi"/>
        </w:rPr>
      </w:pPr>
      <w:r w:rsidRPr="00CF0C49">
        <w:rPr>
          <w:rFonts w:cstheme="minorHAnsi"/>
        </w:rPr>
        <w:t>Functional testing - Verify that the UPI fund transfer feature in the Scotia Bank mobile app performs as expected, correctly initiates transfers, validates recipient details, and confirms payments.</w:t>
      </w:r>
    </w:p>
    <w:p w14:paraId="4804BBC2" w14:textId="7F727D0A" w:rsidR="00BE232D" w:rsidRPr="00CF0C49" w:rsidRDefault="00BE232D" w:rsidP="00BE232D">
      <w:pPr>
        <w:pStyle w:val="ListParagraph"/>
        <w:numPr>
          <w:ilvl w:val="0"/>
          <w:numId w:val="33"/>
        </w:numPr>
        <w:spacing w:after="160" w:line="259" w:lineRule="auto"/>
        <w:rPr>
          <w:rFonts w:cstheme="minorHAnsi"/>
        </w:rPr>
      </w:pPr>
      <w:r w:rsidRPr="00CF0C49">
        <w:rPr>
          <w:rFonts w:cstheme="minorHAnsi"/>
        </w:rPr>
        <w:t>Performance testing (</w:t>
      </w:r>
      <w:r w:rsidR="003D144D" w:rsidRPr="00CF0C49">
        <w:rPr>
          <w:rFonts w:cstheme="minorHAnsi"/>
        </w:rPr>
        <w:t>non-functional</w:t>
      </w:r>
      <w:r w:rsidRPr="00CF0C49">
        <w:rPr>
          <w:rFonts w:cstheme="minorHAnsi"/>
        </w:rPr>
        <w:t xml:space="preserve"> testing) - validate the scalability of the new feature to ensure the Scotia Bank mobile app can </w:t>
      </w:r>
      <w:r w:rsidR="001A6991" w:rsidRPr="00CF0C49">
        <w:rPr>
          <w:rFonts w:cstheme="minorHAnsi"/>
        </w:rPr>
        <w:t>manage</w:t>
      </w:r>
      <w:r w:rsidRPr="00CF0C49">
        <w:rPr>
          <w:rFonts w:cstheme="minorHAnsi"/>
        </w:rPr>
        <w:t xml:space="preserve"> a growing number of UPI transactions, providing users with a smooth and responsive experience during fund transfers without any issues. </w:t>
      </w:r>
    </w:p>
    <w:p w14:paraId="78A3DB03" w14:textId="77777777" w:rsidR="00BE232D" w:rsidRPr="00CF0C49" w:rsidRDefault="00BE232D" w:rsidP="00BE232D">
      <w:pPr>
        <w:pStyle w:val="ListParagraph"/>
        <w:numPr>
          <w:ilvl w:val="0"/>
          <w:numId w:val="33"/>
        </w:numPr>
        <w:spacing w:after="160" w:line="259" w:lineRule="auto"/>
        <w:rPr>
          <w:rFonts w:cstheme="minorHAnsi"/>
        </w:rPr>
      </w:pPr>
      <w:r w:rsidRPr="00CF0C49">
        <w:rPr>
          <w:rFonts w:cstheme="minorHAnsi"/>
        </w:rPr>
        <w:t>Security testing (Non-functional testing)- Validate the robustness of security features in place, including encryption and authentication, to safeguard user data and prevent unauthorized access during UPI transactions in the Scotia Bank mobile app.</w:t>
      </w:r>
    </w:p>
    <w:p w14:paraId="4116049D" w14:textId="77777777" w:rsidR="00BE232D" w:rsidRPr="00CF0C49" w:rsidRDefault="00BE232D" w:rsidP="00BE232D">
      <w:pPr>
        <w:pStyle w:val="ListParagraph"/>
        <w:numPr>
          <w:ilvl w:val="0"/>
          <w:numId w:val="33"/>
        </w:numPr>
        <w:spacing w:after="160" w:line="259" w:lineRule="auto"/>
        <w:rPr>
          <w:rFonts w:cstheme="minorHAnsi"/>
        </w:rPr>
      </w:pPr>
      <w:r w:rsidRPr="00CF0C49">
        <w:rPr>
          <w:rFonts w:cstheme="minorHAnsi"/>
        </w:rPr>
        <w:t>Integration testing - Ensure smooth interaction between the Scotia Bank mobile app and external UPI service providers, as well as the bank's backend systems, to makes sure a secure and reliable connection for UPI fund transfers.</w:t>
      </w:r>
    </w:p>
    <w:p w14:paraId="04BBE510" w14:textId="77777777" w:rsidR="00BE232D" w:rsidRPr="00CF0C49" w:rsidRDefault="00BE232D" w:rsidP="00BE232D">
      <w:pPr>
        <w:pStyle w:val="ListParagraph"/>
        <w:numPr>
          <w:ilvl w:val="0"/>
          <w:numId w:val="33"/>
        </w:numPr>
        <w:spacing w:after="160" w:line="259" w:lineRule="auto"/>
        <w:rPr>
          <w:rFonts w:cstheme="minorHAnsi"/>
        </w:rPr>
      </w:pPr>
      <w:r w:rsidRPr="00CF0C49">
        <w:rPr>
          <w:rFonts w:cstheme="minorHAnsi"/>
        </w:rPr>
        <w:t>User Acceptance Testing (UAT): Involve actual users in testing the UPI fund transfer feature, obtaining feedback on the user interface, transaction flows, and overall user experience to ensure it meets user expectations and preferences.</w:t>
      </w:r>
    </w:p>
    <w:p w14:paraId="374F4B1D" w14:textId="77777777" w:rsidR="00BE232D" w:rsidRPr="00CF0C49" w:rsidRDefault="00BE232D" w:rsidP="00BE232D">
      <w:pPr>
        <w:pStyle w:val="ListParagraph"/>
        <w:numPr>
          <w:ilvl w:val="0"/>
          <w:numId w:val="33"/>
        </w:numPr>
        <w:spacing w:after="160" w:line="259" w:lineRule="auto"/>
        <w:rPr>
          <w:rFonts w:cstheme="minorHAnsi"/>
        </w:rPr>
      </w:pPr>
      <w:r w:rsidRPr="00CF0C49">
        <w:rPr>
          <w:rFonts w:cstheme="minorHAnsi"/>
        </w:rPr>
        <w:lastRenderedPageBreak/>
        <w:t>Regression Testing: Confirm that existing functionalities within the Scotia Bank mobile app are not negatively impacted by the integration of the UPI fund transfer feature, ensuring a stable and consistent user experience across all features.</w:t>
      </w:r>
    </w:p>
    <w:p w14:paraId="78016921" w14:textId="77777777" w:rsidR="00BE232D" w:rsidRPr="00CF0C49" w:rsidRDefault="00BE232D" w:rsidP="00BE232D">
      <w:pPr>
        <w:pStyle w:val="ListParagraph"/>
        <w:numPr>
          <w:ilvl w:val="0"/>
          <w:numId w:val="8"/>
        </w:numPr>
        <w:spacing w:after="160" w:line="259" w:lineRule="auto"/>
        <w:rPr>
          <w:rFonts w:cstheme="minorHAnsi"/>
        </w:rPr>
      </w:pPr>
      <w:r w:rsidRPr="00CF0C49">
        <w:rPr>
          <w:rFonts w:cstheme="minorHAnsi"/>
        </w:rPr>
        <w:t>Testing approach &amp; and automation tool if applicable:</w:t>
      </w:r>
    </w:p>
    <w:p w14:paraId="692B0FC5" w14:textId="77777777" w:rsidR="00BE232D" w:rsidRPr="00CF0C49" w:rsidRDefault="00BE232D" w:rsidP="00BE232D">
      <w:pPr>
        <w:pStyle w:val="ListParagraph"/>
        <w:numPr>
          <w:ilvl w:val="0"/>
          <w:numId w:val="10"/>
        </w:numPr>
        <w:spacing w:after="160" w:line="259" w:lineRule="auto"/>
        <w:rPr>
          <w:rFonts w:cstheme="minorHAnsi"/>
        </w:rPr>
      </w:pPr>
      <w:r w:rsidRPr="00CF0C49">
        <w:rPr>
          <w:rFonts w:cstheme="minorHAnsi"/>
        </w:rPr>
        <w:t>Manual testing for unit, integration, and system testing.</w:t>
      </w:r>
    </w:p>
    <w:p w14:paraId="3408F147" w14:textId="77777777" w:rsidR="00BE232D" w:rsidRPr="00CF0C49" w:rsidRDefault="00BE232D" w:rsidP="00BE232D">
      <w:pPr>
        <w:pStyle w:val="ListParagraph"/>
        <w:numPr>
          <w:ilvl w:val="0"/>
          <w:numId w:val="10"/>
        </w:numPr>
        <w:spacing w:after="160" w:line="259" w:lineRule="auto"/>
        <w:rPr>
          <w:rFonts w:cstheme="minorHAnsi"/>
        </w:rPr>
      </w:pPr>
      <w:r w:rsidRPr="00CF0C49">
        <w:rPr>
          <w:rFonts w:cstheme="minorHAnsi"/>
        </w:rPr>
        <w:t>Automation tool (e.g., Selenium) for repetitive and regression testing.</w:t>
      </w:r>
    </w:p>
    <w:p w14:paraId="561CFC2B" w14:textId="77777777" w:rsidR="00BE232D" w:rsidRPr="00CF0C49" w:rsidRDefault="00BE232D" w:rsidP="00BE232D">
      <w:pPr>
        <w:pStyle w:val="ListParagraph"/>
        <w:numPr>
          <w:ilvl w:val="0"/>
          <w:numId w:val="8"/>
        </w:numPr>
        <w:spacing w:after="160" w:line="259" w:lineRule="auto"/>
        <w:rPr>
          <w:rFonts w:cstheme="minorHAnsi"/>
        </w:rPr>
      </w:pPr>
      <w:r w:rsidRPr="00CF0C49">
        <w:rPr>
          <w:rFonts w:cstheme="minorHAnsi"/>
        </w:rPr>
        <w:t>Adding new defects, re-testing, Defect triage, Regression Testing, and test sign-off:</w:t>
      </w:r>
    </w:p>
    <w:p w14:paraId="3102F37C" w14:textId="77777777" w:rsidR="00BE232D" w:rsidRPr="00CF0C49" w:rsidRDefault="00BE232D" w:rsidP="00BE232D">
      <w:pPr>
        <w:pStyle w:val="ListParagraph"/>
        <w:numPr>
          <w:ilvl w:val="0"/>
          <w:numId w:val="11"/>
        </w:numPr>
        <w:spacing w:after="160" w:line="259" w:lineRule="auto"/>
        <w:rPr>
          <w:rFonts w:cstheme="minorHAnsi"/>
        </w:rPr>
      </w:pPr>
      <w:r w:rsidRPr="00CF0C49">
        <w:rPr>
          <w:rFonts w:cstheme="minorHAnsi"/>
        </w:rPr>
        <w:t>New defects are logged promptly with detailed information.</w:t>
      </w:r>
    </w:p>
    <w:p w14:paraId="5943AB2C" w14:textId="77777777" w:rsidR="00BE232D" w:rsidRPr="00CF0C49" w:rsidRDefault="00BE232D" w:rsidP="00BE232D">
      <w:pPr>
        <w:pStyle w:val="ListParagraph"/>
        <w:numPr>
          <w:ilvl w:val="0"/>
          <w:numId w:val="11"/>
        </w:numPr>
        <w:spacing w:after="160" w:line="259" w:lineRule="auto"/>
        <w:rPr>
          <w:rFonts w:cstheme="minorHAnsi"/>
        </w:rPr>
      </w:pPr>
      <w:r w:rsidRPr="00CF0C49">
        <w:rPr>
          <w:rFonts w:cstheme="minorHAnsi"/>
        </w:rPr>
        <w:t>Re-testing will be conducted after defect resolution.</w:t>
      </w:r>
    </w:p>
    <w:p w14:paraId="140A89A2" w14:textId="77777777" w:rsidR="00BE232D" w:rsidRPr="00CF0C49" w:rsidRDefault="00BE232D" w:rsidP="00BE232D">
      <w:pPr>
        <w:pStyle w:val="ListParagraph"/>
        <w:numPr>
          <w:ilvl w:val="0"/>
          <w:numId w:val="11"/>
        </w:numPr>
        <w:spacing w:after="160" w:line="259" w:lineRule="auto"/>
        <w:rPr>
          <w:rFonts w:cstheme="minorHAnsi"/>
        </w:rPr>
      </w:pPr>
      <w:r w:rsidRPr="00CF0C49">
        <w:rPr>
          <w:rFonts w:cstheme="minorHAnsi"/>
        </w:rPr>
        <w:t>Conduct defect triage meetings to prioritize and assign defects.</w:t>
      </w:r>
    </w:p>
    <w:p w14:paraId="734ECCBD" w14:textId="77777777" w:rsidR="00BE232D" w:rsidRPr="00CF0C49" w:rsidRDefault="00BE232D" w:rsidP="00BE232D">
      <w:pPr>
        <w:pStyle w:val="ListParagraph"/>
        <w:numPr>
          <w:ilvl w:val="0"/>
          <w:numId w:val="11"/>
        </w:numPr>
        <w:spacing w:after="160" w:line="259" w:lineRule="auto"/>
        <w:rPr>
          <w:rFonts w:cstheme="minorHAnsi"/>
        </w:rPr>
      </w:pPr>
      <w:r w:rsidRPr="00CF0C49">
        <w:rPr>
          <w:rFonts w:cstheme="minorHAnsi"/>
        </w:rPr>
        <w:t>Regression testing after each code change.</w:t>
      </w:r>
    </w:p>
    <w:p w14:paraId="3111540A" w14:textId="77777777" w:rsidR="00BE232D" w:rsidRPr="00CF0C49" w:rsidRDefault="00BE232D" w:rsidP="00BE232D">
      <w:pPr>
        <w:pStyle w:val="ListParagraph"/>
        <w:numPr>
          <w:ilvl w:val="0"/>
          <w:numId w:val="11"/>
        </w:numPr>
        <w:spacing w:after="160" w:line="259" w:lineRule="auto"/>
        <w:rPr>
          <w:rFonts w:cstheme="minorHAnsi"/>
        </w:rPr>
      </w:pPr>
      <w:r w:rsidRPr="00CF0C49">
        <w:rPr>
          <w:rFonts w:cstheme="minorHAnsi"/>
        </w:rPr>
        <w:t>Test sign-off will be done after successful completion of UAT.</w:t>
      </w:r>
    </w:p>
    <w:p w14:paraId="00D1D456" w14:textId="77777777" w:rsidR="00BE232D" w:rsidRPr="00CF0C49" w:rsidRDefault="00BE232D" w:rsidP="00BE232D">
      <w:pPr>
        <w:rPr>
          <w:rFonts w:cstheme="minorHAnsi"/>
          <w:b/>
          <w:bCs/>
          <w:sz w:val="24"/>
          <w:szCs w:val="24"/>
        </w:rPr>
      </w:pPr>
      <w:r w:rsidRPr="00CF0C49">
        <w:rPr>
          <w:rFonts w:cstheme="minorHAnsi"/>
          <w:b/>
          <w:bCs/>
          <w:sz w:val="24"/>
          <w:szCs w:val="24"/>
        </w:rPr>
        <w:t>Test Environment:</w:t>
      </w:r>
    </w:p>
    <w:p w14:paraId="0CCB8C69" w14:textId="77777777" w:rsidR="00BE232D" w:rsidRPr="00CF0C49" w:rsidRDefault="00BE232D" w:rsidP="00BE232D">
      <w:pPr>
        <w:rPr>
          <w:rFonts w:cstheme="minorHAnsi"/>
        </w:rPr>
      </w:pPr>
      <w:r w:rsidRPr="00CF0C49">
        <w:rPr>
          <w:rFonts w:cstheme="minorHAnsi"/>
        </w:rPr>
        <w:t>There are four environments required, development Environment, Testing Environment, UAT Environment, and Production Environment. Also Test in different mobile devices (iOS and Android) and network conditions, to ensure the UPI feature is robust across different scenarios. Regular backup of data is recommended and there should be a restore strategy in place in case of data corruption or loss.</w:t>
      </w:r>
    </w:p>
    <w:p w14:paraId="77D64F37" w14:textId="77777777" w:rsidR="00BE232D" w:rsidRPr="00CF0C49" w:rsidRDefault="00BE232D" w:rsidP="00BE232D">
      <w:pPr>
        <w:rPr>
          <w:rFonts w:cstheme="minorHAnsi"/>
          <w:b/>
          <w:bCs/>
          <w:sz w:val="24"/>
          <w:szCs w:val="24"/>
        </w:rPr>
      </w:pPr>
      <w:r w:rsidRPr="00CF0C49">
        <w:rPr>
          <w:rFonts w:cstheme="minorHAnsi"/>
          <w:b/>
          <w:bCs/>
          <w:sz w:val="24"/>
          <w:szCs w:val="24"/>
        </w:rPr>
        <w:t>Testing Tools:</w:t>
      </w:r>
    </w:p>
    <w:p w14:paraId="73A9E9B9" w14:textId="77777777" w:rsidR="00BE232D" w:rsidRPr="00CF0C49" w:rsidRDefault="00BE232D" w:rsidP="00BE232D">
      <w:pPr>
        <w:rPr>
          <w:rFonts w:cstheme="minorHAnsi"/>
        </w:rPr>
      </w:pPr>
      <w:r w:rsidRPr="00CF0C49">
        <w:rPr>
          <w:rFonts w:cstheme="minorHAnsi"/>
        </w:rPr>
        <w:t>Automation Tool Selenium can be used for UI testing. Jira can be used for test case management. License and other requirements need to be defined based on team size and testing needs.</w:t>
      </w:r>
    </w:p>
    <w:p w14:paraId="587866A6" w14:textId="77777777" w:rsidR="00BE232D" w:rsidRPr="00CF0C49" w:rsidRDefault="00BE232D" w:rsidP="00BE232D">
      <w:pPr>
        <w:rPr>
          <w:rFonts w:cstheme="minorHAnsi"/>
          <w:b/>
          <w:bCs/>
          <w:sz w:val="24"/>
          <w:szCs w:val="24"/>
        </w:rPr>
      </w:pPr>
      <w:r w:rsidRPr="00CF0C49">
        <w:rPr>
          <w:rFonts w:cstheme="minorHAnsi"/>
          <w:b/>
          <w:bCs/>
          <w:sz w:val="24"/>
          <w:szCs w:val="24"/>
        </w:rPr>
        <w:t>Release Control:</w:t>
      </w:r>
    </w:p>
    <w:p w14:paraId="1E06E5AB" w14:textId="77777777" w:rsidR="00BE232D" w:rsidRPr="00CF0C49" w:rsidRDefault="00BE232D" w:rsidP="00BE232D">
      <w:pPr>
        <w:rPr>
          <w:rFonts w:cstheme="minorHAnsi"/>
        </w:rPr>
      </w:pPr>
      <w:r w:rsidRPr="00CF0C49">
        <w:rPr>
          <w:rFonts w:cstheme="minorHAnsi"/>
        </w:rPr>
        <w:t>A detailed release management plan outlining version history will be created for each change. Major versions for significant changes, minor versions for feature additions, and patch versions for bug fixes.</w:t>
      </w:r>
    </w:p>
    <w:p w14:paraId="09A5922A" w14:textId="77777777" w:rsidR="00BE232D" w:rsidRPr="00CF0C49" w:rsidRDefault="00BE232D" w:rsidP="00BE232D">
      <w:pPr>
        <w:rPr>
          <w:rFonts w:cstheme="minorHAnsi"/>
          <w:b/>
          <w:bCs/>
          <w:sz w:val="24"/>
          <w:szCs w:val="24"/>
        </w:rPr>
      </w:pPr>
      <w:r w:rsidRPr="00CF0C49">
        <w:rPr>
          <w:rFonts w:cstheme="minorHAnsi"/>
          <w:b/>
          <w:bCs/>
          <w:sz w:val="24"/>
          <w:szCs w:val="24"/>
        </w:rPr>
        <w:t>Risk Analysis:</w:t>
      </w:r>
    </w:p>
    <w:p w14:paraId="2FE4FBD9" w14:textId="77777777" w:rsidR="00BE232D" w:rsidRPr="00CF0C49" w:rsidRDefault="00BE232D" w:rsidP="00BE232D">
      <w:pPr>
        <w:rPr>
          <w:rFonts w:cstheme="minorHAnsi"/>
        </w:rPr>
      </w:pPr>
      <w:r w:rsidRPr="00CF0C49">
        <w:rPr>
          <w:rFonts w:cstheme="minorHAnsi"/>
        </w:rPr>
        <w:t>Identified risks:</w:t>
      </w:r>
    </w:p>
    <w:p w14:paraId="7E9E7C36" w14:textId="77777777" w:rsidR="00BE232D" w:rsidRPr="00CF0C49" w:rsidRDefault="00BE232D" w:rsidP="00473F27">
      <w:pPr>
        <w:pStyle w:val="ListParagraph"/>
        <w:numPr>
          <w:ilvl w:val="0"/>
          <w:numId w:val="42"/>
        </w:numPr>
        <w:spacing w:after="160" w:line="259" w:lineRule="auto"/>
        <w:rPr>
          <w:rFonts w:cstheme="minorHAnsi"/>
        </w:rPr>
      </w:pPr>
      <w:r w:rsidRPr="00CF0C49">
        <w:rPr>
          <w:rFonts w:cstheme="minorHAnsi"/>
        </w:rPr>
        <w:t>Technical Issues and Outages</w:t>
      </w:r>
    </w:p>
    <w:p w14:paraId="21100F4B" w14:textId="77777777" w:rsidR="00BE232D" w:rsidRPr="00CF0C49" w:rsidRDefault="00BE232D" w:rsidP="00473F27">
      <w:pPr>
        <w:pStyle w:val="ListParagraph"/>
        <w:numPr>
          <w:ilvl w:val="0"/>
          <w:numId w:val="42"/>
        </w:numPr>
        <w:spacing w:after="160" w:line="259" w:lineRule="auto"/>
        <w:rPr>
          <w:rFonts w:cstheme="minorHAnsi"/>
        </w:rPr>
      </w:pPr>
      <w:r w:rsidRPr="00CF0C49">
        <w:rPr>
          <w:rFonts w:cstheme="minorHAnsi"/>
        </w:rPr>
        <w:t>Security Breaches.</w:t>
      </w:r>
    </w:p>
    <w:p w14:paraId="0027647A" w14:textId="77777777" w:rsidR="00BE232D" w:rsidRPr="00CF0C49" w:rsidRDefault="00BE232D" w:rsidP="00473F27">
      <w:pPr>
        <w:pStyle w:val="ListParagraph"/>
        <w:numPr>
          <w:ilvl w:val="0"/>
          <w:numId w:val="42"/>
        </w:numPr>
        <w:spacing w:after="160" w:line="259" w:lineRule="auto"/>
        <w:rPr>
          <w:rFonts w:cstheme="minorHAnsi"/>
        </w:rPr>
      </w:pPr>
      <w:r w:rsidRPr="00CF0C49">
        <w:rPr>
          <w:rFonts w:cstheme="minorHAnsi"/>
        </w:rPr>
        <w:t>User Error</w:t>
      </w:r>
    </w:p>
    <w:p w14:paraId="02464097" w14:textId="77777777" w:rsidR="00BE232D" w:rsidRPr="00CF0C49" w:rsidRDefault="00BE232D" w:rsidP="00473F27">
      <w:pPr>
        <w:pStyle w:val="ListParagraph"/>
        <w:numPr>
          <w:ilvl w:val="0"/>
          <w:numId w:val="42"/>
        </w:numPr>
        <w:spacing w:after="160" w:line="259" w:lineRule="auto"/>
        <w:rPr>
          <w:rFonts w:cstheme="minorHAnsi"/>
        </w:rPr>
      </w:pPr>
      <w:r w:rsidRPr="00CF0C49">
        <w:rPr>
          <w:rFonts w:cstheme="minorHAnsi"/>
        </w:rPr>
        <w:t>Compliance Challenges</w:t>
      </w:r>
    </w:p>
    <w:p w14:paraId="5C289109" w14:textId="77777777" w:rsidR="00BE232D" w:rsidRPr="00CF0C49" w:rsidRDefault="00BE232D" w:rsidP="00473F27">
      <w:pPr>
        <w:pStyle w:val="ListParagraph"/>
        <w:numPr>
          <w:ilvl w:val="0"/>
          <w:numId w:val="42"/>
        </w:numPr>
        <w:spacing w:after="160" w:line="259" w:lineRule="auto"/>
        <w:rPr>
          <w:rFonts w:cstheme="minorHAnsi"/>
        </w:rPr>
      </w:pPr>
      <w:r w:rsidRPr="00CF0C49">
        <w:rPr>
          <w:rFonts w:cstheme="minorHAnsi"/>
        </w:rPr>
        <w:t>Third-party Dependencies</w:t>
      </w:r>
    </w:p>
    <w:p w14:paraId="1B50E69E" w14:textId="77777777" w:rsidR="00BE232D" w:rsidRPr="00CF0C49" w:rsidRDefault="00BE232D" w:rsidP="00BE232D">
      <w:pPr>
        <w:rPr>
          <w:rFonts w:cstheme="minorHAnsi"/>
        </w:rPr>
      </w:pPr>
      <w:r w:rsidRPr="00CF0C49">
        <w:rPr>
          <w:rFonts w:cstheme="minorHAnsi"/>
        </w:rPr>
        <w:t xml:space="preserve">Mitigation plan: </w:t>
      </w:r>
    </w:p>
    <w:p w14:paraId="09AC0595" w14:textId="092CBF2D" w:rsidR="00BE232D" w:rsidRPr="00CF0C49" w:rsidRDefault="00BE232D" w:rsidP="00BE232D">
      <w:pPr>
        <w:pStyle w:val="ListParagraph"/>
        <w:numPr>
          <w:ilvl w:val="0"/>
          <w:numId w:val="13"/>
        </w:numPr>
        <w:spacing w:after="160" w:line="259" w:lineRule="auto"/>
        <w:rPr>
          <w:rFonts w:cstheme="minorHAnsi"/>
        </w:rPr>
      </w:pPr>
      <w:r w:rsidRPr="00CF0C49">
        <w:rPr>
          <w:rFonts w:cstheme="minorHAnsi"/>
        </w:rPr>
        <w:t xml:space="preserve">Conduct regular extensive testing, including penetration testing and load testing, to identify and address technical </w:t>
      </w:r>
      <w:r w:rsidR="003D144D" w:rsidRPr="00CF0C49">
        <w:rPr>
          <w:rFonts w:cstheme="minorHAnsi"/>
        </w:rPr>
        <w:t>vulnerabilities.</w:t>
      </w:r>
    </w:p>
    <w:p w14:paraId="275ED1DD" w14:textId="0263496A" w:rsidR="00BE232D" w:rsidRPr="00CF0C49" w:rsidRDefault="00BE232D" w:rsidP="00BE232D">
      <w:pPr>
        <w:pStyle w:val="ListParagraph"/>
        <w:numPr>
          <w:ilvl w:val="0"/>
          <w:numId w:val="13"/>
        </w:numPr>
        <w:spacing w:after="160" w:line="259" w:lineRule="auto"/>
        <w:rPr>
          <w:rFonts w:cstheme="minorHAnsi"/>
        </w:rPr>
      </w:pPr>
      <w:r w:rsidRPr="00CF0C49">
        <w:rPr>
          <w:rFonts w:cstheme="minorHAnsi"/>
        </w:rPr>
        <w:t xml:space="preserve">Update security procedures regularly to stay ahead of evolving threats. Implement robust security </w:t>
      </w:r>
      <w:r w:rsidR="003D144D" w:rsidRPr="00CF0C49">
        <w:rPr>
          <w:rFonts w:cstheme="minorHAnsi"/>
        </w:rPr>
        <w:t>mechanisms.</w:t>
      </w:r>
    </w:p>
    <w:p w14:paraId="7BA5CF9E" w14:textId="77777777" w:rsidR="00BE232D" w:rsidRPr="00CF0C49" w:rsidRDefault="00BE232D" w:rsidP="00BE232D">
      <w:pPr>
        <w:pStyle w:val="ListParagraph"/>
        <w:numPr>
          <w:ilvl w:val="0"/>
          <w:numId w:val="13"/>
        </w:numPr>
        <w:spacing w:after="160" w:line="259" w:lineRule="auto"/>
        <w:rPr>
          <w:rFonts w:cstheme="minorHAnsi"/>
        </w:rPr>
      </w:pPr>
      <w:r w:rsidRPr="00CF0C49">
        <w:rPr>
          <w:rFonts w:cstheme="minorHAnsi"/>
        </w:rPr>
        <w:t>User-friendly interfaces with clear instructions.</w:t>
      </w:r>
    </w:p>
    <w:p w14:paraId="231AD36A" w14:textId="77777777" w:rsidR="00BE232D" w:rsidRDefault="00BE232D" w:rsidP="00BE232D">
      <w:pPr>
        <w:pStyle w:val="ListParagraph"/>
        <w:numPr>
          <w:ilvl w:val="0"/>
          <w:numId w:val="13"/>
        </w:numPr>
        <w:spacing w:after="160" w:line="259" w:lineRule="auto"/>
        <w:rPr>
          <w:rFonts w:cstheme="minorHAnsi"/>
        </w:rPr>
      </w:pPr>
      <w:r w:rsidRPr="00CF0C49">
        <w:rPr>
          <w:rFonts w:cstheme="minorHAnsi"/>
        </w:rPr>
        <w:t>Solid vendor relationships with backup plans</w:t>
      </w:r>
    </w:p>
    <w:p w14:paraId="42B35AB1" w14:textId="77777777" w:rsidR="00473F27" w:rsidRPr="00CF0C49" w:rsidRDefault="00473F27" w:rsidP="00473F27">
      <w:pPr>
        <w:pStyle w:val="ListParagraph"/>
        <w:spacing w:after="160" w:line="259" w:lineRule="auto"/>
        <w:rPr>
          <w:rFonts w:cstheme="minorHAnsi"/>
        </w:rPr>
      </w:pPr>
    </w:p>
    <w:p w14:paraId="572D5C74" w14:textId="77777777" w:rsidR="00BE232D" w:rsidRPr="00CF0C49" w:rsidRDefault="00BE232D" w:rsidP="00BE232D">
      <w:pPr>
        <w:rPr>
          <w:rFonts w:cstheme="minorHAnsi"/>
          <w:b/>
          <w:bCs/>
          <w:sz w:val="24"/>
          <w:szCs w:val="24"/>
        </w:rPr>
      </w:pPr>
      <w:r w:rsidRPr="00CF0C49">
        <w:rPr>
          <w:rFonts w:cstheme="minorHAnsi"/>
          <w:b/>
          <w:bCs/>
          <w:sz w:val="24"/>
          <w:szCs w:val="24"/>
        </w:rPr>
        <w:lastRenderedPageBreak/>
        <w:t>Review and Approvals:</w:t>
      </w:r>
    </w:p>
    <w:p w14:paraId="0240AAE8" w14:textId="77777777" w:rsidR="00BE232D" w:rsidRPr="00CF0C49" w:rsidRDefault="00BE232D" w:rsidP="00BE232D">
      <w:pPr>
        <w:pStyle w:val="ListParagraph"/>
        <w:numPr>
          <w:ilvl w:val="0"/>
          <w:numId w:val="8"/>
        </w:numPr>
        <w:spacing w:after="160" w:line="259" w:lineRule="auto"/>
        <w:rPr>
          <w:rFonts w:cstheme="minorHAnsi"/>
        </w:rPr>
      </w:pPr>
      <w:r w:rsidRPr="00CF0C49">
        <w:rPr>
          <w:rFonts w:cstheme="minorHAnsi"/>
        </w:rPr>
        <w:t>Conduct regular review meetings with stakeholders and Sign-off by business, project management, and development teams.</w:t>
      </w:r>
    </w:p>
    <w:p w14:paraId="05E934D1" w14:textId="39647DFD" w:rsidR="00BE232D" w:rsidRPr="00CF0C49" w:rsidRDefault="00BE232D" w:rsidP="00BE232D">
      <w:pPr>
        <w:pStyle w:val="ListParagraph"/>
        <w:numPr>
          <w:ilvl w:val="0"/>
          <w:numId w:val="8"/>
        </w:numPr>
        <w:spacing w:after="160" w:line="259" w:lineRule="auto"/>
        <w:rPr>
          <w:rFonts w:cstheme="minorHAnsi"/>
        </w:rPr>
      </w:pPr>
      <w:r w:rsidRPr="00CF0C49">
        <w:rPr>
          <w:rFonts w:cstheme="minorHAnsi"/>
        </w:rPr>
        <w:t xml:space="preserve">A summary of review changes should be traced at the beginning of the document along with an approved date, name, and </w:t>
      </w:r>
      <w:r w:rsidR="003D144D" w:rsidRPr="00CF0C49">
        <w:rPr>
          <w:rFonts w:cstheme="minorHAnsi"/>
        </w:rPr>
        <w:t>comment.</w:t>
      </w:r>
    </w:p>
    <w:p w14:paraId="53A17D7B" w14:textId="7557AADA" w:rsidR="00BE232D" w:rsidRPr="00CF0C49" w:rsidRDefault="00BE232D" w:rsidP="00BE232D">
      <w:pPr>
        <w:rPr>
          <w:rFonts w:cstheme="minorHAnsi"/>
        </w:rPr>
      </w:pPr>
      <w:r w:rsidRPr="00CF0C49">
        <w:rPr>
          <w:rFonts w:cstheme="minorHAnsi"/>
        </w:rPr>
        <w:t>Note: This test strategy plan is a high-level document. Detailed test plans and test cases will be created during the testing process.</w:t>
      </w:r>
    </w:p>
    <w:p w14:paraId="05865B4C" w14:textId="794D9C3E" w:rsidR="00BE232D" w:rsidRPr="00CF0C49" w:rsidRDefault="00BE232D" w:rsidP="00BE232D">
      <w:pPr>
        <w:pStyle w:val="Heading2"/>
        <w:rPr>
          <w:rFonts w:asciiTheme="minorHAnsi" w:hAnsiTheme="minorHAnsi" w:cstheme="minorHAnsi"/>
        </w:rPr>
      </w:pPr>
      <w:bookmarkStart w:id="29" w:name="_Toc152268507"/>
      <w:r w:rsidRPr="00CF0C49">
        <w:rPr>
          <w:rFonts w:asciiTheme="minorHAnsi" w:hAnsiTheme="minorHAnsi" w:cstheme="minorHAnsi"/>
        </w:rPr>
        <w:t>Solution</w:t>
      </w:r>
      <w:r w:rsidR="005E40C1">
        <w:rPr>
          <w:rFonts w:asciiTheme="minorHAnsi" w:hAnsiTheme="minorHAnsi" w:cstheme="minorHAnsi"/>
          <w:lang w:val="en-CA"/>
        </w:rPr>
        <w:t xml:space="preserve"> </w:t>
      </w:r>
      <w:r w:rsidRPr="00CF0C49">
        <w:rPr>
          <w:rFonts w:asciiTheme="minorHAnsi" w:hAnsiTheme="minorHAnsi" w:cstheme="minorHAnsi"/>
        </w:rPr>
        <w:t>#2</w:t>
      </w:r>
      <w:bookmarkEnd w:id="29"/>
      <w:r w:rsidRPr="00CF0C49">
        <w:rPr>
          <w:rFonts w:asciiTheme="minorHAnsi" w:hAnsiTheme="minorHAnsi" w:cstheme="minorHAnsi"/>
        </w:rPr>
        <w:t xml:space="preserve"> </w:t>
      </w:r>
    </w:p>
    <w:p w14:paraId="0E6918FA" w14:textId="77777777" w:rsidR="00BE232D" w:rsidRPr="00CF0C49" w:rsidRDefault="00BE232D" w:rsidP="00BE232D">
      <w:pPr>
        <w:rPr>
          <w:rFonts w:cstheme="minorHAnsi"/>
          <w:b/>
          <w:bCs/>
          <w:sz w:val="24"/>
          <w:szCs w:val="24"/>
        </w:rPr>
      </w:pPr>
      <w:r w:rsidRPr="00CF0C49">
        <w:rPr>
          <w:rFonts w:cstheme="minorHAnsi"/>
          <w:b/>
          <w:bCs/>
          <w:sz w:val="24"/>
          <w:szCs w:val="24"/>
        </w:rPr>
        <w:t>Scope:</w:t>
      </w:r>
    </w:p>
    <w:p w14:paraId="70EFE24B" w14:textId="77777777" w:rsidR="00BE232D" w:rsidRPr="00CF0C49" w:rsidRDefault="00BE232D" w:rsidP="00BE232D">
      <w:pPr>
        <w:rPr>
          <w:rFonts w:cstheme="minorHAnsi"/>
        </w:rPr>
      </w:pPr>
      <w:r w:rsidRPr="00CF0C49">
        <w:rPr>
          <w:rFonts w:cstheme="minorHAnsi"/>
        </w:rPr>
        <w:t>The document will be reviewed by the Quality Assurance team, Project Manager, and Business Analyst. The document will be approved by the Project Manager and Business Stakeholders.</w:t>
      </w:r>
    </w:p>
    <w:p w14:paraId="3DC94F48" w14:textId="77777777" w:rsidR="00BE232D" w:rsidRPr="00CF0C49" w:rsidRDefault="00BE232D" w:rsidP="00BE232D">
      <w:pPr>
        <w:rPr>
          <w:rFonts w:cstheme="minorHAnsi"/>
        </w:rPr>
      </w:pPr>
      <w:r w:rsidRPr="00CF0C49">
        <w:rPr>
          <w:rFonts w:cstheme="minorHAnsi"/>
        </w:rPr>
        <w:t>Software Testing activities carried out with timelines:</w:t>
      </w:r>
    </w:p>
    <w:p w14:paraId="6EF356B1" w14:textId="77777777" w:rsidR="00BE232D" w:rsidRPr="00CF0C49" w:rsidRDefault="00BE232D" w:rsidP="00BE232D">
      <w:pPr>
        <w:pStyle w:val="ListParagraph"/>
        <w:numPr>
          <w:ilvl w:val="0"/>
          <w:numId w:val="14"/>
        </w:numPr>
        <w:spacing w:after="160" w:line="259" w:lineRule="auto"/>
        <w:rPr>
          <w:rFonts w:cstheme="minorHAnsi"/>
        </w:rPr>
      </w:pPr>
      <w:r w:rsidRPr="00CF0C49">
        <w:rPr>
          <w:rFonts w:cstheme="minorHAnsi"/>
        </w:rPr>
        <w:t>User Identification and Registration: 5 days</w:t>
      </w:r>
    </w:p>
    <w:p w14:paraId="0851C6D4" w14:textId="77777777" w:rsidR="00BE232D" w:rsidRPr="00CF0C49" w:rsidRDefault="00BE232D" w:rsidP="00BE232D">
      <w:pPr>
        <w:pStyle w:val="ListParagraph"/>
        <w:numPr>
          <w:ilvl w:val="0"/>
          <w:numId w:val="14"/>
        </w:numPr>
        <w:spacing w:after="160" w:line="259" w:lineRule="auto"/>
        <w:rPr>
          <w:rFonts w:cstheme="minorHAnsi"/>
        </w:rPr>
      </w:pPr>
      <w:r w:rsidRPr="00CF0C49">
        <w:rPr>
          <w:rFonts w:cstheme="minorHAnsi"/>
        </w:rPr>
        <w:t>In-depth each feature of the new application: 30 days</w:t>
      </w:r>
    </w:p>
    <w:p w14:paraId="444576AD" w14:textId="77777777" w:rsidR="00BE232D" w:rsidRPr="00CF0C49" w:rsidRDefault="00BE232D" w:rsidP="00BE232D">
      <w:pPr>
        <w:rPr>
          <w:rFonts w:cstheme="minorHAnsi"/>
          <w:b/>
          <w:bCs/>
          <w:sz w:val="24"/>
          <w:szCs w:val="24"/>
        </w:rPr>
      </w:pPr>
      <w:r w:rsidRPr="00CF0C49">
        <w:rPr>
          <w:rFonts w:cstheme="minorHAnsi"/>
          <w:b/>
          <w:bCs/>
          <w:sz w:val="24"/>
          <w:szCs w:val="24"/>
        </w:rPr>
        <w:t>Test Approach:</w:t>
      </w:r>
    </w:p>
    <w:p w14:paraId="37E6A583" w14:textId="77777777" w:rsidR="00BE232D" w:rsidRPr="00CF0C49" w:rsidRDefault="00BE232D" w:rsidP="00BE232D">
      <w:pPr>
        <w:rPr>
          <w:rFonts w:cstheme="minorHAnsi"/>
        </w:rPr>
      </w:pPr>
      <w:r w:rsidRPr="00CF0C49">
        <w:rPr>
          <w:rFonts w:cstheme="minorHAnsi"/>
        </w:rPr>
        <w:t>We will follow an Agile methodology with sprints lasting two weeks. Daily stand-ups will be conducted to discuss progress, and challenges, and plan for the day.</w:t>
      </w:r>
    </w:p>
    <w:p w14:paraId="26686430" w14:textId="77777777" w:rsidR="00BE232D" w:rsidRPr="00CF0C49" w:rsidRDefault="00BE232D" w:rsidP="00BE232D">
      <w:pPr>
        <w:pStyle w:val="ListParagraph"/>
        <w:numPr>
          <w:ilvl w:val="0"/>
          <w:numId w:val="19"/>
        </w:numPr>
        <w:spacing w:after="160" w:line="259" w:lineRule="auto"/>
        <w:rPr>
          <w:rFonts w:cstheme="minorHAnsi"/>
        </w:rPr>
      </w:pPr>
      <w:r w:rsidRPr="00CF0C49">
        <w:rPr>
          <w:rFonts w:cstheme="minorHAnsi"/>
        </w:rPr>
        <w:t>Testing Levels:</w:t>
      </w:r>
    </w:p>
    <w:p w14:paraId="0DD857DD" w14:textId="77777777" w:rsidR="00BE232D" w:rsidRPr="00CF0C49" w:rsidRDefault="00BE232D" w:rsidP="00BE232D">
      <w:pPr>
        <w:pStyle w:val="ListParagraph"/>
        <w:numPr>
          <w:ilvl w:val="0"/>
          <w:numId w:val="20"/>
        </w:numPr>
        <w:spacing w:after="160" w:line="259" w:lineRule="auto"/>
        <w:rPr>
          <w:rFonts w:cstheme="minorHAnsi"/>
        </w:rPr>
      </w:pPr>
      <w:r w:rsidRPr="00CF0C49">
        <w:rPr>
          <w:rFonts w:cstheme="minorHAnsi"/>
        </w:rPr>
        <w:t>Unit Testing</w:t>
      </w:r>
    </w:p>
    <w:p w14:paraId="3FAF6545" w14:textId="77777777" w:rsidR="00BE232D" w:rsidRPr="00CF0C49" w:rsidRDefault="00BE232D" w:rsidP="00BE232D">
      <w:pPr>
        <w:pStyle w:val="ListParagraph"/>
        <w:numPr>
          <w:ilvl w:val="0"/>
          <w:numId w:val="20"/>
        </w:numPr>
        <w:spacing w:after="160" w:line="259" w:lineRule="auto"/>
        <w:rPr>
          <w:rFonts w:cstheme="minorHAnsi"/>
        </w:rPr>
      </w:pPr>
      <w:r w:rsidRPr="00CF0C49">
        <w:rPr>
          <w:rFonts w:cstheme="minorHAnsi"/>
        </w:rPr>
        <w:t>Integration Testing</w:t>
      </w:r>
    </w:p>
    <w:p w14:paraId="46CCD372" w14:textId="77777777" w:rsidR="00BE232D" w:rsidRPr="00CF0C49" w:rsidRDefault="00BE232D" w:rsidP="00BE232D">
      <w:pPr>
        <w:pStyle w:val="ListParagraph"/>
        <w:numPr>
          <w:ilvl w:val="0"/>
          <w:numId w:val="20"/>
        </w:numPr>
        <w:spacing w:after="160" w:line="259" w:lineRule="auto"/>
        <w:rPr>
          <w:rFonts w:cstheme="minorHAnsi"/>
        </w:rPr>
      </w:pPr>
      <w:r w:rsidRPr="00CF0C49">
        <w:rPr>
          <w:rFonts w:cstheme="minorHAnsi"/>
        </w:rPr>
        <w:t>System Testing</w:t>
      </w:r>
    </w:p>
    <w:p w14:paraId="3AD88BEA" w14:textId="77777777" w:rsidR="00BE232D" w:rsidRPr="00CF0C49" w:rsidRDefault="00BE232D" w:rsidP="00BE232D">
      <w:pPr>
        <w:pStyle w:val="ListParagraph"/>
        <w:numPr>
          <w:ilvl w:val="0"/>
          <w:numId w:val="20"/>
        </w:numPr>
        <w:spacing w:after="160" w:line="259" w:lineRule="auto"/>
        <w:rPr>
          <w:rFonts w:cstheme="minorHAnsi"/>
        </w:rPr>
      </w:pPr>
      <w:r w:rsidRPr="00CF0C49">
        <w:rPr>
          <w:rFonts w:cstheme="minorHAnsi"/>
        </w:rPr>
        <w:t>User Acceptance Testing (UAT)</w:t>
      </w:r>
    </w:p>
    <w:p w14:paraId="207C5F22" w14:textId="77777777" w:rsidR="00BE232D" w:rsidRPr="00CF0C49" w:rsidRDefault="00BE232D" w:rsidP="00BE232D">
      <w:pPr>
        <w:pStyle w:val="ListParagraph"/>
        <w:numPr>
          <w:ilvl w:val="0"/>
          <w:numId w:val="15"/>
        </w:numPr>
        <w:spacing w:after="160" w:line="259" w:lineRule="auto"/>
        <w:rPr>
          <w:rFonts w:cstheme="minorHAnsi"/>
        </w:rPr>
      </w:pPr>
      <w:r w:rsidRPr="00CF0C49">
        <w:rPr>
          <w:rFonts w:cstheme="minorHAnsi"/>
        </w:rPr>
        <w:t>Roles and Responsibilities of Each Team Member:</w:t>
      </w:r>
    </w:p>
    <w:p w14:paraId="5E5A6DFF" w14:textId="77777777" w:rsidR="00BE232D" w:rsidRPr="00CF0C49" w:rsidRDefault="00BE232D" w:rsidP="00BE232D">
      <w:pPr>
        <w:pStyle w:val="ListParagraph"/>
        <w:numPr>
          <w:ilvl w:val="0"/>
          <w:numId w:val="21"/>
        </w:numPr>
        <w:spacing w:after="160" w:line="259" w:lineRule="auto"/>
        <w:rPr>
          <w:rFonts w:cstheme="minorHAnsi"/>
        </w:rPr>
      </w:pPr>
      <w:r w:rsidRPr="00CF0C49">
        <w:rPr>
          <w:rFonts w:cstheme="minorHAnsi"/>
        </w:rPr>
        <w:t>QA Lead: Overall test strategy, planning, and coordination.</w:t>
      </w:r>
    </w:p>
    <w:p w14:paraId="4E3AB6E3" w14:textId="77777777" w:rsidR="00BE232D" w:rsidRPr="00CF0C49" w:rsidRDefault="00BE232D" w:rsidP="00BE232D">
      <w:pPr>
        <w:pStyle w:val="ListParagraph"/>
        <w:numPr>
          <w:ilvl w:val="0"/>
          <w:numId w:val="21"/>
        </w:numPr>
        <w:spacing w:after="160" w:line="259" w:lineRule="auto"/>
        <w:rPr>
          <w:rFonts w:cstheme="minorHAnsi"/>
        </w:rPr>
      </w:pPr>
      <w:r w:rsidRPr="00CF0C49">
        <w:rPr>
          <w:rFonts w:cstheme="minorHAnsi"/>
        </w:rPr>
        <w:t>Testers: Execution of test cases, defect logging, and reporting.</w:t>
      </w:r>
    </w:p>
    <w:p w14:paraId="3D8707D8" w14:textId="77777777" w:rsidR="00BE232D" w:rsidRPr="00CF0C49" w:rsidRDefault="00BE232D" w:rsidP="00BE232D">
      <w:pPr>
        <w:pStyle w:val="ListParagraph"/>
        <w:numPr>
          <w:ilvl w:val="0"/>
          <w:numId w:val="21"/>
        </w:numPr>
        <w:spacing w:after="160" w:line="259" w:lineRule="auto"/>
        <w:rPr>
          <w:rFonts w:cstheme="minorHAnsi"/>
        </w:rPr>
      </w:pPr>
      <w:r w:rsidRPr="00CF0C49">
        <w:rPr>
          <w:rFonts w:cstheme="minorHAnsi"/>
        </w:rPr>
        <w:t>Developers: Support in defect resolution.</w:t>
      </w:r>
    </w:p>
    <w:p w14:paraId="0044BA19" w14:textId="77777777" w:rsidR="00BE232D" w:rsidRPr="00CF0C49" w:rsidRDefault="00BE232D" w:rsidP="00BE232D">
      <w:pPr>
        <w:pStyle w:val="ListParagraph"/>
        <w:numPr>
          <w:ilvl w:val="0"/>
          <w:numId w:val="21"/>
        </w:numPr>
        <w:spacing w:after="160" w:line="259" w:lineRule="auto"/>
        <w:rPr>
          <w:rFonts w:cstheme="minorHAnsi"/>
        </w:rPr>
      </w:pPr>
      <w:r w:rsidRPr="00CF0C49">
        <w:rPr>
          <w:rFonts w:cstheme="minorHAnsi"/>
        </w:rPr>
        <w:t>Product Owner: Participation in UAT and acceptance of the final product.</w:t>
      </w:r>
    </w:p>
    <w:p w14:paraId="67A3EF47" w14:textId="77777777" w:rsidR="00BE232D" w:rsidRPr="00CF0C49" w:rsidRDefault="00BE232D" w:rsidP="00BE232D">
      <w:pPr>
        <w:pStyle w:val="ListParagraph"/>
        <w:numPr>
          <w:ilvl w:val="0"/>
          <w:numId w:val="16"/>
        </w:numPr>
        <w:spacing w:after="160" w:line="259" w:lineRule="auto"/>
        <w:rPr>
          <w:rFonts w:cstheme="minorHAnsi"/>
        </w:rPr>
      </w:pPr>
      <w:r w:rsidRPr="00CF0C49">
        <w:rPr>
          <w:rFonts w:cstheme="minorHAnsi"/>
        </w:rPr>
        <w:t>Types of Testing:</w:t>
      </w:r>
    </w:p>
    <w:p w14:paraId="171F585B" w14:textId="77777777" w:rsidR="00BE232D" w:rsidRPr="00CF0C49" w:rsidRDefault="00BE232D" w:rsidP="00BE232D">
      <w:pPr>
        <w:pStyle w:val="ListParagraph"/>
        <w:numPr>
          <w:ilvl w:val="0"/>
          <w:numId w:val="22"/>
        </w:numPr>
        <w:spacing w:after="160" w:line="259" w:lineRule="auto"/>
        <w:rPr>
          <w:rFonts w:cstheme="minorHAnsi"/>
        </w:rPr>
      </w:pPr>
      <w:r w:rsidRPr="00CF0C49">
        <w:rPr>
          <w:rFonts w:cstheme="minorHAnsi"/>
        </w:rPr>
        <w:t>Functional Testing - Validates that each feature of the Scotia UPI application, from user registration to bill payments, performs according to design specifications.</w:t>
      </w:r>
    </w:p>
    <w:p w14:paraId="288D4997" w14:textId="77777777" w:rsidR="00BE232D" w:rsidRPr="00CF0C49" w:rsidRDefault="00BE232D" w:rsidP="00BE232D">
      <w:pPr>
        <w:pStyle w:val="ListParagraph"/>
        <w:numPr>
          <w:ilvl w:val="0"/>
          <w:numId w:val="22"/>
        </w:numPr>
        <w:spacing w:after="160" w:line="259" w:lineRule="auto"/>
        <w:rPr>
          <w:rFonts w:cstheme="minorHAnsi"/>
        </w:rPr>
      </w:pPr>
      <w:r w:rsidRPr="00CF0C49">
        <w:rPr>
          <w:rFonts w:cstheme="minorHAnsi"/>
        </w:rPr>
        <w:t>Security Testing - Ensures that the Scotia UPI application is fortified against potential threats, safeguarding user data and preventing unauthorized access.</w:t>
      </w:r>
    </w:p>
    <w:p w14:paraId="4F4CF7FA" w14:textId="77777777" w:rsidR="00BE232D" w:rsidRPr="00CF0C49" w:rsidRDefault="00BE232D" w:rsidP="00BE232D">
      <w:pPr>
        <w:pStyle w:val="ListParagraph"/>
        <w:numPr>
          <w:ilvl w:val="0"/>
          <w:numId w:val="22"/>
        </w:numPr>
        <w:spacing w:after="160" w:line="259" w:lineRule="auto"/>
        <w:rPr>
          <w:rFonts w:cstheme="minorHAnsi"/>
        </w:rPr>
      </w:pPr>
      <w:r w:rsidRPr="00CF0C49">
        <w:rPr>
          <w:rFonts w:cstheme="minorHAnsi"/>
        </w:rPr>
        <w:t>Performance Testing - Evaluates the Scotia UPI system's responsiveness, scalability, and reliability under various usage scenarios, ensuring optimal performance during transactions and interactions.</w:t>
      </w:r>
    </w:p>
    <w:p w14:paraId="56D20EA8" w14:textId="77777777" w:rsidR="00BE232D" w:rsidRPr="00CF0C49" w:rsidRDefault="00BE232D" w:rsidP="00BE232D">
      <w:pPr>
        <w:pStyle w:val="ListParagraph"/>
        <w:numPr>
          <w:ilvl w:val="0"/>
          <w:numId w:val="22"/>
        </w:numPr>
        <w:spacing w:after="160" w:line="259" w:lineRule="auto"/>
        <w:rPr>
          <w:rFonts w:cstheme="minorHAnsi"/>
        </w:rPr>
      </w:pPr>
      <w:r w:rsidRPr="00CF0C49">
        <w:rPr>
          <w:rFonts w:cstheme="minorHAnsi"/>
        </w:rPr>
        <w:t>Usability Testing - Assesses the user interface and experience in the Scotia UPI app, ensuring it is intuitive and user-friendly for seamless navigation and interaction.</w:t>
      </w:r>
    </w:p>
    <w:p w14:paraId="53891EE4" w14:textId="77777777" w:rsidR="00BE232D" w:rsidRPr="00CF0C49" w:rsidRDefault="00BE232D" w:rsidP="00BE232D">
      <w:pPr>
        <w:pStyle w:val="ListParagraph"/>
        <w:numPr>
          <w:ilvl w:val="0"/>
          <w:numId w:val="22"/>
        </w:numPr>
        <w:spacing w:after="160" w:line="259" w:lineRule="auto"/>
        <w:rPr>
          <w:rFonts w:cstheme="minorHAnsi"/>
        </w:rPr>
      </w:pPr>
      <w:r w:rsidRPr="00CF0C49">
        <w:rPr>
          <w:rFonts w:cstheme="minorHAnsi"/>
        </w:rPr>
        <w:t>User Acceptance testing – To make sure that the new app is user-friendly and meets customer expectations.</w:t>
      </w:r>
    </w:p>
    <w:p w14:paraId="4E730531" w14:textId="77777777" w:rsidR="00BE232D" w:rsidRPr="00CF0C49" w:rsidRDefault="00BE232D" w:rsidP="00BE232D">
      <w:pPr>
        <w:pStyle w:val="ListParagraph"/>
        <w:numPr>
          <w:ilvl w:val="0"/>
          <w:numId w:val="22"/>
        </w:numPr>
        <w:spacing w:after="160" w:line="259" w:lineRule="auto"/>
        <w:rPr>
          <w:rFonts w:cstheme="minorHAnsi"/>
        </w:rPr>
      </w:pPr>
      <w:r w:rsidRPr="00CF0C49">
        <w:rPr>
          <w:rFonts w:cstheme="minorHAnsi"/>
        </w:rPr>
        <w:t>Regression Testing - Verifies that recent updates or additions to the Scotia UPI application do not adversely affect existing functionalities, ensuring the overall stability of the system.</w:t>
      </w:r>
    </w:p>
    <w:p w14:paraId="2D9B0603" w14:textId="77777777" w:rsidR="00BE232D" w:rsidRPr="00CF0C49" w:rsidRDefault="00BE232D" w:rsidP="00BE232D">
      <w:pPr>
        <w:pStyle w:val="ListParagraph"/>
        <w:numPr>
          <w:ilvl w:val="0"/>
          <w:numId w:val="17"/>
        </w:numPr>
        <w:spacing w:after="160" w:line="259" w:lineRule="auto"/>
        <w:rPr>
          <w:rFonts w:cstheme="minorHAnsi"/>
        </w:rPr>
      </w:pPr>
      <w:r w:rsidRPr="00CF0C49">
        <w:rPr>
          <w:rFonts w:cstheme="minorHAnsi"/>
        </w:rPr>
        <w:lastRenderedPageBreak/>
        <w:t>Testing Approach &amp; Automation Tool if Applicable:</w:t>
      </w:r>
    </w:p>
    <w:p w14:paraId="2F42796F" w14:textId="77777777" w:rsidR="00BE232D" w:rsidRPr="00CF0C49" w:rsidRDefault="00BE232D" w:rsidP="00BE232D">
      <w:pPr>
        <w:pStyle w:val="ListParagraph"/>
        <w:numPr>
          <w:ilvl w:val="0"/>
          <w:numId w:val="23"/>
        </w:numPr>
        <w:spacing w:after="160" w:line="259" w:lineRule="auto"/>
        <w:rPr>
          <w:rFonts w:cstheme="minorHAnsi"/>
        </w:rPr>
      </w:pPr>
      <w:r w:rsidRPr="00CF0C49">
        <w:rPr>
          <w:rFonts w:cstheme="minorHAnsi"/>
        </w:rPr>
        <w:t>Manual testing for functional and security aspects.</w:t>
      </w:r>
    </w:p>
    <w:p w14:paraId="243950B9" w14:textId="77777777" w:rsidR="00BE232D" w:rsidRPr="00CF0C49" w:rsidRDefault="00BE232D" w:rsidP="00BE232D">
      <w:pPr>
        <w:pStyle w:val="ListParagraph"/>
        <w:numPr>
          <w:ilvl w:val="0"/>
          <w:numId w:val="23"/>
        </w:numPr>
        <w:spacing w:after="160" w:line="259" w:lineRule="auto"/>
        <w:rPr>
          <w:rFonts w:cstheme="minorHAnsi"/>
        </w:rPr>
      </w:pPr>
      <w:r w:rsidRPr="00CF0C49">
        <w:rPr>
          <w:rFonts w:cstheme="minorHAnsi"/>
        </w:rPr>
        <w:t>Automated testing using Selenium for regression testing.</w:t>
      </w:r>
    </w:p>
    <w:p w14:paraId="45DA81ED" w14:textId="77777777" w:rsidR="00BE232D" w:rsidRPr="00CF0C49" w:rsidRDefault="00BE232D" w:rsidP="00BE232D">
      <w:pPr>
        <w:pStyle w:val="ListParagraph"/>
        <w:numPr>
          <w:ilvl w:val="0"/>
          <w:numId w:val="23"/>
        </w:numPr>
        <w:spacing w:after="160" w:line="259" w:lineRule="auto"/>
        <w:rPr>
          <w:rFonts w:cstheme="minorHAnsi"/>
        </w:rPr>
      </w:pPr>
      <w:r w:rsidRPr="00CF0C49">
        <w:rPr>
          <w:rFonts w:cstheme="minorHAnsi"/>
        </w:rPr>
        <w:t>JIRA for defect tracking and project management.</w:t>
      </w:r>
    </w:p>
    <w:p w14:paraId="6AB74E31" w14:textId="77777777" w:rsidR="00BE232D" w:rsidRPr="00CF0C49" w:rsidRDefault="00BE232D" w:rsidP="00BE232D">
      <w:pPr>
        <w:pStyle w:val="ListParagraph"/>
        <w:numPr>
          <w:ilvl w:val="0"/>
          <w:numId w:val="18"/>
        </w:numPr>
        <w:spacing w:after="160" w:line="259" w:lineRule="auto"/>
        <w:rPr>
          <w:rFonts w:cstheme="minorHAnsi"/>
        </w:rPr>
      </w:pPr>
      <w:r w:rsidRPr="00CF0C49">
        <w:rPr>
          <w:rFonts w:cstheme="minorHAnsi"/>
        </w:rPr>
        <w:t>Adding New Defects, Re-testing, Defect Triage, Regression Testing, and Test Sign Off:</w:t>
      </w:r>
    </w:p>
    <w:p w14:paraId="153F99A0" w14:textId="77777777" w:rsidR="00BE232D" w:rsidRPr="00CF0C49" w:rsidRDefault="00BE232D" w:rsidP="00BE232D">
      <w:pPr>
        <w:pStyle w:val="ListParagraph"/>
        <w:numPr>
          <w:ilvl w:val="0"/>
          <w:numId w:val="24"/>
        </w:numPr>
        <w:spacing w:after="160" w:line="259" w:lineRule="auto"/>
        <w:rPr>
          <w:rFonts w:cstheme="minorHAnsi"/>
        </w:rPr>
      </w:pPr>
      <w:r w:rsidRPr="00CF0C49">
        <w:rPr>
          <w:rFonts w:cstheme="minorHAnsi"/>
        </w:rPr>
        <w:t>Defects logged in JIRA.</w:t>
      </w:r>
    </w:p>
    <w:p w14:paraId="43F55136" w14:textId="77777777" w:rsidR="00BE232D" w:rsidRPr="00CF0C49" w:rsidRDefault="00BE232D" w:rsidP="00BE232D">
      <w:pPr>
        <w:pStyle w:val="ListParagraph"/>
        <w:numPr>
          <w:ilvl w:val="0"/>
          <w:numId w:val="24"/>
        </w:numPr>
        <w:spacing w:after="160" w:line="259" w:lineRule="auto"/>
        <w:rPr>
          <w:rFonts w:cstheme="minorHAnsi"/>
        </w:rPr>
      </w:pPr>
      <w:r w:rsidRPr="00CF0C49">
        <w:rPr>
          <w:rFonts w:cstheme="minorHAnsi"/>
        </w:rPr>
        <w:t>Re-testing within the same sprint.</w:t>
      </w:r>
    </w:p>
    <w:p w14:paraId="35396666" w14:textId="77777777" w:rsidR="00BE232D" w:rsidRPr="00CF0C49" w:rsidRDefault="00BE232D" w:rsidP="00BE232D">
      <w:pPr>
        <w:pStyle w:val="ListParagraph"/>
        <w:numPr>
          <w:ilvl w:val="0"/>
          <w:numId w:val="24"/>
        </w:numPr>
        <w:spacing w:after="160" w:line="259" w:lineRule="auto"/>
        <w:rPr>
          <w:rFonts w:cstheme="minorHAnsi"/>
        </w:rPr>
      </w:pPr>
      <w:r w:rsidRPr="00CF0C49">
        <w:rPr>
          <w:rFonts w:cstheme="minorHAnsi"/>
        </w:rPr>
        <w:t>Defect triage meetings to prioritize and assign.</w:t>
      </w:r>
    </w:p>
    <w:p w14:paraId="761A3277" w14:textId="77777777" w:rsidR="00BE232D" w:rsidRPr="00CF0C49" w:rsidRDefault="00BE232D" w:rsidP="00BE232D">
      <w:pPr>
        <w:pStyle w:val="ListParagraph"/>
        <w:numPr>
          <w:ilvl w:val="0"/>
          <w:numId w:val="24"/>
        </w:numPr>
        <w:spacing w:after="160" w:line="259" w:lineRule="auto"/>
        <w:rPr>
          <w:rFonts w:cstheme="minorHAnsi"/>
        </w:rPr>
      </w:pPr>
      <w:r w:rsidRPr="00CF0C49">
        <w:rPr>
          <w:rFonts w:cstheme="minorHAnsi"/>
        </w:rPr>
        <w:t>Regression testing before each release.</w:t>
      </w:r>
    </w:p>
    <w:p w14:paraId="660EF025" w14:textId="77777777" w:rsidR="00BE232D" w:rsidRPr="00CF0C49" w:rsidRDefault="00BE232D" w:rsidP="00BE232D">
      <w:pPr>
        <w:pStyle w:val="ListParagraph"/>
        <w:numPr>
          <w:ilvl w:val="0"/>
          <w:numId w:val="24"/>
        </w:numPr>
        <w:spacing w:after="160" w:line="259" w:lineRule="auto"/>
        <w:rPr>
          <w:rFonts w:cstheme="minorHAnsi"/>
        </w:rPr>
      </w:pPr>
      <w:r w:rsidRPr="00CF0C49">
        <w:rPr>
          <w:rFonts w:cstheme="minorHAnsi"/>
        </w:rPr>
        <w:t>Test sign-off after successful completion of all test cycles.</w:t>
      </w:r>
    </w:p>
    <w:p w14:paraId="661FB174" w14:textId="77777777" w:rsidR="00BE232D" w:rsidRPr="00CF0C49" w:rsidRDefault="00BE232D" w:rsidP="00BE232D">
      <w:pPr>
        <w:rPr>
          <w:rFonts w:cstheme="minorHAnsi"/>
          <w:b/>
          <w:bCs/>
          <w:sz w:val="24"/>
          <w:szCs w:val="24"/>
        </w:rPr>
      </w:pPr>
      <w:r w:rsidRPr="00CF0C49">
        <w:rPr>
          <w:rFonts w:cstheme="minorHAnsi"/>
          <w:b/>
          <w:bCs/>
          <w:sz w:val="24"/>
          <w:szCs w:val="24"/>
        </w:rPr>
        <w:t>Test Environment:</w:t>
      </w:r>
    </w:p>
    <w:p w14:paraId="68E78C33" w14:textId="77777777" w:rsidR="00BE232D" w:rsidRPr="00CF0C49" w:rsidRDefault="00BE232D" w:rsidP="00BE232D">
      <w:pPr>
        <w:rPr>
          <w:rFonts w:cstheme="minorHAnsi"/>
        </w:rPr>
      </w:pPr>
      <w:r w:rsidRPr="00CF0C49">
        <w:rPr>
          <w:rFonts w:cstheme="minorHAnsi"/>
        </w:rPr>
        <w:t>Each type of testing will be conducted in different environments like Development Environment, Testing Environment, Staging Environment, Production Environment</w:t>
      </w:r>
    </w:p>
    <w:p w14:paraId="15FA714C" w14:textId="77777777" w:rsidR="00BE232D" w:rsidRPr="00CF0C49" w:rsidRDefault="00BE232D" w:rsidP="00BE232D">
      <w:pPr>
        <w:rPr>
          <w:rFonts w:cstheme="minorHAnsi"/>
        </w:rPr>
      </w:pPr>
      <w:r w:rsidRPr="00CF0C49">
        <w:rPr>
          <w:rFonts w:cstheme="minorHAnsi"/>
        </w:rPr>
        <w:t>Regular backups of test data before major testing phases will be taken and restore data from backups in case of data corruption.</w:t>
      </w:r>
    </w:p>
    <w:p w14:paraId="43D9323F" w14:textId="77777777" w:rsidR="00BE232D" w:rsidRPr="00CF0C49" w:rsidRDefault="00BE232D" w:rsidP="00BE232D">
      <w:pPr>
        <w:rPr>
          <w:rFonts w:cstheme="minorHAnsi"/>
          <w:b/>
          <w:bCs/>
          <w:sz w:val="24"/>
          <w:szCs w:val="24"/>
        </w:rPr>
      </w:pPr>
      <w:r w:rsidRPr="00CF0C49">
        <w:rPr>
          <w:rFonts w:cstheme="minorHAnsi"/>
          <w:b/>
          <w:bCs/>
          <w:sz w:val="24"/>
          <w:szCs w:val="24"/>
        </w:rPr>
        <w:t>Testing Tools:</w:t>
      </w:r>
    </w:p>
    <w:p w14:paraId="7E697938" w14:textId="77777777" w:rsidR="00BE232D" w:rsidRPr="00CF0C49" w:rsidRDefault="00BE232D" w:rsidP="00BE232D">
      <w:pPr>
        <w:pStyle w:val="ListParagraph"/>
        <w:numPr>
          <w:ilvl w:val="0"/>
          <w:numId w:val="18"/>
        </w:numPr>
        <w:spacing w:after="160" w:line="259" w:lineRule="auto"/>
        <w:rPr>
          <w:rFonts w:cstheme="minorHAnsi"/>
        </w:rPr>
      </w:pPr>
      <w:r w:rsidRPr="00CF0C49">
        <w:rPr>
          <w:rFonts w:cstheme="minorHAnsi"/>
        </w:rPr>
        <w:t>Automation and Test Management Tools Needed for Test Execution:</w:t>
      </w:r>
    </w:p>
    <w:p w14:paraId="2F5C4D7C" w14:textId="77777777" w:rsidR="00BE232D" w:rsidRPr="00CF0C49" w:rsidRDefault="00BE232D" w:rsidP="00BE232D">
      <w:pPr>
        <w:pStyle w:val="ListParagraph"/>
        <w:numPr>
          <w:ilvl w:val="0"/>
          <w:numId w:val="25"/>
        </w:numPr>
        <w:spacing w:after="160" w:line="259" w:lineRule="auto"/>
        <w:rPr>
          <w:rFonts w:cstheme="minorHAnsi"/>
        </w:rPr>
      </w:pPr>
      <w:r w:rsidRPr="00CF0C49">
        <w:rPr>
          <w:rFonts w:cstheme="minorHAnsi"/>
        </w:rPr>
        <w:t>Selenium for automation.</w:t>
      </w:r>
    </w:p>
    <w:p w14:paraId="03155682" w14:textId="77777777" w:rsidR="00BE232D" w:rsidRPr="00CF0C49" w:rsidRDefault="00BE232D" w:rsidP="00BE232D">
      <w:pPr>
        <w:pStyle w:val="ListParagraph"/>
        <w:numPr>
          <w:ilvl w:val="0"/>
          <w:numId w:val="25"/>
        </w:numPr>
        <w:spacing w:after="160" w:line="259" w:lineRule="auto"/>
        <w:rPr>
          <w:rFonts w:cstheme="minorHAnsi"/>
        </w:rPr>
      </w:pPr>
      <w:r w:rsidRPr="00CF0C49">
        <w:rPr>
          <w:rFonts w:cstheme="minorHAnsi"/>
        </w:rPr>
        <w:t>JIRA for test management.</w:t>
      </w:r>
    </w:p>
    <w:p w14:paraId="64A45F23" w14:textId="77777777" w:rsidR="00BE232D" w:rsidRPr="00CF0C49" w:rsidRDefault="00BE232D" w:rsidP="00BE232D">
      <w:pPr>
        <w:pStyle w:val="ListParagraph"/>
        <w:numPr>
          <w:ilvl w:val="0"/>
          <w:numId w:val="18"/>
        </w:numPr>
        <w:spacing w:after="160" w:line="259" w:lineRule="auto"/>
        <w:rPr>
          <w:rFonts w:cstheme="minorHAnsi"/>
        </w:rPr>
      </w:pPr>
      <w:r w:rsidRPr="00CF0C49">
        <w:rPr>
          <w:rFonts w:cstheme="minorHAnsi"/>
        </w:rPr>
        <w:t>Number of Open-Source as Well as Commercial Tools Needed:</w:t>
      </w:r>
    </w:p>
    <w:p w14:paraId="10E2BE7A" w14:textId="422D5100" w:rsidR="00BE232D" w:rsidRPr="00CF0C49" w:rsidRDefault="00BE232D" w:rsidP="00BE232D">
      <w:pPr>
        <w:pStyle w:val="ListParagraph"/>
        <w:numPr>
          <w:ilvl w:val="0"/>
          <w:numId w:val="26"/>
        </w:numPr>
        <w:spacing w:after="160" w:line="259" w:lineRule="auto"/>
        <w:rPr>
          <w:rFonts w:cstheme="minorHAnsi"/>
        </w:rPr>
      </w:pPr>
      <w:r w:rsidRPr="00CF0C49">
        <w:rPr>
          <w:rFonts w:cstheme="minorHAnsi"/>
        </w:rPr>
        <w:t>Selenium (</w:t>
      </w:r>
      <w:r w:rsidR="001A6991" w:rsidRPr="00CF0C49">
        <w:rPr>
          <w:rFonts w:cstheme="minorHAnsi"/>
        </w:rPr>
        <w:t>open source</w:t>
      </w:r>
      <w:r w:rsidRPr="00CF0C49">
        <w:rPr>
          <w:rFonts w:cstheme="minorHAnsi"/>
        </w:rPr>
        <w:t>)</w:t>
      </w:r>
    </w:p>
    <w:p w14:paraId="65B202FE" w14:textId="77777777" w:rsidR="00BE232D" w:rsidRPr="00CF0C49" w:rsidRDefault="00BE232D" w:rsidP="00BE232D">
      <w:pPr>
        <w:pStyle w:val="ListParagraph"/>
        <w:numPr>
          <w:ilvl w:val="0"/>
          <w:numId w:val="26"/>
        </w:numPr>
        <w:spacing w:after="160" w:line="259" w:lineRule="auto"/>
        <w:rPr>
          <w:rFonts w:cstheme="minorHAnsi"/>
        </w:rPr>
      </w:pPr>
      <w:r w:rsidRPr="00CF0C49">
        <w:rPr>
          <w:rFonts w:cstheme="minorHAnsi"/>
        </w:rPr>
        <w:t>JIRA (commercial)</w:t>
      </w:r>
    </w:p>
    <w:p w14:paraId="7929BEB5" w14:textId="77777777" w:rsidR="00BE232D" w:rsidRPr="00CF0C49" w:rsidRDefault="00BE232D" w:rsidP="00BE232D">
      <w:pPr>
        <w:rPr>
          <w:rFonts w:cstheme="minorHAnsi"/>
          <w:b/>
          <w:bCs/>
          <w:sz w:val="24"/>
          <w:szCs w:val="24"/>
        </w:rPr>
      </w:pPr>
      <w:r w:rsidRPr="00CF0C49">
        <w:rPr>
          <w:rFonts w:cstheme="minorHAnsi"/>
          <w:b/>
          <w:bCs/>
          <w:sz w:val="24"/>
          <w:szCs w:val="24"/>
        </w:rPr>
        <w:t>Release Control:</w:t>
      </w:r>
    </w:p>
    <w:p w14:paraId="5186304C" w14:textId="77777777" w:rsidR="00BE232D" w:rsidRPr="00CF0C49" w:rsidRDefault="00BE232D" w:rsidP="00BE232D">
      <w:pPr>
        <w:pStyle w:val="ListParagraph"/>
        <w:numPr>
          <w:ilvl w:val="0"/>
          <w:numId w:val="18"/>
        </w:numPr>
        <w:spacing w:after="160" w:line="259" w:lineRule="auto"/>
        <w:rPr>
          <w:rFonts w:cstheme="minorHAnsi"/>
        </w:rPr>
      </w:pPr>
      <w:r w:rsidRPr="00CF0C49">
        <w:rPr>
          <w:rFonts w:cstheme="minorHAnsi"/>
        </w:rPr>
        <w:t>Release Management Plan with Appropriate Version History:</w:t>
      </w:r>
    </w:p>
    <w:p w14:paraId="23F7A7E8" w14:textId="77777777" w:rsidR="00BE232D" w:rsidRPr="00CF0C49" w:rsidRDefault="00BE232D" w:rsidP="00BE232D">
      <w:pPr>
        <w:pStyle w:val="ListParagraph"/>
        <w:numPr>
          <w:ilvl w:val="0"/>
          <w:numId w:val="27"/>
        </w:numPr>
        <w:spacing w:after="160" w:line="259" w:lineRule="auto"/>
        <w:rPr>
          <w:rFonts w:cstheme="minorHAnsi"/>
        </w:rPr>
      </w:pPr>
      <w:r w:rsidRPr="00CF0C49">
        <w:rPr>
          <w:rFonts w:cstheme="minorHAnsi"/>
        </w:rPr>
        <w:t>Version control using Git.</w:t>
      </w:r>
    </w:p>
    <w:p w14:paraId="6EF13004" w14:textId="77777777" w:rsidR="00BE232D" w:rsidRPr="00CF0C49" w:rsidRDefault="00BE232D" w:rsidP="00BE232D">
      <w:pPr>
        <w:pStyle w:val="ListParagraph"/>
        <w:numPr>
          <w:ilvl w:val="0"/>
          <w:numId w:val="27"/>
        </w:numPr>
        <w:spacing w:after="160" w:line="259" w:lineRule="auto"/>
        <w:rPr>
          <w:rFonts w:cstheme="minorHAnsi"/>
        </w:rPr>
      </w:pPr>
      <w:r w:rsidRPr="00CF0C49">
        <w:rPr>
          <w:rFonts w:cstheme="minorHAnsi"/>
        </w:rPr>
        <w:t>Clear documentation of changes in each release.</w:t>
      </w:r>
    </w:p>
    <w:p w14:paraId="35CC0742" w14:textId="77777777" w:rsidR="00BE232D" w:rsidRPr="00CF0C49" w:rsidRDefault="00BE232D" w:rsidP="00BE232D">
      <w:pPr>
        <w:pStyle w:val="ListParagraph"/>
        <w:numPr>
          <w:ilvl w:val="0"/>
          <w:numId w:val="27"/>
        </w:numPr>
        <w:spacing w:after="160" w:line="259" w:lineRule="auto"/>
        <w:rPr>
          <w:rFonts w:cstheme="minorHAnsi"/>
        </w:rPr>
      </w:pPr>
      <w:r w:rsidRPr="00CF0C49">
        <w:rPr>
          <w:rFonts w:cstheme="minorHAnsi"/>
        </w:rPr>
        <w:t>Test execution for all modifications in a release.</w:t>
      </w:r>
    </w:p>
    <w:p w14:paraId="6F3F47EA" w14:textId="77777777" w:rsidR="00BE232D" w:rsidRPr="00CF0C49" w:rsidRDefault="00BE232D" w:rsidP="00BE232D">
      <w:pPr>
        <w:rPr>
          <w:rFonts w:cstheme="minorHAnsi"/>
        </w:rPr>
      </w:pPr>
      <w:r w:rsidRPr="00CF0C49">
        <w:rPr>
          <w:rFonts w:cstheme="minorHAnsi"/>
          <w:b/>
          <w:bCs/>
          <w:sz w:val="24"/>
          <w:szCs w:val="24"/>
        </w:rPr>
        <w:t>Risk Analysis:</w:t>
      </w:r>
    </w:p>
    <w:p w14:paraId="69B6CD26" w14:textId="77777777" w:rsidR="00BE232D" w:rsidRPr="00CF0C49" w:rsidRDefault="00BE232D" w:rsidP="00BE232D">
      <w:pPr>
        <w:rPr>
          <w:rFonts w:cstheme="minorHAnsi"/>
        </w:rPr>
      </w:pPr>
      <w:r w:rsidRPr="00CF0C49">
        <w:rPr>
          <w:rFonts w:cstheme="minorHAnsi"/>
        </w:rPr>
        <w:t>List All Risks:</w:t>
      </w:r>
    </w:p>
    <w:p w14:paraId="24E90F6F" w14:textId="77777777" w:rsidR="00BE232D" w:rsidRPr="00CF0C49" w:rsidRDefault="00BE232D" w:rsidP="00473F27">
      <w:pPr>
        <w:pStyle w:val="ListParagraph"/>
        <w:numPr>
          <w:ilvl w:val="0"/>
          <w:numId w:val="43"/>
        </w:numPr>
        <w:spacing w:after="160" w:line="259" w:lineRule="auto"/>
        <w:rPr>
          <w:rFonts w:cstheme="minorHAnsi"/>
        </w:rPr>
      </w:pPr>
      <w:r w:rsidRPr="00CF0C49">
        <w:rPr>
          <w:rFonts w:cstheme="minorHAnsi"/>
        </w:rPr>
        <w:t>Security breach due to external attacks.</w:t>
      </w:r>
    </w:p>
    <w:p w14:paraId="1C01ECFE" w14:textId="77777777" w:rsidR="00BE232D" w:rsidRPr="00CF0C49" w:rsidRDefault="00BE232D" w:rsidP="00473F27">
      <w:pPr>
        <w:pStyle w:val="ListParagraph"/>
        <w:numPr>
          <w:ilvl w:val="0"/>
          <w:numId w:val="43"/>
        </w:numPr>
        <w:spacing w:after="160" w:line="259" w:lineRule="auto"/>
        <w:rPr>
          <w:rFonts w:cstheme="minorHAnsi"/>
        </w:rPr>
      </w:pPr>
      <w:r w:rsidRPr="00CF0C49">
        <w:rPr>
          <w:rFonts w:cstheme="minorHAnsi"/>
        </w:rPr>
        <w:t>User adoption challenges.</w:t>
      </w:r>
    </w:p>
    <w:p w14:paraId="10ED93AF" w14:textId="77777777" w:rsidR="00BE232D" w:rsidRPr="00CF0C49" w:rsidRDefault="00BE232D" w:rsidP="00473F27">
      <w:pPr>
        <w:pStyle w:val="ListParagraph"/>
        <w:numPr>
          <w:ilvl w:val="0"/>
          <w:numId w:val="43"/>
        </w:numPr>
        <w:spacing w:after="160" w:line="259" w:lineRule="auto"/>
        <w:rPr>
          <w:rFonts w:cstheme="minorHAnsi"/>
        </w:rPr>
      </w:pPr>
      <w:r w:rsidRPr="00CF0C49">
        <w:rPr>
          <w:rFonts w:cstheme="minorHAnsi"/>
        </w:rPr>
        <w:t>Technical performance issues.</w:t>
      </w:r>
    </w:p>
    <w:p w14:paraId="05475806" w14:textId="77777777" w:rsidR="00BE232D" w:rsidRPr="00CF0C49" w:rsidRDefault="00BE232D" w:rsidP="00473F27">
      <w:pPr>
        <w:pStyle w:val="ListParagraph"/>
        <w:numPr>
          <w:ilvl w:val="0"/>
          <w:numId w:val="43"/>
        </w:numPr>
        <w:spacing w:after="160" w:line="259" w:lineRule="auto"/>
        <w:rPr>
          <w:rFonts w:cstheme="minorHAnsi"/>
        </w:rPr>
      </w:pPr>
      <w:r w:rsidRPr="00CF0C49">
        <w:rPr>
          <w:rFonts w:cstheme="minorHAnsi"/>
        </w:rPr>
        <w:t>Regulatory changes.</w:t>
      </w:r>
    </w:p>
    <w:p w14:paraId="1D08A18B" w14:textId="77777777" w:rsidR="00BE232D" w:rsidRPr="00CF0C49" w:rsidRDefault="00BE232D" w:rsidP="00BE232D">
      <w:pPr>
        <w:rPr>
          <w:rFonts w:cstheme="minorHAnsi"/>
        </w:rPr>
      </w:pPr>
      <w:r w:rsidRPr="00CF0C49">
        <w:rPr>
          <w:rFonts w:cstheme="minorHAnsi"/>
        </w:rPr>
        <w:t>Mitigation Plan:</w:t>
      </w:r>
    </w:p>
    <w:p w14:paraId="6F2A1049" w14:textId="77777777" w:rsidR="00BE232D" w:rsidRPr="00CF0C49" w:rsidRDefault="00BE232D" w:rsidP="00473F27">
      <w:pPr>
        <w:pStyle w:val="ListParagraph"/>
        <w:numPr>
          <w:ilvl w:val="0"/>
          <w:numId w:val="44"/>
        </w:numPr>
        <w:spacing w:after="160" w:line="259" w:lineRule="auto"/>
        <w:rPr>
          <w:rFonts w:cstheme="minorHAnsi"/>
        </w:rPr>
      </w:pPr>
      <w:r w:rsidRPr="00CF0C49">
        <w:rPr>
          <w:rFonts w:cstheme="minorHAnsi"/>
        </w:rPr>
        <w:t>Strict security protocols.</w:t>
      </w:r>
    </w:p>
    <w:p w14:paraId="3BBFA29A" w14:textId="77777777" w:rsidR="00BE232D" w:rsidRPr="00CF0C49" w:rsidRDefault="00BE232D" w:rsidP="00473F27">
      <w:pPr>
        <w:pStyle w:val="ListParagraph"/>
        <w:numPr>
          <w:ilvl w:val="0"/>
          <w:numId w:val="44"/>
        </w:numPr>
        <w:spacing w:after="160" w:line="259" w:lineRule="auto"/>
        <w:rPr>
          <w:rFonts w:cstheme="minorHAnsi"/>
        </w:rPr>
      </w:pPr>
      <w:r w:rsidRPr="00CF0C49">
        <w:rPr>
          <w:rFonts w:cstheme="minorHAnsi"/>
        </w:rPr>
        <w:t>Marketing and education efforts for user adoption.</w:t>
      </w:r>
    </w:p>
    <w:p w14:paraId="41CDBEF1" w14:textId="77777777" w:rsidR="00BE232D" w:rsidRPr="00CF0C49" w:rsidRDefault="00BE232D" w:rsidP="00473F27">
      <w:pPr>
        <w:pStyle w:val="ListParagraph"/>
        <w:numPr>
          <w:ilvl w:val="0"/>
          <w:numId w:val="44"/>
        </w:numPr>
        <w:spacing w:after="160" w:line="259" w:lineRule="auto"/>
        <w:rPr>
          <w:rFonts w:cstheme="minorHAnsi"/>
        </w:rPr>
      </w:pPr>
      <w:r w:rsidRPr="00CF0C49">
        <w:rPr>
          <w:rFonts w:cstheme="minorHAnsi"/>
        </w:rPr>
        <w:t>Continuous performance testing.</w:t>
      </w:r>
    </w:p>
    <w:p w14:paraId="0D230AF5" w14:textId="77777777" w:rsidR="00BE232D" w:rsidRDefault="00BE232D" w:rsidP="00473F27">
      <w:pPr>
        <w:pStyle w:val="ListParagraph"/>
        <w:numPr>
          <w:ilvl w:val="0"/>
          <w:numId w:val="44"/>
        </w:numPr>
        <w:spacing w:after="160" w:line="259" w:lineRule="auto"/>
        <w:rPr>
          <w:rFonts w:cstheme="minorHAnsi"/>
        </w:rPr>
      </w:pPr>
      <w:r w:rsidRPr="00CF0C49">
        <w:rPr>
          <w:rFonts w:cstheme="minorHAnsi"/>
        </w:rPr>
        <w:t>Regular monitoring of regulatory changes.</w:t>
      </w:r>
    </w:p>
    <w:p w14:paraId="555D43FF" w14:textId="77777777" w:rsidR="00473F27" w:rsidRPr="00473F27" w:rsidRDefault="00473F27" w:rsidP="00473F27">
      <w:pPr>
        <w:rPr>
          <w:rFonts w:cstheme="minorHAnsi"/>
        </w:rPr>
      </w:pPr>
    </w:p>
    <w:p w14:paraId="1467FF98" w14:textId="77777777" w:rsidR="00BE232D" w:rsidRPr="00CF0C49" w:rsidRDefault="00BE232D" w:rsidP="00BE232D">
      <w:pPr>
        <w:rPr>
          <w:rFonts w:cstheme="minorHAnsi"/>
          <w:b/>
          <w:bCs/>
          <w:sz w:val="24"/>
          <w:szCs w:val="24"/>
        </w:rPr>
      </w:pPr>
      <w:r w:rsidRPr="00CF0C49">
        <w:rPr>
          <w:rFonts w:cstheme="minorHAnsi"/>
          <w:b/>
          <w:bCs/>
          <w:sz w:val="24"/>
          <w:szCs w:val="24"/>
        </w:rPr>
        <w:lastRenderedPageBreak/>
        <w:t>Review and Approvals:</w:t>
      </w:r>
    </w:p>
    <w:p w14:paraId="74C53299" w14:textId="77777777" w:rsidR="00BE232D" w:rsidRPr="00CF0C49" w:rsidRDefault="00BE232D" w:rsidP="00BE232D">
      <w:pPr>
        <w:rPr>
          <w:rFonts w:cstheme="minorHAnsi"/>
        </w:rPr>
      </w:pPr>
      <w:r w:rsidRPr="00CF0C49">
        <w:rPr>
          <w:rFonts w:cstheme="minorHAnsi"/>
        </w:rPr>
        <w:t>All These Activities Are Reviewed and Signed Off By the business team, Project management, and Development team. A summary of review changes will be documented at the beginning of the document along with an approved date, name, and comments.</w:t>
      </w:r>
    </w:p>
    <w:p w14:paraId="4C330341" w14:textId="77777777" w:rsidR="00BE232D" w:rsidRPr="00CF0C49" w:rsidRDefault="00BE232D" w:rsidP="00BE232D">
      <w:pPr>
        <w:rPr>
          <w:rFonts w:cstheme="minorHAnsi"/>
        </w:rPr>
      </w:pPr>
      <w:r w:rsidRPr="00CF0C49">
        <w:rPr>
          <w:rFonts w:cstheme="minorHAnsi"/>
        </w:rPr>
        <w:t>Note: This test strategy plan is a high-level document. Detailed test plans and test cases will be created during the testing process.</w:t>
      </w:r>
    </w:p>
    <w:p w14:paraId="5C10AF33" w14:textId="77777777" w:rsidR="00BE232D" w:rsidRPr="00CF0C49" w:rsidRDefault="00BE232D" w:rsidP="00BE232D">
      <w:pPr>
        <w:pStyle w:val="Heading2"/>
        <w:rPr>
          <w:rFonts w:asciiTheme="minorHAnsi" w:hAnsiTheme="minorHAnsi" w:cstheme="minorHAnsi"/>
        </w:rPr>
      </w:pPr>
      <w:bookmarkStart w:id="30" w:name="_Toc152268508"/>
      <w:r w:rsidRPr="00CF0C49">
        <w:rPr>
          <w:rFonts w:asciiTheme="minorHAnsi" w:hAnsiTheme="minorHAnsi" w:cstheme="minorHAnsi"/>
        </w:rPr>
        <w:t>Solution # 3 – Do Nothing</w:t>
      </w:r>
      <w:bookmarkEnd w:id="30"/>
    </w:p>
    <w:p w14:paraId="071E2886" w14:textId="77777777" w:rsidR="00BE232D" w:rsidRPr="00CF0C49" w:rsidRDefault="00BE232D" w:rsidP="00BE232D">
      <w:pPr>
        <w:rPr>
          <w:rFonts w:cstheme="minorHAnsi"/>
          <w:b/>
          <w:bCs/>
          <w:sz w:val="24"/>
          <w:szCs w:val="24"/>
        </w:rPr>
      </w:pPr>
      <w:r w:rsidRPr="00CF0C49">
        <w:rPr>
          <w:rFonts w:cstheme="minorHAnsi"/>
          <w:b/>
          <w:bCs/>
          <w:sz w:val="24"/>
          <w:szCs w:val="24"/>
        </w:rPr>
        <w:t>Scope:</w:t>
      </w:r>
    </w:p>
    <w:p w14:paraId="2B054CDC" w14:textId="77777777" w:rsidR="00BE232D" w:rsidRPr="00CF0C49" w:rsidRDefault="00BE232D" w:rsidP="00BE232D">
      <w:pPr>
        <w:rPr>
          <w:rFonts w:cstheme="minorHAnsi"/>
        </w:rPr>
      </w:pPr>
      <w:r w:rsidRPr="00CF0C49">
        <w:rPr>
          <w:rFonts w:cstheme="minorHAnsi"/>
        </w:rPr>
        <w:t>Testing the "Do Nothing" method in Scotiabank involves verifying that the existing systems, processes, and interfaces continue to function as intended. The goal is to ensure that there are no unexpected issues, disruptions, or vulnerabilities that could arise from maintaining the status quo.</w:t>
      </w:r>
    </w:p>
    <w:p w14:paraId="056265E6" w14:textId="77777777" w:rsidR="00BE232D" w:rsidRPr="00CF0C49" w:rsidRDefault="00BE232D" w:rsidP="00BE232D">
      <w:pPr>
        <w:rPr>
          <w:rFonts w:cstheme="minorHAnsi"/>
        </w:rPr>
      </w:pPr>
      <w:r w:rsidRPr="00CF0C49">
        <w:rPr>
          <w:rFonts w:cstheme="minorHAnsi"/>
        </w:rPr>
        <w:t>The testing document will be reviewed by the Testing Team Lead, Project Manager, and representatives from the Business and Development teams. The document will be approved by the Project Manager in consultation with the Business and Development teams.</w:t>
      </w:r>
    </w:p>
    <w:p w14:paraId="2AEBD118" w14:textId="77777777" w:rsidR="00BE232D" w:rsidRPr="00CF0C49" w:rsidRDefault="00BE232D" w:rsidP="00BE232D">
      <w:pPr>
        <w:rPr>
          <w:rFonts w:cstheme="minorHAnsi"/>
          <w:b/>
          <w:bCs/>
          <w:sz w:val="24"/>
          <w:szCs w:val="24"/>
        </w:rPr>
      </w:pPr>
      <w:r w:rsidRPr="00CF0C49">
        <w:rPr>
          <w:rFonts w:cstheme="minorHAnsi"/>
          <w:b/>
          <w:bCs/>
          <w:sz w:val="24"/>
          <w:szCs w:val="24"/>
        </w:rPr>
        <w:t>Test Approach:</w:t>
      </w:r>
    </w:p>
    <w:p w14:paraId="33C14376" w14:textId="77777777" w:rsidR="00BE232D" w:rsidRPr="00CF0C49" w:rsidRDefault="00BE232D" w:rsidP="00BE232D">
      <w:pPr>
        <w:pStyle w:val="ListParagraph"/>
        <w:numPr>
          <w:ilvl w:val="0"/>
          <w:numId w:val="18"/>
        </w:numPr>
        <w:spacing w:after="160" w:line="259" w:lineRule="auto"/>
        <w:rPr>
          <w:rFonts w:cstheme="minorHAnsi"/>
        </w:rPr>
      </w:pPr>
      <w:r w:rsidRPr="00CF0C49">
        <w:rPr>
          <w:rFonts w:cstheme="minorHAnsi"/>
        </w:rPr>
        <w:t>Process of testing: Manual testing with a focus on existing systems and interfaces related to the Interac payment system.</w:t>
      </w:r>
    </w:p>
    <w:p w14:paraId="1845D31F" w14:textId="77777777" w:rsidR="00BE232D" w:rsidRPr="00CF0C49" w:rsidRDefault="00BE232D" w:rsidP="00BE232D">
      <w:pPr>
        <w:pStyle w:val="ListParagraph"/>
        <w:numPr>
          <w:ilvl w:val="0"/>
          <w:numId w:val="18"/>
        </w:numPr>
        <w:spacing w:after="160" w:line="259" w:lineRule="auto"/>
        <w:rPr>
          <w:rFonts w:cstheme="minorHAnsi"/>
        </w:rPr>
      </w:pPr>
      <w:r w:rsidRPr="00CF0C49">
        <w:rPr>
          <w:rFonts w:cstheme="minorHAnsi"/>
        </w:rPr>
        <w:t>Testing levels: System Testing, Integration Testing, and User Acceptance Testing.</w:t>
      </w:r>
    </w:p>
    <w:p w14:paraId="49C10A27" w14:textId="4586D032" w:rsidR="00BE232D" w:rsidRPr="00CF0C49" w:rsidRDefault="00BE232D" w:rsidP="00BE232D">
      <w:pPr>
        <w:pStyle w:val="ListParagraph"/>
        <w:numPr>
          <w:ilvl w:val="0"/>
          <w:numId w:val="18"/>
        </w:numPr>
        <w:spacing w:after="160" w:line="259" w:lineRule="auto"/>
        <w:rPr>
          <w:rFonts w:cstheme="minorHAnsi"/>
        </w:rPr>
      </w:pPr>
      <w:r w:rsidRPr="00CF0C49">
        <w:rPr>
          <w:rFonts w:cstheme="minorHAnsi"/>
        </w:rPr>
        <w:t xml:space="preserve">Roles and responsibilities of each team member: Test Lead, Testers, Business Analysts, and Development Representatives will be responsible for this </w:t>
      </w:r>
      <w:r w:rsidR="001A6991" w:rsidRPr="00CF0C49">
        <w:rPr>
          <w:rFonts w:cstheme="minorHAnsi"/>
        </w:rPr>
        <w:t>testing.</w:t>
      </w:r>
    </w:p>
    <w:p w14:paraId="0DAF555C" w14:textId="77777777" w:rsidR="00BE232D" w:rsidRPr="00CF0C49" w:rsidRDefault="00BE232D" w:rsidP="00BE232D">
      <w:pPr>
        <w:pStyle w:val="ListParagraph"/>
        <w:numPr>
          <w:ilvl w:val="0"/>
          <w:numId w:val="18"/>
        </w:numPr>
        <w:spacing w:after="160" w:line="259" w:lineRule="auto"/>
        <w:rPr>
          <w:rFonts w:cstheme="minorHAnsi"/>
        </w:rPr>
      </w:pPr>
      <w:r w:rsidRPr="00CF0C49">
        <w:rPr>
          <w:rFonts w:cstheme="minorHAnsi"/>
        </w:rPr>
        <w:t>Types of Testing: Functional Testing, Security Testing, Performance Testing, User Experience Testing.</w:t>
      </w:r>
    </w:p>
    <w:p w14:paraId="1A6A6013" w14:textId="77777777" w:rsidR="00BE232D" w:rsidRPr="00CF0C49" w:rsidRDefault="00BE232D" w:rsidP="00BE232D">
      <w:pPr>
        <w:pStyle w:val="ListParagraph"/>
        <w:numPr>
          <w:ilvl w:val="0"/>
          <w:numId w:val="18"/>
        </w:numPr>
        <w:spacing w:after="160" w:line="259" w:lineRule="auto"/>
        <w:rPr>
          <w:rFonts w:cstheme="minorHAnsi"/>
        </w:rPr>
      </w:pPr>
      <w:r w:rsidRPr="00CF0C49">
        <w:rPr>
          <w:rFonts w:cstheme="minorHAnsi"/>
        </w:rPr>
        <w:t>Testing approach &amp; and automation tool if applicable: Manual testing approach. No automation tools are planned due to the nature of the "Do Nothing" approach.</w:t>
      </w:r>
    </w:p>
    <w:p w14:paraId="7DF46E79" w14:textId="77777777" w:rsidR="00BE232D" w:rsidRPr="00CF0C49" w:rsidRDefault="00BE232D" w:rsidP="00BE232D">
      <w:pPr>
        <w:pStyle w:val="ListParagraph"/>
        <w:numPr>
          <w:ilvl w:val="0"/>
          <w:numId w:val="18"/>
        </w:numPr>
        <w:spacing w:after="160" w:line="259" w:lineRule="auto"/>
        <w:rPr>
          <w:rFonts w:cstheme="minorHAnsi"/>
        </w:rPr>
      </w:pPr>
      <w:r w:rsidRPr="00CF0C49">
        <w:rPr>
          <w:rFonts w:cstheme="minorHAnsi"/>
        </w:rPr>
        <w:t>Adding new defects, re-testing, Defect triage, Regression Testing, and test sign-off: New defects are logged through a centralized system. Re-testing was performed after defect resolution. Defect triage meetings are held bi-weekly. Regression testing is conducted after each modification. Test sign-off criteria include completion of all test levels and resolution of critical defects.</w:t>
      </w:r>
    </w:p>
    <w:p w14:paraId="253F134A" w14:textId="77777777" w:rsidR="00BE232D" w:rsidRPr="00CF0C49" w:rsidRDefault="00BE232D" w:rsidP="00BE232D">
      <w:pPr>
        <w:rPr>
          <w:rFonts w:cstheme="minorHAnsi"/>
          <w:b/>
          <w:bCs/>
          <w:sz w:val="24"/>
          <w:szCs w:val="24"/>
        </w:rPr>
      </w:pPr>
      <w:r w:rsidRPr="00CF0C49">
        <w:rPr>
          <w:rFonts w:cstheme="minorHAnsi"/>
          <w:b/>
          <w:bCs/>
          <w:sz w:val="24"/>
          <w:szCs w:val="24"/>
        </w:rPr>
        <w:t>Test Environment:</w:t>
      </w:r>
    </w:p>
    <w:p w14:paraId="7FD3D71E" w14:textId="77777777" w:rsidR="00BE232D" w:rsidRPr="00CF0C49" w:rsidRDefault="00BE232D" w:rsidP="00BE232D">
      <w:pPr>
        <w:rPr>
          <w:rFonts w:cstheme="minorHAnsi"/>
          <w:sz w:val="24"/>
          <w:szCs w:val="24"/>
        </w:rPr>
      </w:pPr>
      <w:r w:rsidRPr="00CF0C49">
        <w:rPr>
          <w:rFonts w:cstheme="minorHAnsi"/>
          <w:sz w:val="24"/>
          <w:szCs w:val="24"/>
        </w:rPr>
        <w:t>Requirements:</w:t>
      </w:r>
    </w:p>
    <w:p w14:paraId="7CF0A6E9" w14:textId="77777777" w:rsidR="00BE232D" w:rsidRPr="00CF0C49" w:rsidRDefault="00BE232D" w:rsidP="00BE232D">
      <w:pPr>
        <w:pStyle w:val="ListParagraph"/>
        <w:numPr>
          <w:ilvl w:val="0"/>
          <w:numId w:val="30"/>
        </w:numPr>
        <w:spacing w:after="0" w:line="259" w:lineRule="auto"/>
        <w:rPr>
          <w:rFonts w:cstheme="minorHAnsi"/>
        </w:rPr>
      </w:pPr>
      <w:r w:rsidRPr="00CF0C49">
        <w:rPr>
          <w:rFonts w:cstheme="minorHAnsi"/>
        </w:rPr>
        <w:t>Hardware: Standard banking system infrastructure.</w:t>
      </w:r>
    </w:p>
    <w:p w14:paraId="37403327" w14:textId="77777777" w:rsidR="00BE232D" w:rsidRPr="00CF0C49" w:rsidRDefault="00BE232D" w:rsidP="00BE232D">
      <w:pPr>
        <w:pStyle w:val="ListParagraph"/>
        <w:numPr>
          <w:ilvl w:val="0"/>
          <w:numId w:val="30"/>
        </w:numPr>
        <w:spacing w:after="0" w:line="259" w:lineRule="auto"/>
        <w:rPr>
          <w:rFonts w:cstheme="minorHAnsi"/>
        </w:rPr>
      </w:pPr>
      <w:r w:rsidRPr="00CF0C49">
        <w:rPr>
          <w:rFonts w:cstheme="minorHAnsi"/>
        </w:rPr>
        <w:t>Software: Current versions of all applications associated with the Interac system.</w:t>
      </w:r>
    </w:p>
    <w:p w14:paraId="34F73869" w14:textId="77777777" w:rsidR="00BE232D" w:rsidRPr="00CF0C49" w:rsidRDefault="00BE232D" w:rsidP="00BE232D">
      <w:pPr>
        <w:pStyle w:val="ListParagraph"/>
        <w:numPr>
          <w:ilvl w:val="0"/>
          <w:numId w:val="30"/>
        </w:numPr>
        <w:spacing w:after="0" w:line="259" w:lineRule="auto"/>
        <w:rPr>
          <w:rFonts w:cstheme="minorHAnsi"/>
        </w:rPr>
      </w:pPr>
      <w:r w:rsidRPr="00CF0C49">
        <w:rPr>
          <w:rFonts w:cstheme="minorHAnsi"/>
        </w:rPr>
        <w:t>Network: Stable and secure network environment.</w:t>
      </w:r>
    </w:p>
    <w:p w14:paraId="0B3BD470" w14:textId="77777777" w:rsidR="00BE232D" w:rsidRPr="00CF0C49" w:rsidRDefault="00BE232D" w:rsidP="00BE232D">
      <w:pPr>
        <w:rPr>
          <w:rFonts w:cstheme="minorHAnsi"/>
        </w:rPr>
      </w:pPr>
      <w:r w:rsidRPr="00CF0C49">
        <w:rPr>
          <w:rFonts w:cstheme="minorHAnsi"/>
        </w:rPr>
        <w:t>Test data backed up regularly. The restoration strategy involves ensuring data integrity during the testing process.</w:t>
      </w:r>
    </w:p>
    <w:p w14:paraId="11517A52" w14:textId="77777777" w:rsidR="00BE232D" w:rsidRPr="00CF0C49" w:rsidRDefault="00BE232D" w:rsidP="00BE232D">
      <w:pPr>
        <w:rPr>
          <w:rFonts w:cstheme="minorHAnsi"/>
          <w:b/>
          <w:bCs/>
          <w:sz w:val="24"/>
          <w:szCs w:val="24"/>
        </w:rPr>
      </w:pPr>
      <w:r w:rsidRPr="00CF0C49">
        <w:rPr>
          <w:rFonts w:cstheme="minorHAnsi"/>
          <w:b/>
          <w:bCs/>
          <w:sz w:val="24"/>
          <w:szCs w:val="24"/>
        </w:rPr>
        <w:t>Testing Tools:</w:t>
      </w:r>
    </w:p>
    <w:p w14:paraId="7DCE6703" w14:textId="77777777" w:rsidR="00BE232D" w:rsidRPr="00CF0C49" w:rsidRDefault="00BE232D" w:rsidP="00BE232D">
      <w:pPr>
        <w:rPr>
          <w:rFonts w:cstheme="minorHAnsi"/>
        </w:rPr>
      </w:pPr>
      <w:r w:rsidRPr="00CF0C49">
        <w:rPr>
          <w:rFonts w:cstheme="minorHAnsi"/>
        </w:rPr>
        <w:t>No automation tools are planned. Test management tools for tracking test progress and defects No open-source or commercial tools are deemed necessary for this approach.</w:t>
      </w:r>
    </w:p>
    <w:p w14:paraId="7252EC60" w14:textId="77777777" w:rsidR="00BE232D" w:rsidRPr="00CF0C49" w:rsidRDefault="00BE232D" w:rsidP="00BE232D">
      <w:pPr>
        <w:rPr>
          <w:rFonts w:cstheme="minorHAnsi"/>
          <w:b/>
          <w:bCs/>
          <w:sz w:val="24"/>
          <w:szCs w:val="24"/>
        </w:rPr>
      </w:pPr>
      <w:r w:rsidRPr="00CF0C49">
        <w:rPr>
          <w:rFonts w:cstheme="minorHAnsi"/>
          <w:b/>
          <w:bCs/>
          <w:sz w:val="24"/>
          <w:szCs w:val="24"/>
        </w:rPr>
        <w:lastRenderedPageBreak/>
        <w:t>Release Control:</w:t>
      </w:r>
    </w:p>
    <w:p w14:paraId="72431CAD" w14:textId="77777777" w:rsidR="00BE232D" w:rsidRPr="00CF0C49" w:rsidRDefault="00BE232D" w:rsidP="00BE232D">
      <w:pPr>
        <w:rPr>
          <w:rFonts w:cstheme="minorHAnsi"/>
        </w:rPr>
      </w:pPr>
      <w:r w:rsidRPr="00CF0C49">
        <w:rPr>
          <w:rFonts w:cstheme="minorHAnsi"/>
        </w:rPr>
        <w:t>Detailed release management plan including version history provided to ensure accurate test execution for all modifications in each release.</w:t>
      </w:r>
    </w:p>
    <w:p w14:paraId="13B01827" w14:textId="77777777" w:rsidR="00BE232D" w:rsidRPr="00CF0C49" w:rsidRDefault="00BE232D" w:rsidP="00BE232D">
      <w:pPr>
        <w:rPr>
          <w:rFonts w:cstheme="minorHAnsi"/>
          <w:b/>
          <w:bCs/>
          <w:sz w:val="24"/>
          <w:szCs w:val="24"/>
        </w:rPr>
      </w:pPr>
      <w:r w:rsidRPr="00CF0C49">
        <w:rPr>
          <w:rFonts w:cstheme="minorHAnsi"/>
          <w:b/>
          <w:bCs/>
          <w:sz w:val="24"/>
          <w:szCs w:val="24"/>
        </w:rPr>
        <w:t>Risk Analysis:</w:t>
      </w:r>
    </w:p>
    <w:p w14:paraId="659B5B05" w14:textId="77777777" w:rsidR="00BE232D" w:rsidRPr="00CF0C49" w:rsidRDefault="00BE232D" w:rsidP="00BE232D">
      <w:pPr>
        <w:rPr>
          <w:rFonts w:cstheme="minorHAnsi"/>
        </w:rPr>
      </w:pPr>
      <w:r w:rsidRPr="00CF0C49">
        <w:rPr>
          <w:rFonts w:cstheme="minorHAnsi"/>
        </w:rPr>
        <w:t>List all risks:</w:t>
      </w:r>
    </w:p>
    <w:p w14:paraId="13FFBA44" w14:textId="77777777" w:rsidR="00BE232D" w:rsidRPr="00CF0C49" w:rsidRDefault="00BE232D" w:rsidP="00BE232D">
      <w:pPr>
        <w:pStyle w:val="ListParagraph"/>
        <w:numPr>
          <w:ilvl w:val="0"/>
          <w:numId w:val="31"/>
        </w:numPr>
        <w:spacing w:after="160" w:line="259" w:lineRule="auto"/>
        <w:rPr>
          <w:rFonts w:cstheme="minorHAnsi"/>
        </w:rPr>
      </w:pPr>
      <w:r w:rsidRPr="00CF0C49">
        <w:rPr>
          <w:rFonts w:cstheme="minorHAnsi"/>
        </w:rPr>
        <w:t>Customer dissatisfaction</w:t>
      </w:r>
    </w:p>
    <w:p w14:paraId="54998850" w14:textId="77777777" w:rsidR="00BE232D" w:rsidRPr="00CF0C49" w:rsidRDefault="00BE232D" w:rsidP="00BE232D">
      <w:pPr>
        <w:pStyle w:val="ListParagraph"/>
        <w:numPr>
          <w:ilvl w:val="0"/>
          <w:numId w:val="31"/>
        </w:numPr>
        <w:spacing w:after="160" w:line="259" w:lineRule="auto"/>
        <w:rPr>
          <w:rFonts w:cstheme="minorHAnsi"/>
        </w:rPr>
      </w:pPr>
      <w:r w:rsidRPr="00CF0C49">
        <w:rPr>
          <w:rFonts w:cstheme="minorHAnsi"/>
        </w:rPr>
        <w:t>potential revenue loss,</w:t>
      </w:r>
    </w:p>
    <w:p w14:paraId="210F3517" w14:textId="77777777" w:rsidR="00BE232D" w:rsidRPr="00CF0C49" w:rsidRDefault="00BE232D" w:rsidP="00BE232D">
      <w:pPr>
        <w:pStyle w:val="ListParagraph"/>
        <w:numPr>
          <w:ilvl w:val="0"/>
          <w:numId w:val="31"/>
        </w:numPr>
        <w:spacing w:after="160" w:line="259" w:lineRule="auto"/>
        <w:rPr>
          <w:rFonts w:cstheme="minorHAnsi"/>
        </w:rPr>
      </w:pPr>
      <w:r w:rsidRPr="00CF0C49">
        <w:rPr>
          <w:rFonts w:cstheme="minorHAnsi"/>
        </w:rPr>
        <w:t>technological obsolescence.</w:t>
      </w:r>
    </w:p>
    <w:p w14:paraId="5F746688" w14:textId="77777777" w:rsidR="00BE232D" w:rsidRPr="00CF0C49" w:rsidRDefault="00BE232D" w:rsidP="00BE232D">
      <w:pPr>
        <w:rPr>
          <w:rFonts w:cstheme="minorHAnsi"/>
        </w:rPr>
      </w:pPr>
      <w:r w:rsidRPr="00CF0C49">
        <w:rPr>
          <w:rFonts w:cstheme="minorHAnsi"/>
        </w:rPr>
        <w:t>Plan to mitigate the risks:</w:t>
      </w:r>
    </w:p>
    <w:p w14:paraId="0F8E4B92" w14:textId="77777777" w:rsidR="00BE232D" w:rsidRPr="00CF0C49" w:rsidRDefault="00BE232D" w:rsidP="00BE232D">
      <w:pPr>
        <w:pStyle w:val="ListParagraph"/>
        <w:numPr>
          <w:ilvl w:val="0"/>
          <w:numId w:val="32"/>
        </w:numPr>
        <w:spacing w:after="160" w:line="259" w:lineRule="auto"/>
        <w:rPr>
          <w:rFonts w:cstheme="minorHAnsi"/>
        </w:rPr>
      </w:pPr>
      <w:r w:rsidRPr="00CF0C49">
        <w:rPr>
          <w:rFonts w:cstheme="minorHAnsi"/>
        </w:rPr>
        <w:t>Enhancing and optimizing the Interac system</w:t>
      </w:r>
    </w:p>
    <w:p w14:paraId="60F5E38C" w14:textId="77777777" w:rsidR="00BE232D" w:rsidRPr="00CF0C49" w:rsidRDefault="00BE232D" w:rsidP="00BE232D">
      <w:pPr>
        <w:pStyle w:val="ListParagraph"/>
        <w:numPr>
          <w:ilvl w:val="0"/>
          <w:numId w:val="32"/>
        </w:numPr>
        <w:spacing w:after="160" w:line="259" w:lineRule="auto"/>
        <w:rPr>
          <w:rFonts w:cstheme="minorHAnsi"/>
        </w:rPr>
      </w:pPr>
      <w:r w:rsidRPr="00CF0C49">
        <w:rPr>
          <w:rFonts w:cstheme="minorHAnsi"/>
        </w:rPr>
        <w:t>Conducting frequent customer surveys</w:t>
      </w:r>
    </w:p>
    <w:p w14:paraId="542764F3" w14:textId="77777777" w:rsidR="00BE232D" w:rsidRPr="00CF0C49" w:rsidRDefault="00BE232D" w:rsidP="00BE232D">
      <w:pPr>
        <w:pStyle w:val="ListParagraph"/>
        <w:numPr>
          <w:ilvl w:val="0"/>
          <w:numId w:val="32"/>
        </w:numPr>
        <w:spacing w:after="160" w:line="259" w:lineRule="auto"/>
        <w:rPr>
          <w:rFonts w:cstheme="minorHAnsi"/>
        </w:rPr>
      </w:pPr>
      <w:r w:rsidRPr="00CF0C49">
        <w:rPr>
          <w:rFonts w:cstheme="minorHAnsi"/>
        </w:rPr>
        <w:t>Maintaining a task force dedicated to monitoring digital payment trends.</w:t>
      </w:r>
    </w:p>
    <w:p w14:paraId="0658981F" w14:textId="77777777" w:rsidR="00BE232D" w:rsidRPr="00CF0C49" w:rsidRDefault="00BE232D" w:rsidP="00BE232D">
      <w:pPr>
        <w:rPr>
          <w:rFonts w:cstheme="minorHAnsi"/>
          <w:b/>
          <w:bCs/>
          <w:sz w:val="24"/>
          <w:szCs w:val="24"/>
        </w:rPr>
      </w:pPr>
      <w:r w:rsidRPr="00CF0C49">
        <w:rPr>
          <w:rFonts w:cstheme="minorHAnsi"/>
          <w:b/>
          <w:bCs/>
          <w:sz w:val="24"/>
          <w:szCs w:val="24"/>
        </w:rPr>
        <w:t>Review and Approvals:</w:t>
      </w:r>
    </w:p>
    <w:p w14:paraId="0FD08893" w14:textId="77777777" w:rsidR="00BE232D" w:rsidRPr="00CF0C49" w:rsidRDefault="00BE232D" w:rsidP="00BE232D">
      <w:pPr>
        <w:rPr>
          <w:rFonts w:cstheme="minorHAnsi"/>
        </w:rPr>
      </w:pPr>
      <w:r w:rsidRPr="00CF0C49">
        <w:rPr>
          <w:rFonts w:cstheme="minorHAnsi"/>
        </w:rPr>
        <w:t>All these activities are reviewed and signed off by the business team, project management, development team, etc. Regular review meetings scheduled involving the Business team, Project Management, and Development team. Documented changes discussed during reviews. Approvals were obtained with dates, names, and comments.</w:t>
      </w:r>
    </w:p>
    <w:p w14:paraId="55142BB1" w14:textId="77777777" w:rsidR="00522835" w:rsidRPr="00CF0C49" w:rsidRDefault="00522835" w:rsidP="00BE232D">
      <w:pPr>
        <w:rPr>
          <w:rFonts w:cstheme="minorHAnsi"/>
        </w:rPr>
      </w:pPr>
    </w:p>
    <w:p w14:paraId="179F0975" w14:textId="77777777" w:rsidR="00522835" w:rsidRPr="00CF0C49" w:rsidRDefault="00522835" w:rsidP="00BE232D">
      <w:pPr>
        <w:rPr>
          <w:rFonts w:cstheme="minorHAnsi"/>
        </w:rPr>
      </w:pPr>
    </w:p>
    <w:p w14:paraId="4E14226E" w14:textId="6C020452" w:rsidR="00BE232D" w:rsidRPr="00CF0C49" w:rsidRDefault="00BE232D" w:rsidP="00BE232D">
      <w:pPr>
        <w:pStyle w:val="Heading1"/>
        <w:rPr>
          <w:rFonts w:asciiTheme="minorHAnsi" w:hAnsiTheme="minorHAnsi" w:cstheme="minorHAnsi"/>
          <w:lang w:val="en-CA"/>
        </w:rPr>
      </w:pPr>
      <w:bookmarkStart w:id="31" w:name="_Toc152268509"/>
      <w:r w:rsidRPr="00CF0C49">
        <w:rPr>
          <w:rFonts w:asciiTheme="minorHAnsi" w:hAnsiTheme="minorHAnsi" w:cstheme="minorHAnsi"/>
          <w:lang w:val="en-CA"/>
        </w:rPr>
        <w:t>RACI MATRIX</w:t>
      </w:r>
      <w:bookmarkEnd w:id="31"/>
    </w:p>
    <w:tbl>
      <w:tblPr>
        <w:tblW w:w="9852" w:type="dxa"/>
        <w:tblLook w:val="04A0" w:firstRow="1" w:lastRow="0" w:firstColumn="1" w:lastColumn="0" w:noHBand="0" w:noVBand="1"/>
      </w:tblPr>
      <w:tblGrid>
        <w:gridCol w:w="2825"/>
        <w:gridCol w:w="1727"/>
        <w:gridCol w:w="1421"/>
        <w:gridCol w:w="1287"/>
        <w:gridCol w:w="1267"/>
        <w:gridCol w:w="1325"/>
      </w:tblGrid>
      <w:tr w:rsidR="00BE232D" w:rsidRPr="00CF0C49" w14:paraId="75CDC7D7" w14:textId="77777777" w:rsidTr="008D4BA2">
        <w:trPr>
          <w:trHeight w:val="615"/>
        </w:trPr>
        <w:tc>
          <w:tcPr>
            <w:tcW w:w="282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3EA204D" w14:textId="77777777" w:rsidR="00BE232D" w:rsidRPr="00CF0C49" w:rsidRDefault="00BE232D" w:rsidP="008D4BA2">
            <w:pPr>
              <w:spacing w:after="0" w:line="240" w:lineRule="auto"/>
              <w:rPr>
                <w:rFonts w:eastAsia="Times New Roman" w:cstheme="minorHAnsi"/>
                <w:b/>
                <w:bCs/>
                <w:color w:val="000000"/>
                <w:kern w:val="0"/>
                <w14:ligatures w14:val="none"/>
              </w:rPr>
            </w:pPr>
            <w:r w:rsidRPr="00CF0C49">
              <w:rPr>
                <w:rFonts w:eastAsia="Times New Roman" w:cstheme="minorHAnsi"/>
                <w:b/>
                <w:bCs/>
                <w:color w:val="000000"/>
                <w:kern w:val="0"/>
                <w14:ligatures w14:val="none"/>
              </w:rPr>
              <w:t>Task</w:t>
            </w:r>
          </w:p>
        </w:tc>
        <w:tc>
          <w:tcPr>
            <w:tcW w:w="1727" w:type="dxa"/>
            <w:tcBorders>
              <w:top w:val="single" w:sz="8" w:space="0" w:color="auto"/>
              <w:left w:val="nil"/>
              <w:bottom w:val="single" w:sz="8" w:space="0" w:color="auto"/>
              <w:right w:val="single" w:sz="8" w:space="0" w:color="auto"/>
            </w:tcBorders>
            <w:shd w:val="clear" w:color="auto" w:fill="auto"/>
            <w:noWrap/>
            <w:vAlign w:val="center"/>
            <w:hideMark/>
          </w:tcPr>
          <w:p w14:paraId="07E60E01" w14:textId="77777777" w:rsidR="00BE232D" w:rsidRPr="00CF0C49" w:rsidRDefault="00BE232D" w:rsidP="008D4BA2">
            <w:pPr>
              <w:spacing w:after="0" w:line="240" w:lineRule="auto"/>
              <w:rPr>
                <w:rFonts w:eastAsia="Times New Roman" w:cstheme="minorHAnsi"/>
                <w:b/>
                <w:bCs/>
                <w:color w:val="000000"/>
                <w:kern w:val="0"/>
                <w14:ligatures w14:val="none"/>
              </w:rPr>
            </w:pPr>
            <w:r w:rsidRPr="00CF0C49">
              <w:rPr>
                <w:rFonts w:eastAsia="Times New Roman" w:cstheme="minorHAnsi"/>
                <w:b/>
                <w:bCs/>
                <w:color w:val="000000"/>
                <w:kern w:val="0"/>
                <w14:ligatures w14:val="none"/>
              </w:rPr>
              <w:t>Abimbola Sanni</w:t>
            </w:r>
          </w:p>
        </w:tc>
        <w:tc>
          <w:tcPr>
            <w:tcW w:w="1421" w:type="dxa"/>
            <w:tcBorders>
              <w:top w:val="single" w:sz="8" w:space="0" w:color="auto"/>
              <w:left w:val="nil"/>
              <w:bottom w:val="single" w:sz="8" w:space="0" w:color="auto"/>
              <w:right w:val="single" w:sz="8" w:space="0" w:color="auto"/>
            </w:tcBorders>
            <w:shd w:val="clear" w:color="auto" w:fill="auto"/>
            <w:vAlign w:val="center"/>
            <w:hideMark/>
          </w:tcPr>
          <w:p w14:paraId="1FB402A6" w14:textId="77777777" w:rsidR="00BE232D" w:rsidRPr="00CF0C49" w:rsidRDefault="00BE232D" w:rsidP="008D4BA2">
            <w:pPr>
              <w:spacing w:after="0" w:line="240" w:lineRule="auto"/>
              <w:rPr>
                <w:rFonts w:eastAsia="Times New Roman" w:cstheme="minorHAnsi"/>
                <w:b/>
                <w:bCs/>
                <w:color w:val="000000"/>
                <w:kern w:val="0"/>
                <w14:ligatures w14:val="none"/>
              </w:rPr>
            </w:pPr>
            <w:r w:rsidRPr="00CF0C49">
              <w:rPr>
                <w:rFonts w:eastAsia="Times New Roman" w:cstheme="minorHAnsi"/>
                <w:b/>
                <w:bCs/>
                <w:color w:val="000000"/>
                <w:kern w:val="0"/>
                <w14:ligatures w14:val="none"/>
              </w:rPr>
              <w:t>Bhupinder Singh</w:t>
            </w:r>
          </w:p>
        </w:tc>
        <w:tc>
          <w:tcPr>
            <w:tcW w:w="1287" w:type="dxa"/>
            <w:tcBorders>
              <w:top w:val="single" w:sz="8" w:space="0" w:color="auto"/>
              <w:left w:val="nil"/>
              <w:bottom w:val="single" w:sz="8" w:space="0" w:color="auto"/>
              <w:right w:val="single" w:sz="8" w:space="0" w:color="auto"/>
            </w:tcBorders>
            <w:shd w:val="clear" w:color="auto" w:fill="auto"/>
            <w:vAlign w:val="center"/>
            <w:hideMark/>
          </w:tcPr>
          <w:p w14:paraId="57D65C51" w14:textId="77777777" w:rsidR="00BE232D" w:rsidRPr="00CF0C49" w:rsidRDefault="00BE232D" w:rsidP="008D4BA2">
            <w:pPr>
              <w:spacing w:after="0" w:line="240" w:lineRule="auto"/>
              <w:rPr>
                <w:rFonts w:eastAsia="Times New Roman" w:cstheme="minorHAnsi"/>
                <w:b/>
                <w:bCs/>
                <w:color w:val="000000"/>
                <w:kern w:val="0"/>
                <w14:ligatures w14:val="none"/>
              </w:rPr>
            </w:pPr>
            <w:r w:rsidRPr="00CF0C49">
              <w:rPr>
                <w:rFonts w:eastAsia="Times New Roman" w:cstheme="minorHAnsi"/>
                <w:b/>
                <w:bCs/>
                <w:color w:val="000000"/>
                <w:kern w:val="0"/>
                <w14:ligatures w14:val="none"/>
              </w:rPr>
              <w:t>Geethu Joy</w:t>
            </w:r>
          </w:p>
        </w:tc>
        <w:tc>
          <w:tcPr>
            <w:tcW w:w="1267" w:type="dxa"/>
            <w:tcBorders>
              <w:top w:val="single" w:sz="8" w:space="0" w:color="auto"/>
              <w:left w:val="nil"/>
              <w:bottom w:val="single" w:sz="8" w:space="0" w:color="auto"/>
              <w:right w:val="single" w:sz="8" w:space="0" w:color="auto"/>
            </w:tcBorders>
            <w:shd w:val="clear" w:color="auto" w:fill="auto"/>
            <w:vAlign w:val="center"/>
            <w:hideMark/>
          </w:tcPr>
          <w:p w14:paraId="55A06A3D" w14:textId="77777777" w:rsidR="00BE232D" w:rsidRPr="00CF0C49" w:rsidRDefault="00BE232D" w:rsidP="008D4BA2">
            <w:pPr>
              <w:spacing w:after="0" w:line="240" w:lineRule="auto"/>
              <w:rPr>
                <w:rFonts w:eastAsia="Times New Roman" w:cstheme="minorHAnsi"/>
                <w:b/>
                <w:bCs/>
                <w:color w:val="000000"/>
                <w:kern w:val="0"/>
                <w14:ligatures w14:val="none"/>
              </w:rPr>
            </w:pPr>
            <w:r w:rsidRPr="00CF0C49">
              <w:rPr>
                <w:rFonts w:eastAsia="Times New Roman" w:cstheme="minorHAnsi"/>
                <w:b/>
                <w:bCs/>
                <w:color w:val="000000"/>
                <w:kern w:val="0"/>
                <w14:ligatures w14:val="none"/>
              </w:rPr>
              <w:t>Yash Surti</w:t>
            </w:r>
          </w:p>
        </w:tc>
        <w:tc>
          <w:tcPr>
            <w:tcW w:w="1325" w:type="dxa"/>
            <w:tcBorders>
              <w:top w:val="single" w:sz="8" w:space="0" w:color="auto"/>
              <w:left w:val="nil"/>
              <w:bottom w:val="single" w:sz="8" w:space="0" w:color="auto"/>
              <w:right w:val="single" w:sz="8" w:space="0" w:color="auto"/>
            </w:tcBorders>
            <w:shd w:val="clear" w:color="auto" w:fill="auto"/>
            <w:vAlign w:val="center"/>
            <w:hideMark/>
          </w:tcPr>
          <w:p w14:paraId="061885B3" w14:textId="77777777" w:rsidR="00BE232D" w:rsidRPr="00CF0C49" w:rsidRDefault="00BE232D" w:rsidP="008D4BA2">
            <w:pPr>
              <w:spacing w:after="0" w:line="240" w:lineRule="auto"/>
              <w:rPr>
                <w:rFonts w:eastAsia="Times New Roman" w:cstheme="minorHAnsi"/>
                <w:b/>
                <w:bCs/>
                <w:color w:val="000000"/>
                <w:kern w:val="0"/>
                <w14:ligatures w14:val="none"/>
              </w:rPr>
            </w:pPr>
            <w:r w:rsidRPr="00CF0C49">
              <w:rPr>
                <w:rFonts w:eastAsia="Times New Roman" w:cstheme="minorHAnsi"/>
                <w:b/>
                <w:bCs/>
                <w:color w:val="000000"/>
                <w:kern w:val="0"/>
                <w14:ligatures w14:val="none"/>
              </w:rPr>
              <w:t>Maheep Kaur</w:t>
            </w:r>
          </w:p>
        </w:tc>
      </w:tr>
      <w:tr w:rsidR="00BE232D" w:rsidRPr="00CF0C49" w14:paraId="7A117734" w14:textId="77777777" w:rsidTr="008D4BA2">
        <w:trPr>
          <w:trHeight w:val="375"/>
        </w:trPr>
        <w:tc>
          <w:tcPr>
            <w:tcW w:w="2825" w:type="dxa"/>
            <w:tcBorders>
              <w:top w:val="nil"/>
              <w:left w:val="single" w:sz="8" w:space="0" w:color="auto"/>
              <w:bottom w:val="single" w:sz="8" w:space="0" w:color="auto"/>
              <w:right w:val="single" w:sz="8" w:space="0" w:color="auto"/>
            </w:tcBorders>
            <w:shd w:val="clear" w:color="auto" w:fill="auto"/>
            <w:vAlign w:val="center"/>
            <w:hideMark/>
          </w:tcPr>
          <w:p w14:paraId="72787C90" w14:textId="77777777" w:rsidR="00BE232D" w:rsidRPr="00CF0C49" w:rsidRDefault="00BE232D" w:rsidP="008D4BA2">
            <w:pPr>
              <w:spacing w:after="0" w:line="240" w:lineRule="auto"/>
              <w:jc w:val="both"/>
              <w:rPr>
                <w:rFonts w:eastAsia="Times New Roman" w:cstheme="minorHAnsi"/>
                <w:color w:val="000000"/>
                <w:kern w:val="0"/>
                <w14:ligatures w14:val="none"/>
              </w:rPr>
            </w:pPr>
            <w:r w:rsidRPr="00CF0C49">
              <w:rPr>
                <w:rFonts w:eastAsia="Times New Roman" w:cstheme="minorHAnsi"/>
                <w:color w:val="000000"/>
                <w:kern w:val="0"/>
                <w:lang w:val="en-CA"/>
                <w14:ligatures w14:val="none"/>
              </w:rPr>
              <w:t>Raci Matrix</w:t>
            </w:r>
          </w:p>
        </w:tc>
        <w:tc>
          <w:tcPr>
            <w:tcW w:w="1727" w:type="dxa"/>
            <w:tcBorders>
              <w:top w:val="nil"/>
              <w:left w:val="nil"/>
              <w:bottom w:val="single" w:sz="8" w:space="0" w:color="auto"/>
              <w:right w:val="single" w:sz="8" w:space="0" w:color="auto"/>
            </w:tcBorders>
            <w:shd w:val="clear" w:color="auto" w:fill="auto"/>
            <w:noWrap/>
            <w:vAlign w:val="center"/>
            <w:hideMark/>
          </w:tcPr>
          <w:p w14:paraId="134F8B17" w14:textId="53BD6A5E" w:rsidR="00BE232D" w:rsidRPr="00CF0C49" w:rsidRDefault="00BE232D" w:rsidP="008D4BA2">
            <w:pPr>
              <w:spacing w:after="0" w:line="240" w:lineRule="auto"/>
              <w:rPr>
                <w:rFonts w:eastAsia="Times New Roman" w:cstheme="minorHAnsi"/>
                <w:b/>
                <w:bCs/>
                <w:color w:val="000000"/>
                <w:kern w:val="0"/>
                <w:lang w:val="en-CA"/>
                <w14:ligatures w14:val="none"/>
              </w:rPr>
            </w:pPr>
            <w:r w:rsidRPr="00CF0C49">
              <w:rPr>
                <w:rFonts w:eastAsia="Times New Roman" w:cstheme="minorHAnsi"/>
                <w:b/>
                <w:bCs/>
                <w:color w:val="000000"/>
                <w:kern w:val="0"/>
                <w:lang w:val="en-CA"/>
                <w14:ligatures w14:val="none"/>
              </w:rPr>
              <w:t>R</w:t>
            </w:r>
          </w:p>
        </w:tc>
        <w:tc>
          <w:tcPr>
            <w:tcW w:w="1421" w:type="dxa"/>
            <w:tcBorders>
              <w:top w:val="nil"/>
              <w:left w:val="nil"/>
              <w:bottom w:val="single" w:sz="8" w:space="0" w:color="auto"/>
              <w:right w:val="single" w:sz="8" w:space="0" w:color="auto"/>
            </w:tcBorders>
            <w:shd w:val="clear" w:color="auto" w:fill="auto"/>
            <w:noWrap/>
            <w:vAlign w:val="center"/>
            <w:hideMark/>
          </w:tcPr>
          <w:p w14:paraId="6D979EAF" w14:textId="753978A6" w:rsidR="00BE232D" w:rsidRPr="00CF0C49" w:rsidRDefault="00506EAB" w:rsidP="008D4BA2">
            <w:pPr>
              <w:spacing w:after="0" w:line="240" w:lineRule="auto"/>
              <w:rPr>
                <w:rFonts w:eastAsia="Times New Roman" w:cstheme="minorHAnsi"/>
                <w:color w:val="000000"/>
                <w:kern w:val="0"/>
                <w14:ligatures w14:val="none"/>
              </w:rPr>
            </w:pPr>
            <w:r w:rsidRPr="00CF0C49">
              <w:rPr>
                <w:rFonts w:eastAsia="Times New Roman" w:cstheme="minorHAnsi"/>
                <w:color w:val="000000"/>
                <w:kern w:val="0"/>
                <w14:ligatures w14:val="none"/>
              </w:rPr>
              <w:t>A,I,C</w:t>
            </w:r>
          </w:p>
        </w:tc>
        <w:tc>
          <w:tcPr>
            <w:tcW w:w="1287" w:type="dxa"/>
            <w:tcBorders>
              <w:top w:val="nil"/>
              <w:left w:val="nil"/>
              <w:bottom w:val="single" w:sz="8" w:space="0" w:color="auto"/>
              <w:right w:val="single" w:sz="8" w:space="0" w:color="auto"/>
            </w:tcBorders>
            <w:shd w:val="clear" w:color="auto" w:fill="auto"/>
            <w:noWrap/>
            <w:vAlign w:val="center"/>
            <w:hideMark/>
          </w:tcPr>
          <w:p w14:paraId="6CAF9BA7" w14:textId="77777777" w:rsidR="00BE232D" w:rsidRPr="00CF0C49" w:rsidRDefault="00BE232D" w:rsidP="008D4BA2">
            <w:pPr>
              <w:spacing w:after="0" w:line="240" w:lineRule="auto"/>
              <w:rPr>
                <w:rFonts w:eastAsia="Times New Roman" w:cstheme="minorHAnsi"/>
                <w:color w:val="000000"/>
                <w:kern w:val="0"/>
                <w14:ligatures w14:val="none"/>
              </w:rPr>
            </w:pPr>
            <w:r w:rsidRPr="00CF0C49">
              <w:rPr>
                <w:rFonts w:eastAsia="Times New Roman" w:cstheme="minorHAnsi"/>
                <w:color w:val="000000"/>
                <w:kern w:val="0"/>
                <w14:ligatures w14:val="none"/>
              </w:rPr>
              <w:t>I,C</w:t>
            </w:r>
          </w:p>
        </w:tc>
        <w:tc>
          <w:tcPr>
            <w:tcW w:w="1267" w:type="dxa"/>
            <w:tcBorders>
              <w:top w:val="nil"/>
              <w:left w:val="nil"/>
              <w:bottom w:val="single" w:sz="8" w:space="0" w:color="auto"/>
              <w:right w:val="single" w:sz="8" w:space="0" w:color="auto"/>
            </w:tcBorders>
            <w:shd w:val="clear" w:color="auto" w:fill="auto"/>
            <w:noWrap/>
            <w:vAlign w:val="center"/>
            <w:hideMark/>
          </w:tcPr>
          <w:p w14:paraId="27F34E14" w14:textId="7002700D" w:rsidR="00BE232D" w:rsidRPr="00CF0C49" w:rsidRDefault="00506EAB" w:rsidP="008D4BA2">
            <w:pPr>
              <w:spacing w:after="0" w:line="240" w:lineRule="auto"/>
              <w:rPr>
                <w:rFonts w:eastAsia="Times New Roman" w:cstheme="minorHAnsi"/>
                <w:color w:val="000000"/>
                <w:kern w:val="0"/>
                <w14:ligatures w14:val="none"/>
              </w:rPr>
            </w:pPr>
            <w:r w:rsidRPr="00CF0C49">
              <w:rPr>
                <w:rFonts w:eastAsia="Times New Roman" w:cstheme="minorHAnsi"/>
                <w:color w:val="000000"/>
                <w:kern w:val="0"/>
                <w14:ligatures w14:val="none"/>
              </w:rPr>
              <w:t>I,C</w:t>
            </w:r>
          </w:p>
        </w:tc>
        <w:tc>
          <w:tcPr>
            <w:tcW w:w="1325" w:type="dxa"/>
            <w:tcBorders>
              <w:top w:val="nil"/>
              <w:left w:val="nil"/>
              <w:bottom w:val="single" w:sz="8" w:space="0" w:color="auto"/>
              <w:right w:val="single" w:sz="8" w:space="0" w:color="auto"/>
            </w:tcBorders>
            <w:shd w:val="clear" w:color="auto" w:fill="auto"/>
            <w:noWrap/>
            <w:vAlign w:val="center"/>
            <w:hideMark/>
          </w:tcPr>
          <w:p w14:paraId="3C072B35" w14:textId="77777777" w:rsidR="00BE232D" w:rsidRPr="00CF0C49" w:rsidRDefault="00BE232D" w:rsidP="008D4BA2">
            <w:pPr>
              <w:spacing w:after="0" w:line="240" w:lineRule="auto"/>
              <w:rPr>
                <w:rFonts w:eastAsia="Times New Roman" w:cstheme="minorHAnsi"/>
                <w:color w:val="000000"/>
                <w:kern w:val="0"/>
                <w14:ligatures w14:val="none"/>
              </w:rPr>
            </w:pPr>
            <w:r w:rsidRPr="00CF0C49">
              <w:rPr>
                <w:rFonts w:eastAsia="Times New Roman" w:cstheme="minorHAnsi"/>
                <w:color w:val="000000"/>
                <w:kern w:val="0"/>
                <w14:ligatures w14:val="none"/>
              </w:rPr>
              <w:t>I,C</w:t>
            </w:r>
          </w:p>
        </w:tc>
      </w:tr>
      <w:tr w:rsidR="00BE232D" w:rsidRPr="00CF0C49" w14:paraId="3938C1D3" w14:textId="77777777" w:rsidTr="008D4BA2">
        <w:trPr>
          <w:trHeight w:val="615"/>
        </w:trPr>
        <w:tc>
          <w:tcPr>
            <w:tcW w:w="2825" w:type="dxa"/>
            <w:tcBorders>
              <w:top w:val="nil"/>
              <w:left w:val="single" w:sz="8" w:space="0" w:color="auto"/>
              <w:bottom w:val="single" w:sz="8" w:space="0" w:color="auto"/>
              <w:right w:val="single" w:sz="8" w:space="0" w:color="auto"/>
            </w:tcBorders>
            <w:shd w:val="clear" w:color="auto" w:fill="auto"/>
            <w:vAlign w:val="center"/>
            <w:hideMark/>
          </w:tcPr>
          <w:p w14:paraId="0B16F5C3" w14:textId="5753EAF5" w:rsidR="00BE232D" w:rsidRPr="00CF0C49" w:rsidRDefault="00506EAB" w:rsidP="008D4BA2">
            <w:pPr>
              <w:spacing w:after="0" w:line="240" w:lineRule="auto"/>
              <w:jc w:val="both"/>
              <w:rPr>
                <w:rFonts w:eastAsia="Times New Roman" w:cstheme="minorHAnsi"/>
                <w:color w:val="000000"/>
                <w:kern w:val="0"/>
                <w:lang w:val="en-CA"/>
                <w14:ligatures w14:val="none"/>
              </w:rPr>
            </w:pPr>
            <w:r w:rsidRPr="00CF0C49">
              <w:rPr>
                <w:rFonts w:eastAsia="Times New Roman" w:cstheme="minorHAnsi"/>
                <w:color w:val="000000"/>
                <w:kern w:val="0"/>
                <w:lang w:val="en-CA"/>
                <w14:ligatures w14:val="none"/>
              </w:rPr>
              <w:t>ROI &amp; EVALUATION CRITERIA</w:t>
            </w:r>
          </w:p>
        </w:tc>
        <w:tc>
          <w:tcPr>
            <w:tcW w:w="1727" w:type="dxa"/>
            <w:tcBorders>
              <w:top w:val="nil"/>
              <w:left w:val="nil"/>
              <w:bottom w:val="single" w:sz="8" w:space="0" w:color="auto"/>
              <w:right w:val="single" w:sz="8" w:space="0" w:color="auto"/>
            </w:tcBorders>
            <w:shd w:val="clear" w:color="auto" w:fill="auto"/>
            <w:noWrap/>
            <w:vAlign w:val="center"/>
            <w:hideMark/>
          </w:tcPr>
          <w:p w14:paraId="0ADEF4AA" w14:textId="743E629A" w:rsidR="00BE232D" w:rsidRPr="00CF0C49" w:rsidRDefault="00506EAB" w:rsidP="008D4BA2">
            <w:pPr>
              <w:spacing w:after="0" w:line="240" w:lineRule="auto"/>
              <w:rPr>
                <w:rFonts w:eastAsia="Times New Roman" w:cstheme="minorHAnsi"/>
                <w:b/>
                <w:bCs/>
                <w:color w:val="000000"/>
                <w:kern w:val="0"/>
                <w:lang w:val="en-CA"/>
                <w14:ligatures w14:val="none"/>
              </w:rPr>
            </w:pPr>
            <w:r w:rsidRPr="00CF0C49">
              <w:rPr>
                <w:rFonts w:eastAsia="Times New Roman" w:cstheme="minorHAnsi"/>
                <w:b/>
                <w:bCs/>
                <w:color w:val="000000"/>
                <w:kern w:val="0"/>
                <w:lang w:val="en-CA"/>
                <w14:ligatures w14:val="none"/>
              </w:rPr>
              <w:t>R</w:t>
            </w:r>
          </w:p>
        </w:tc>
        <w:tc>
          <w:tcPr>
            <w:tcW w:w="1421" w:type="dxa"/>
            <w:tcBorders>
              <w:top w:val="nil"/>
              <w:left w:val="nil"/>
              <w:bottom w:val="single" w:sz="8" w:space="0" w:color="auto"/>
              <w:right w:val="single" w:sz="8" w:space="0" w:color="auto"/>
            </w:tcBorders>
            <w:shd w:val="clear" w:color="auto" w:fill="auto"/>
            <w:noWrap/>
            <w:vAlign w:val="center"/>
            <w:hideMark/>
          </w:tcPr>
          <w:p w14:paraId="265CC16D" w14:textId="17DC9956" w:rsidR="00BE232D" w:rsidRPr="00CF0C49" w:rsidRDefault="00506EAB" w:rsidP="008D4BA2">
            <w:pPr>
              <w:spacing w:after="0" w:line="240" w:lineRule="auto"/>
              <w:rPr>
                <w:rFonts w:eastAsia="Times New Roman" w:cstheme="minorHAnsi"/>
                <w:color w:val="000000"/>
                <w:kern w:val="0"/>
                <w14:ligatures w14:val="none"/>
              </w:rPr>
            </w:pPr>
            <w:r w:rsidRPr="00CF0C49">
              <w:rPr>
                <w:rFonts w:eastAsia="Times New Roman" w:cstheme="minorHAnsi"/>
                <w:color w:val="000000"/>
                <w:kern w:val="0"/>
                <w14:ligatures w14:val="none"/>
              </w:rPr>
              <w:t>A,I,C</w:t>
            </w:r>
          </w:p>
        </w:tc>
        <w:tc>
          <w:tcPr>
            <w:tcW w:w="1287" w:type="dxa"/>
            <w:tcBorders>
              <w:top w:val="nil"/>
              <w:left w:val="nil"/>
              <w:bottom w:val="single" w:sz="8" w:space="0" w:color="auto"/>
              <w:right w:val="single" w:sz="8" w:space="0" w:color="auto"/>
            </w:tcBorders>
            <w:shd w:val="clear" w:color="auto" w:fill="auto"/>
            <w:noWrap/>
            <w:vAlign w:val="center"/>
            <w:hideMark/>
          </w:tcPr>
          <w:p w14:paraId="4F7537C1" w14:textId="77777777" w:rsidR="00BE232D" w:rsidRPr="00CF0C49" w:rsidRDefault="00BE232D" w:rsidP="008D4BA2">
            <w:pPr>
              <w:spacing w:after="0" w:line="240" w:lineRule="auto"/>
              <w:rPr>
                <w:rFonts w:eastAsia="Times New Roman" w:cstheme="minorHAnsi"/>
                <w:color w:val="000000"/>
                <w:kern w:val="0"/>
                <w14:ligatures w14:val="none"/>
              </w:rPr>
            </w:pPr>
            <w:r w:rsidRPr="00CF0C49">
              <w:rPr>
                <w:rFonts w:eastAsia="Times New Roman" w:cstheme="minorHAnsi"/>
                <w:color w:val="000000"/>
                <w:kern w:val="0"/>
                <w14:ligatures w14:val="none"/>
              </w:rPr>
              <w:t>I,C</w:t>
            </w:r>
          </w:p>
        </w:tc>
        <w:tc>
          <w:tcPr>
            <w:tcW w:w="1267" w:type="dxa"/>
            <w:tcBorders>
              <w:top w:val="nil"/>
              <w:left w:val="nil"/>
              <w:bottom w:val="single" w:sz="8" w:space="0" w:color="auto"/>
              <w:right w:val="single" w:sz="8" w:space="0" w:color="auto"/>
            </w:tcBorders>
            <w:shd w:val="clear" w:color="auto" w:fill="auto"/>
            <w:noWrap/>
            <w:vAlign w:val="center"/>
            <w:hideMark/>
          </w:tcPr>
          <w:p w14:paraId="5EE8DA0D" w14:textId="77777777" w:rsidR="00BE232D" w:rsidRPr="00CF0C49" w:rsidRDefault="00BE232D" w:rsidP="008D4BA2">
            <w:pPr>
              <w:spacing w:after="0" w:line="240" w:lineRule="auto"/>
              <w:rPr>
                <w:rFonts w:eastAsia="Times New Roman" w:cstheme="minorHAnsi"/>
                <w:color w:val="000000"/>
                <w:kern w:val="0"/>
                <w14:ligatures w14:val="none"/>
              </w:rPr>
            </w:pPr>
            <w:r w:rsidRPr="00CF0C49">
              <w:rPr>
                <w:rFonts w:eastAsia="Times New Roman" w:cstheme="minorHAnsi"/>
                <w:color w:val="000000"/>
                <w:kern w:val="0"/>
                <w14:ligatures w14:val="none"/>
              </w:rPr>
              <w:t>I,C</w:t>
            </w:r>
          </w:p>
        </w:tc>
        <w:tc>
          <w:tcPr>
            <w:tcW w:w="1325" w:type="dxa"/>
            <w:tcBorders>
              <w:top w:val="nil"/>
              <w:left w:val="nil"/>
              <w:bottom w:val="single" w:sz="8" w:space="0" w:color="auto"/>
              <w:right w:val="single" w:sz="8" w:space="0" w:color="auto"/>
            </w:tcBorders>
            <w:shd w:val="clear" w:color="auto" w:fill="auto"/>
            <w:noWrap/>
            <w:vAlign w:val="center"/>
            <w:hideMark/>
          </w:tcPr>
          <w:p w14:paraId="260216FD" w14:textId="14B315E3" w:rsidR="00BE232D" w:rsidRPr="00CF0C49" w:rsidRDefault="00506EAB" w:rsidP="008D4BA2">
            <w:pPr>
              <w:spacing w:after="0" w:line="240" w:lineRule="auto"/>
              <w:rPr>
                <w:rFonts w:eastAsia="Times New Roman" w:cstheme="minorHAnsi"/>
                <w:color w:val="000000"/>
                <w:kern w:val="0"/>
                <w14:ligatures w14:val="none"/>
              </w:rPr>
            </w:pPr>
            <w:r w:rsidRPr="00CF0C49">
              <w:rPr>
                <w:rFonts w:eastAsia="Times New Roman" w:cstheme="minorHAnsi"/>
                <w:color w:val="000000"/>
                <w:kern w:val="0"/>
                <w14:ligatures w14:val="none"/>
              </w:rPr>
              <w:t>I,C</w:t>
            </w:r>
          </w:p>
        </w:tc>
      </w:tr>
      <w:tr w:rsidR="00BE232D" w:rsidRPr="00CF0C49" w14:paraId="7C99E63F" w14:textId="77777777" w:rsidTr="008D4BA2">
        <w:trPr>
          <w:trHeight w:val="615"/>
        </w:trPr>
        <w:tc>
          <w:tcPr>
            <w:tcW w:w="2825" w:type="dxa"/>
            <w:tcBorders>
              <w:top w:val="nil"/>
              <w:left w:val="single" w:sz="8" w:space="0" w:color="auto"/>
              <w:bottom w:val="single" w:sz="8" w:space="0" w:color="auto"/>
              <w:right w:val="single" w:sz="8" w:space="0" w:color="auto"/>
            </w:tcBorders>
            <w:shd w:val="clear" w:color="auto" w:fill="auto"/>
            <w:vAlign w:val="center"/>
            <w:hideMark/>
          </w:tcPr>
          <w:p w14:paraId="5170944B" w14:textId="12669B49" w:rsidR="00BE232D" w:rsidRPr="00CF0C49" w:rsidRDefault="00506EAB" w:rsidP="008D4BA2">
            <w:pPr>
              <w:spacing w:after="0" w:line="240" w:lineRule="auto"/>
              <w:jc w:val="both"/>
              <w:rPr>
                <w:rFonts w:eastAsia="Times New Roman" w:cstheme="minorHAnsi"/>
                <w:color w:val="000000"/>
                <w:kern w:val="0"/>
                <w:lang w:val="en-CA"/>
                <w14:ligatures w14:val="none"/>
              </w:rPr>
            </w:pPr>
            <w:r w:rsidRPr="00CF0C49">
              <w:rPr>
                <w:rFonts w:eastAsia="Times New Roman" w:cstheme="minorHAnsi"/>
                <w:color w:val="000000"/>
                <w:kern w:val="0"/>
                <w:lang w:val="en-CA"/>
                <w14:ligatures w14:val="none"/>
              </w:rPr>
              <w:t>RISK LOG</w:t>
            </w:r>
          </w:p>
        </w:tc>
        <w:tc>
          <w:tcPr>
            <w:tcW w:w="1727" w:type="dxa"/>
            <w:tcBorders>
              <w:top w:val="nil"/>
              <w:left w:val="nil"/>
              <w:bottom w:val="single" w:sz="8" w:space="0" w:color="auto"/>
              <w:right w:val="single" w:sz="8" w:space="0" w:color="auto"/>
            </w:tcBorders>
            <w:shd w:val="clear" w:color="auto" w:fill="auto"/>
            <w:noWrap/>
            <w:vAlign w:val="center"/>
            <w:hideMark/>
          </w:tcPr>
          <w:p w14:paraId="66F5D683" w14:textId="77777777" w:rsidR="00BE232D" w:rsidRPr="00CF0C49" w:rsidRDefault="00BE232D" w:rsidP="008D4BA2">
            <w:pPr>
              <w:spacing w:after="0" w:line="240" w:lineRule="auto"/>
              <w:rPr>
                <w:rFonts w:eastAsia="Times New Roman" w:cstheme="minorHAnsi"/>
                <w:color w:val="000000"/>
                <w:kern w:val="0"/>
                <w14:ligatures w14:val="none"/>
              </w:rPr>
            </w:pPr>
            <w:r w:rsidRPr="00CF0C49">
              <w:rPr>
                <w:rFonts w:eastAsia="Times New Roman" w:cstheme="minorHAnsi"/>
                <w:color w:val="000000"/>
                <w:kern w:val="0"/>
                <w14:ligatures w14:val="none"/>
              </w:rPr>
              <w:t>A,I,C</w:t>
            </w:r>
          </w:p>
        </w:tc>
        <w:tc>
          <w:tcPr>
            <w:tcW w:w="1421" w:type="dxa"/>
            <w:tcBorders>
              <w:top w:val="nil"/>
              <w:left w:val="nil"/>
              <w:bottom w:val="single" w:sz="8" w:space="0" w:color="auto"/>
              <w:right w:val="single" w:sz="8" w:space="0" w:color="auto"/>
            </w:tcBorders>
            <w:shd w:val="clear" w:color="auto" w:fill="auto"/>
            <w:noWrap/>
            <w:vAlign w:val="center"/>
            <w:hideMark/>
          </w:tcPr>
          <w:p w14:paraId="0033548F" w14:textId="61595A4E" w:rsidR="00BE232D" w:rsidRPr="00CF0C49" w:rsidRDefault="00506EAB" w:rsidP="008D4BA2">
            <w:pPr>
              <w:spacing w:after="0" w:line="240" w:lineRule="auto"/>
              <w:rPr>
                <w:rFonts w:eastAsia="Times New Roman" w:cstheme="minorHAnsi"/>
                <w:color w:val="000000"/>
                <w:kern w:val="0"/>
                <w14:ligatures w14:val="none"/>
              </w:rPr>
            </w:pPr>
            <w:r w:rsidRPr="00CF0C49">
              <w:rPr>
                <w:rFonts w:eastAsia="Times New Roman" w:cstheme="minorHAnsi"/>
                <w:color w:val="000000"/>
                <w:kern w:val="0"/>
                <w14:ligatures w14:val="none"/>
              </w:rPr>
              <w:t>I,C</w:t>
            </w:r>
          </w:p>
        </w:tc>
        <w:tc>
          <w:tcPr>
            <w:tcW w:w="1287" w:type="dxa"/>
            <w:tcBorders>
              <w:top w:val="nil"/>
              <w:left w:val="nil"/>
              <w:bottom w:val="single" w:sz="8" w:space="0" w:color="auto"/>
              <w:right w:val="single" w:sz="8" w:space="0" w:color="auto"/>
            </w:tcBorders>
            <w:shd w:val="clear" w:color="auto" w:fill="auto"/>
            <w:noWrap/>
            <w:vAlign w:val="center"/>
            <w:hideMark/>
          </w:tcPr>
          <w:p w14:paraId="4C3F93D1" w14:textId="77777777" w:rsidR="00BE232D" w:rsidRPr="00CF0C49" w:rsidRDefault="00BE232D" w:rsidP="008D4BA2">
            <w:pPr>
              <w:spacing w:after="0" w:line="240" w:lineRule="auto"/>
              <w:rPr>
                <w:rFonts w:eastAsia="Times New Roman" w:cstheme="minorHAnsi"/>
                <w:color w:val="000000"/>
                <w:kern w:val="0"/>
                <w14:ligatures w14:val="none"/>
              </w:rPr>
            </w:pPr>
            <w:r w:rsidRPr="00CF0C49">
              <w:rPr>
                <w:rFonts w:eastAsia="Times New Roman" w:cstheme="minorHAnsi"/>
                <w:color w:val="000000"/>
                <w:kern w:val="0"/>
                <w14:ligatures w14:val="none"/>
              </w:rPr>
              <w:t>I,C</w:t>
            </w:r>
          </w:p>
        </w:tc>
        <w:tc>
          <w:tcPr>
            <w:tcW w:w="1267" w:type="dxa"/>
            <w:tcBorders>
              <w:top w:val="nil"/>
              <w:left w:val="nil"/>
              <w:bottom w:val="single" w:sz="8" w:space="0" w:color="auto"/>
              <w:right w:val="single" w:sz="8" w:space="0" w:color="auto"/>
            </w:tcBorders>
            <w:shd w:val="clear" w:color="auto" w:fill="auto"/>
            <w:noWrap/>
            <w:vAlign w:val="center"/>
            <w:hideMark/>
          </w:tcPr>
          <w:p w14:paraId="3E1696AA" w14:textId="403EDECC" w:rsidR="00BE232D" w:rsidRPr="00CF0C49" w:rsidRDefault="00506EAB" w:rsidP="008D4BA2">
            <w:pPr>
              <w:spacing w:after="0" w:line="240" w:lineRule="auto"/>
              <w:rPr>
                <w:rFonts w:eastAsia="Times New Roman" w:cstheme="minorHAnsi"/>
                <w:color w:val="000000"/>
                <w:kern w:val="0"/>
                <w:lang w:val="en-CA"/>
                <w14:ligatures w14:val="none"/>
              </w:rPr>
            </w:pPr>
            <w:r w:rsidRPr="00CF0C49">
              <w:rPr>
                <w:rFonts w:eastAsia="Times New Roman" w:cstheme="minorHAnsi"/>
                <w:color w:val="000000"/>
                <w:kern w:val="0"/>
                <w:lang w:val="en-CA"/>
                <w14:ligatures w14:val="none"/>
              </w:rPr>
              <w:t>R</w:t>
            </w:r>
          </w:p>
        </w:tc>
        <w:tc>
          <w:tcPr>
            <w:tcW w:w="1325" w:type="dxa"/>
            <w:tcBorders>
              <w:top w:val="nil"/>
              <w:left w:val="nil"/>
              <w:bottom w:val="single" w:sz="8" w:space="0" w:color="auto"/>
              <w:right w:val="single" w:sz="8" w:space="0" w:color="auto"/>
            </w:tcBorders>
            <w:shd w:val="clear" w:color="auto" w:fill="auto"/>
            <w:noWrap/>
            <w:vAlign w:val="center"/>
            <w:hideMark/>
          </w:tcPr>
          <w:p w14:paraId="039EC28A" w14:textId="69B981D6" w:rsidR="00BE232D" w:rsidRPr="00CF0C49" w:rsidRDefault="00506EAB" w:rsidP="008D4BA2">
            <w:pPr>
              <w:spacing w:after="0" w:line="240" w:lineRule="auto"/>
              <w:rPr>
                <w:rFonts w:eastAsia="Times New Roman" w:cstheme="minorHAnsi"/>
                <w:b/>
                <w:bCs/>
                <w:color w:val="000000"/>
                <w:kern w:val="0"/>
                <w:lang w:val="en-CA"/>
                <w14:ligatures w14:val="none"/>
              </w:rPr>
            </w:pPr>
            <w:r w:rsidRPr="00CF0C49">
              <w:rPr>
                <w:rFonts w:eastAsia="Times New Roman" w:cstheme="minorHAnsi"/>
                <w:b/>
                <w:bCs/>
                <w:color w:val="000000"/>
                <w:kern w:val="0"/>
                <w:lang w:val="en-CA"/>
                <w14:ligatures w14:val="none"/>
              </w:rPr>
              <w:t>R</w:t>
            </w:r>
          </w:p>
        </w:tc>
      </w:tr>
      <w:tr w:rsidR="00BE232D" w:rsidRPr="00CF0C49" w14:paraId="7A064048" w14:textId="77777777" w:rsidTr="008D4BA2">
        <w:trPr>
          <w:trHeight w:val="600"/>
        </w:trPr>
        <w:tc>
          <w:tcPr>
            <w:tcW w:w="2825" w:type="dxa"/>
            <w:tcBorders>
              <w:top w:val="nil"/>
              <w:left w:val="single" w:sz="8" w:space="0" w:color="auto"/>
              <w:bottom w:val="single" w:sz="8" w:space="0" w:color="auto"/>
              <w:right w:val="single" w:sz="8" w:space="0" w:color="auto"/>
            </w:tcBorders>
            <w:shd w:val="clear" w:color="auto" w:fill="auto"/>
            <w:vAlign w:val="center"/>
            <w:hideMark/>
          </w:tcPr>
          <w:p w14:paraId="3722EEFB" w14:textId="64468426" w:rsidR="00BE232D" w:rsidRPr="00CF0C49" w:rsidRDefault="00506EAB" w:rsidP="008D4BA2">
            <w:pPr>
              <w:spacing w:after="0" w:line="240" w:lineRule="auto"/>
              <w:jc w:val="both"/>
              <w:rPr>
                <w:rFonts w:eastAsia="Times New Roman" w:cstheme="minorHAnsi"/>
                <w:color w:val="000000"/>
                <w:kern w:val="0"/>
                <w:lang w:val="en-CA"/>
                <w14:ligatures w14:val="none"/>
              </w:rPr>
            </w:pPr>
            <w:r w:rsidRPr="00CF0C49">
              <w:rPr>
                <w:rFonts w:eastAsia="Times New Roman" w:cstheme="minorHAnsi"/>
                <w:color w:val="000000"/>
                <w:kern w:val="0"/>
                <w:lang w:val="en-CA"/>
                <w14:ligatures w14:val="none"/>
              </w:rPr>
              <w:t>IMPLEMENTATION STRATEGY</w:t>
            </w:r>
          </w:p>
        </w:tc>
        <w:tc>
          <w:tcPr>
            <w:tcW w:w="1727" w:type="dxa"/>
            <w:tcBorders>
              <w:top w:val="nil"/>
              <w:left w:val="nil"/>
              <w:bottom w:val="single" w:sz="8" w:space="0" w:color="auto"/>
              <w:right w:val="single" w:sz="8" w:space="0" w:color="auto"/>
            </w:tcBorders>
            <w:shd w:val="clear" w:color="auto" w:fill="auto"/>
            <w:noWrap/>
            <w:vAlign w:val="center"/>
            <w:hideMark/>
          </w:tcPr>
          <w:p w14:paraId="5236E2D5" w14:textId="77777777" w:rsidR="00BE232D" w:rsidRPr="00CF0C49" w:rsidRDefault="00BE232D" w:rsidP="008D4BA2">
            <w:pPr>
              <w:spacing w:after="0" w:line="240" w:lineRule="auto"/>
              <w:rPr>
                <w:rFonts w:eastAsia="Times New Roman" w:cstheme="minorHAnsi"/>
                <w:color w:val="000000"/>
                <w:kern w:val="0"/>
                <w14:ligatures w14:val="none"/>
              </w:rPr>
            </w:pPr>
            <w:r w:rsidRPr="00CF0C49">
              <w:rPr>
                <w:rFonts w:eastAsia="Times New Roman" w:cstheme="minorHAnsi"/>
                <w:color w:val="000000"/>
                <w:kern w:val="0"/>
                <w14:ligatures w14:val="none"/>
              </w:rPr>
              <w:t>A,I,C</w:t>
            </w:r>
          </w:p>
        </w:tc>
        <w:tc>
          <w:tcPr>
            <w:tcW w:w="1421" w:type="dxa"/>
            <w:tcBorders>
              <w:top w:val="nil"/>
              <w:left w:val="nil"/>
              <w:bottom w:val="single" w:sz="8" w:space="0" w:color="auto"/>
              <w:right w:val="single" w:sz="8" w:space="0" w:color="auto"/>
            </w:tcBorders>
            <w:shd w:val="clear" w:color="auto" w:fill="auto"/>
            <w:noWrap/>
            <w:vAlign w:val="center"/>
            <w:hideMark/>
          </w:tcPr>
          <w:p w14:paraId="1EA8E271" w14:textId="5BAFA87F" w:rsidR="00BE232D" w:rsidRPr="00CF0C49" w:rsidRDefault="00506EAB" w:rsidP="008D4BA2">
            <w:pPr>
              <w:spacing w:after="0" w:line="240" w:lineRule="auto"/>
              <w:rPr>
                <w:rFonts w:eastAsia="Times New Roman" w:cstheme="minorHAnsi"/>
                <w:color w:val="000000"/>
                <w:kern w:val="0"/>
                <w:lang w:val="en-CA"/>
                <w14:ligatures w14:val="none"/>
              </w:rPr>
            </w:pPr>
            <w:r w:rsidRPr="00CF0C49">
              <w:rPr>
                <w:rFonts w:eastAsia="Times New Roman" w:cstheme="minorHAnsi"/>
                <w:color w:val="000000"/>
                <w:kern w:val="0"/>
                <w:lang w:val="en-CA"/>
                <w14:ligatures w14:val="none"/>
              </w:rPr>
              <w:t>R</w:t>
            </w:r>
          </w:p>
        </w:tc>
        <w:tc>
          <w:tcPr>
            <w:tcW w:w="1287" w:type="dxa"/>
            <w:tcBorders>
              <w:top w:val="nil"/>
              <w:left w:val="nil"/>
              <w:bottom w:val="single" w:sz="8" w:space="0" w:color="auto"/>
              <w:right w:val="single" w:sz="8" w:space="0" w:color="auto"/>
            </w:tcBorders>
            <w:shd w:val="clear" w:color="auto" w:fill="auto"/>
            <w:noWrap/>
            <w:vAlign w:val="center"/>
            <w:hideMark/>
          </w:tcPr>
          <w:p w14:paraId="5003D374" w14:textId="6FA152FC" w:rsidR="00BE232D" w:rsidRPr="00CF0C49" w:rsidRDefault="00506EAB" w:rsidP="008D4BA2">
            <w:pPr>
              <w:spacing w:after="0" w:line="240" w:lineRule="auto"/>
              <w:rPr>
                <w:rFonts w:eastAsia="Times New Roman" w:cstheme="minorHAnsi"/>
                <w:color w:val="000000"/>
                <w:kern w:val="0"/>
                <w14:ligatures w14:val="none"/>
              </w:rPr>
            </w:pPr>
            <w:r w:rsidRPr="00CF0C49">
              <w:rPr>
                <w:rFonts w:eastAsia="Times New Roman" w:cstheme="minorHAnsi"/>
                <w:color w:val="000000"/>
                <w:kern w:val="0"/>
                <w14:ligatures w14:val="none"/>
              </w:rPr>
              <w:t>I,C</w:t>
            </w:r>
          </w:p>
        </w:tc>
        <w:tc>
          <w:tcPr>
            <w:tcW w:w="1267" w:type="dxa"/>
            <w:tcBorders>
              <w:top w:val="nil"/>
              <w:left w:val="nil"/>
              <w:bottom w:val="single" w:sz="8" w:space="0" w:color="auto"/>
              <w:right w:val="single" w:sz="8" w:space="0" w:color="auto"/>
            </w:tcBorders>
            <w:shd w:val="clear" w:color="auto" w:fill="auto"/>
            <w:noWrap/>
            <w:vAlign w:val="center"/>
            <w:hideMark/>
          </w:tcPr>
          <w:p w14:paraId="3DD3F124" w14:textId="77777777" w:rsidR="00BE232D" w:rsidRPr="00CF0C49" w:rsidRDefault="00BE232D" w:rsidP="008D4BA2">
            <w:pPr>
              <w:spacing w:after="0" w:line="240" w:lineRule="auto"/>
              <w:rPr>
                <w:rFonts w:eastAsia="Times New Roman" w:cstheme="minorHAnsi"/>
                <w:b/>
                <w:bCs/>
                <w:color w:val="000000"/>
                <w:kern w:val="0"/>
                <w14:ligatures w14:val="none"/>
              </w:rPr>
            </w:pPr>
            <w:r w:rsidRPr="00CF0C49">
              <w:rPr>
                <w:rFonts w:eastAsia="Times New Roman" w:cstheme="minorHAnsi"/>
                <w:b/>
                <w:bCs/>
                <w:color w:val="000000"/>
                <w:kern w:val="0"/>
                <w14:ligatures w14:val="none"/>
              </w:rPr>
              <w:t>I,C</w:t>
            </w:r>
          </w:p>
        </w:tc>
        <w:tc>
          <w:tcPr>
            <w:tcW w:w="1325" w:type="dxa"/>
            <w:tcBorders>
              <w:top w:val="nil"/>
              <w:left w:val="nil"/>
              <w:bottom w:val="single" w:sz="8" w:space="0" w:color="auto"/>
              <w:right w:val="single" w:sz="8" w:space="0" w:color="auto"/>
            </w:tcBorders>
            <w:shd w:val="clear" w:color="auto" w:fill="auto"/>
            <w:noWrap/>
            <w:vAlign w:val="center"/>
            <w:hideMark/>
          </w:tcPr>
          <w:p w14:paraId="06D6D06B" w14:textId="77777777" w:rsidR="00BE232D" w:rsidRPr="00CF0C49" w:rsidRDefault="00BE232D" w:rsidP="008D4BA2">
            <w:pPr>
              <w:spacing w:after="0" w:line="240" w:lineRule="auto"/>
              <w:rPr>
                <w:rFonts w:eastAsia="Times New Roman" w:cstheme="minorHAnsi"/>
                <w:color w:val="000000"/>
                <w:kern w:val="0"/>
                <w14:ligatures w14:val="none"/>
              </w:rPr>
            </w:pPr>
            <w:r w:rsidRPr="00CF0C49">
              <w:rPr>
                <w:rFonts w:eastAsia="Times New Roman" w:cstheme="minorHAnsi"/>
                <w:color w:val="000000"/>
                <w:kern w:val="0"/>
                <w14:ligatures w14:val="none"/>
              </w:rPr>
              <w:t>I,C</w:t>
            </w:r>
          </w:p>
        </w:tc>
      </w:tr>
      <w:tr w:rsidR="00BE232D" w:rsidRPr="00CF0C49" w14:paraId="4F0E6A11" w14:textId="77777777" w:rsidTr="008D4BA2">
        <w:trPr>
          <w:trHeight w:val="600"/>
        </w:trPr>
        <w:tc>
          <w:tcPr>
            <w:tcW w:w="2825" w:type="dxa"/>
            <w:tcBorders>
              <w:top w:val="nil"/>
              <w:left w:val="single" w:sz="8" w:space="0" w:color="auto"/>
              <w:bottom w:val="single" w:sz="8" w:space="0" w:color="auto"/>
              <w:right w:val="single" w:sz="8" w:space="0" w:color="auto"/>
            </w:tcBorders>
            <w:shd w:val="clear" w:color="auto" w:fill="auto"/>
            <w:vAlign w:val="center"/>
          </w:tcPr>
          <w:p w14:paraId="5CDCF8D3" w14:textId="5AEBDFEE" w:rsidR="00BE232D" w:rsidRPr="00CF0C49" w:rsidRDefault="00506EAB" w:rsidP="008D4BA2">
            <w:pPr>
              <w:spacing w:after="0" w:line="240" w:lineRule="auto"/>
              <w:jc w:val="both"/>
              <w:rPr>
                <w:rFonts w:eastAsia="Times New Roman" w:cstheme="minorHAnsi"/>
                <w:color w:val="000000"/>
                <w:kern w:val="0"/>
                <w:lang w:val="en-CA"/>
                <w14:ligatures w14:val="none"/>
              </w:rPr>
            </w:pPr>
            <w:r w:rsidRPr="00CF0C49">
              <w:rPr>
                <w:rFonts w:eastAsia="Times New Roman" w:cstheme="minorHAnsi"/>
                <w:color w:val="000000"/>
                <w:kern w:val="0"/>
                <w:lang w:val="en-CA"/>
                <w14:ligatures w14:val="none"/>
              </w:rPr>
              <w:t>TESTING STRATEGY</w:t>
            </w:r>
          </w:p>
        </w:tc>
        <w:tc>
          <w:tcPr>
            <w:tcW w:w="1727" w:type="dxa"/>
            <w:tcBorders>
              <w:top w:val="nil"/>
              <w:left w:val="nil"/>
              <w:bottom w:val="single" w:sz="8" w:space="0" w:color="auto"/>
              <w:right w:val="single" w:sz="8" w:space="0" w:color="auto"/>
            </w:tcBorders>
            <w:shd w:val="clear" w:color="auto" w:fill="auto"/>
            <w:noWrap/>
            <w:vAlign w:val="center"/>
          </w:tcPr>
          <w:p w14:paraId="24429B6F" w14:textId="02A7DF06" w:rsidR="00BE232D" w:rsidRPr="00CF0C49" w:rsidRDefault="00506EAB" w:rsidP="008D4BA2">
            <w:pPr>
              <w:spacing w:after="0" w:line="240" w:lineRule="auto"/>
              <w:rPr>
                <w:rFonts w:eastAsia="Times New Roman" w:cstheme="minorHAnsi"/>
                <w:color w:val="000000"/>
                <w:kern w:val="0"/>
                <w14:ligatures w14:val="none"/>
              </w:rPr>
            </w:pPr>
            <w:r w:rsidRPr="00CF0C49">
              <w:rPr>
                <w:rFonts w:eastAsia="Times New Roman" w:cstheme="minorHAnsi"/>
                <w:color w:val="000000"/>
                <w:kern w:val="0"/>
                <w14:ligatures w14:val="none"/>
              </w:rPr>
              <w:t>A,I,C</w:t>
            </w:r>
          </w:p>
        </w:tc>
        <w:tc>
          <w:tcPr>
            <w:tcW w:w="1421" w:type="dxa"/>
            <w:tcBorders>
              <w:top w:val="nil"/>
              <w:left w:val="nil"/>
              <w:bottom w:val="single" w:sz="8" w:space="0" w:color="auto"/>
              <w:right w:val="single" w:sz="8" w:space="0" w:color="auto"/>
            </w:tcBorders>
            <w:shd w:val="clear" w:color="auto" w:fill="auto"/>
            <w:noWrap/>
          </w:tcPr>
          <w:p w14:paraId="2A51B091" w14:textId="77777777" w:rsidR="00BE232D" w:rsidRPr="00CF0C49" w:rsidRDefault="00BE232D" w:rsidP="008D4BA2">
            <w:pPr>
              <w:spacing w:after="0" w:line="240" w:lineRule="auto"/>
              <w:rPr>
                <w:rFonts w:eastAsia="Times New Roman" w:cstheme="minorHAnsi"/>
                <w:color w:val="000000"/>
                <w:kern w:val="0"/>
                <w14:ligatures w14:val="none"/>
              </w:rPr>
            </w:pPr>
            <w:r w:rsidRPr="00CF0C49">
              <w:rPr>
                <w:rFonts w:eastAsia="Times New Roman" w:cstheme="minorHAnsi"/>
                <w:color w:val="000000"/>
                <w:kern w:val="0"/>
                <w14:ligatures w14:val="none"/>
              </w:rPr>
              <w:t>I,C</w:t>
            </w:r>
          </w:p>
        </w:tc>
        <w:tc>
          <w:tcPr>
            <w:tcW w:w="1287" w:type="dxa"/>
            <w:tcBorders>
              <w:top w:val="nil"/>
              <w:left w:val="nil"/>
              <w:bottom w:val="single" w:sz="8" w:space="0" w:color="auto"/>
              <w:right w:val="single" w:sz="8" w:space="0" w:color="auto"/>
            </w:tcBorders>
            <w:shd w:val="clear" w:color="auto" w:fill="auto"/>
            <w:noWrap/>
          </w:tcPr>
          <w:p w14:paraId="1AEF69D8" w14:textId="387B66D3" w:rsidR="00BE232D" w:rsidRPr="00CF0C49" w:rsidRDefault="00506EAB" w:rsidP="008D4BA2">
            <w:pPr>
              <w:spacing w:after="0" w:line="240" w:lineRule="auto"/>
              <w:rPr>
                <w:rFonts w:eastAsia="Times New Roman" w:cstheme="minorHAnsi"/>
                <w:color w:val="000000"/>
                <w:kern w:val="0"/>
                <w:lang w:val="en-CA"/>
                <w14:ligatures w14:val="none"/>
              </w:rPr>
            </w:pPr>
            <w:r w:rsidRPr="00CF0C49">
              <w:rPr>
                <w:rFonts w:eastAsia="Times New Roman" w:cstheme="minorHAnsi"/>
                <w:color w:val="000000"/>
                <w:kern w:val="0"/>
                <w:lang w:val="en-CA"/>
                <w14:ligatures w14:val="none"/>
              </w:rPr>
              <w:t>R</w:t>
            </w:r>
          </w:p>
        </w:tc>
        <w:tc>
          <w:tcPr>
            <w:tcW w:w="1267" w:type="dxa"/>
            <w:tcBorders>
              <w:top w:val="nil"/>
              <w:left w:val="nil"/>
              <w:bottom w:val="single" w:sz="8" w:space="0" w:color="auto"/>
              <w:right w:val="single" w:sz="8" w:space="0" w:color="auto"/>
            </w:tcBorders>
            <w:shd w:val="clear" w:color="auto" w:fill="auto"/>
            <w:noWrap/>
          </w:tcPr>
          <w:p w14:paraId="6DBC3BAA" w14:textId="77777777" w:rsidR="00BE232D" w:rsidRPr="00CF0C49" w:rsidRDefault="00BE232D" w:rsidP="008D4BA2">
            <w:pPr>
              <w:spacing w:after="0" w:line="240" w:lineRule="auto"/>
              <w:rPr>
                <w:rFonts w:eastAsia="Times New Roman" w:cstheme="minorHAnsi"/>
                <w:b/>
                <w:bCs/>
                <w:color w:val="000000"/>
                <w:kern w:val="0"/>
                <w14:ligatures w14:val="none"/>
              </w:rPr>
            </w:pPr>
            <w:r w:rsidRPr="00CF0C49">
              <w:rPr>
                <w:rFonts w:eastAsia="Times New Roman" w:cstheme="minorHAnsi"/>
                <w:color w:val="000000"/>
                <w:kern w:val="0"/>
                <w14:ligatures w14:val="none"/>
              </w:rPr>
              <w:t>I,C</w:t>
            </w:r>
          </w:p>
        </w:tc>
        <w:tc>
          <w:tcPr>
            <w:tcW w:w="1325" w:type="dxa"/>
            <w:tcBorders>
              <w:top w:val="nil"/>
              <w:left w:val="nil"/>
              <w:bottom w:val="single" w:sz="8" w:space="0" w:color="auto"/>
              <w:right w:val="single" w:sz="8" w:space="0" w:color="auto"/>
            </w:tcBorders>
            <w:shd w:val="clear" w:color="auto" w:fill="auto"/>
            <w:noWrap/>
          </w:tcPr>
          <w:p w14:paraId="6949CB70" w14:textId="77777777" w:rsidR="00BE232D" w:rsidRPr="00CF0C49" w:rsidRDefault="00BE232D" w:rsidP="008D4BA2">
            <w:pPr>
              <w:spacing w:after="0" w:line="240" w:lineRule="auto"/>
              <w:rPr>
                <w:rFonts w:eastAsia="Times New Roman" w:cstheme="minorHAnsi"/>
                <w:color w:val="000000"/>
                <w:kern w:val="0"/>
                <w14:ligatures w14:val="none"/>
              </w:rPr>
            </w:pPr>
            <w:r w:rsidRPr="00CF0C49">
              <w:rPr>
                <w:rFonts w:eastAsia="Times New Roman" w:cstheme="minorHAnsi"/>
                <w:color w:val="000000"/>
                <w:kern w:val="0"/>
                <w14:ligatures w14:val="none"/>
              </w:rPr>
              <w:t>I,C</w:t>
            </w:r>
          </w:p>
        </w:tc>
      </w:tr>
    </w:tbl>
    <w:p w14:paraId="798B18FC" w14:textId="77777777" w:rsidR="00BE232D" w:rsidRDefault="00BE232D" w:rsidP="00BE232D">
      <w:pPr>
        <w:rPr>
          <w:rFonts w:cstheme="minorHAnsi"/>
          <w:lang w:val="en-CA"/>
        </w:rPr>
      </w:pPr>
    </w:p>
    <w:p w14:paraId="48AD413A" w14:textId="77777777" w:rsidR="00CF0C49" w:rsidRDefault="00CF0C49" w:rsidP="00BE232D">
      <w:pPr>
        <w:rPr>
          <w:rFonts w:cstheme="minorHAnsi"/>
          <w:lang w:val="en-CA"/>
        </w:rPr>
      </w:pPr>
    </w:p>
    <w:p w14:paraId="1DE85748" w14:textId="77777777" w:rsidR="00CF0C49" w:rsidRPr="00CF0C49" w:rsidRDefault="00CF0C49" w:rsidP="00BE232D">
      <w:pPr>
        <w:rPr>
          <w:rFonts w:cstheme="minorHAnsi"/>
          <w:lang w:val="en-CA"/>
        </w:rPr>
      </w:pPr>
    </w:p>
    <w:p w14:paraId="0B29F5B5" w14:textId="77777777" w:rsidR="00BE232D" w:rsidRPr="00CF0C49" w:rsidRDefault="00BE232D" w:rsidP="00BE232D">
      <w:pPr>
        <w:rPr>
          <w:rFonts w:cstheme="minorHAnsi"/>
          <w:lang w:val="en-CA"/>
        </w:rPr>
      </w:pPr>
    </w:p>
    <w:p w14:paraId="7579A42F" w14:textId="639AFD8A" w:rsidR="00BE232D" w:rsidRPr="00CF0C49" w:rsidRDefault="003D144D" w:rsidP="00BE232D">
      <w:pPr>
        <w:pStyle w:val="Heading1"/>
        <w:rPr>
          <w:rFonts w:asciiTheme="minorHAnsi" w:hAnsiTheme="minorHAnsi" w:cstheme="minorHAnsi"/>
        </w:rPr>
      </w:pPr>
      <w:bookmarkStart w:id="32" w:name="_Toc152268510"/>
      <w:r w:rsidRPr="00CF0C49">
        <w:rPr>
          <w:rFonts w:asciiTheme="minorHAnsi" w:hAnsiTheme="minorHAnsi" w:cstheme="minorHAnsi"/>
        </w:rPr>
        <w:lastRenderedPageBreak/>
        <w:t>REFERENCES</w:t>
      </w:r>
      <w:bookmarkEnd w:id="32"/>
    </w:p>
    <w:p w14:paraId="569C9130" w14:textId="77777777" w:rsidR="00BE232D" w:rsidRPr="00CF0C49" w:rsidRDefault="00BE232D" w:rsidP="00BE232D">
      <w:pPr>
        <w:pStyle w:val="ListParagraph"/>
        <w:numPr>
          <w:ilvl w:val="0"/>
          <w:numId w:val="32"/>
        </w:numPr>
        <w:spacing w:after="160" w:line="259" w:lineRule="auto"/>
        <w:rPr>
          <w:rFonts w:cstheme="minorHAnsi"/>
          <w:sz w:val="28"/>
          <w:szCs w:val="28"/>
        </w:rPr>
      </w:pPr>
      <w:r w:rsidRPr="00CF0C49">
        <w:rPr>
          <w:rFonts w:cstheme="minorHAnsi"/>
        </w:rPr>
        <w:t xml:space="preserve">Hamilton.T, (Oct 14,2023), Test Strategy Document in Software Testing (Sample Template), Retrieved from </w:t>
      </w:r>
      <w:hyperlink r:id="rId7" w:history="1">
        <w:r w:rsidRPr="00CF0C49">
          <w:rPr>
            <w:rStyle w:val="Hyperlink"/>
            <w:rFonts w:cstheme="minorHAnsi"/>
          </w:rPr>
          <w:t>Test Strategy Document in Software Testing (Sample Template) (guru99.com)</w:t>
        </w:r>
      </w:hyperlink>
    </w:p>
    <w:p w14:paraId="4F7AD0DA" w14:textId="77777777" w:rsidR="00BE232D" w:rsidRPr="00CF0C49" w:rsidRDefault="00BE232D" w:rsidP="00BE232D">
      <w:pPr>
        <w:pStyle w:val="ListParagraph"/>
        <w:numPr>
          <w:ilvl w:val="0"/>
          <w:numId w:val="32"/>
        </w:numPr>
        <w:spacing w:after="160" w:line="259" w:lineRule="auto"/>
        <w:rPr>
          <w:rFonts w:cstheme="minorHAnsi"/>
          <w:sz w:val="28"/>
          <w:szCs w:val="28"/>
        </w:rPr>
      </w:pPr>
      <w:r w:rsidRPr="00CF0C49">
        <w:rPr>
          <w:rFonts w:cstheme="minorHAnsi"/>
        </w:rPr>
        <w:t xml:space="preserve">Sharma.G, (n.d), Test and Debug: Ensuring a Seamless UPI Application, Retrieved from </w:t>
      </w:r>
      <w:hyperlink r:id="rId8" w:history="1">
        <w:r w:rsidRPr="00CF0C49">
          <w:rPr>
            <w:rStyle w:val="Hyperlink"/>
            <w:rFonts w:cstheme="minorHAnsi"/>
          </w:rPr>
          <w:t>https://devpathshala.com/test-and-debug-ensuring-a-seamless/</w:t>
        </w:r>
      </w:hyperlink>
    </w:p>
    <w:p w14:paraId="35AB230C" w14:textId="77777777" w:rsidR="00BE232D" w:rsidRPr="00CF0C49" w:rsidRDefault="00BE232D" w:rsidP="00473F27">
      <w:pPr>
        <w:pStyle w:val="ListParagraph"/>
        <w:spacing w:after="160" w:line="259" w:lineRule="auto"/>
        <w:rPr>
          <w:rFonts w:cstheme="minorHAnsi"/>
          <w:sz w:val="28"/>
          <w:szCs w:val="28"/>
        </w:rPr>
      </w:pPr>
    </w:p>
    <w:p w14:paraId="016C53C3" w14:textId="77777777" w:rsidR="00BE232D" w:rsidRPr="00CF0C49" w:rsidRDefault="00BE232D" w:rsidP="00BE232D">
      <w:pPr>
        <w:rPr>
          <w:rFonts w:cstheme="minorHAnsi"/>
        </w:rPr>
      </w:pPr>
    </w:p>
    <w:p w14:paraId="20FA07DE" w14:textId="77777777" w:rsidR="00BE232D" w:rsidRPr="00CF0C49" w:rsidRDefault="00BE232D">
      <w:pPr>
        <w:rPr>
          <w:rFonts w:cstheme="minorHAnsi"/>
          <w:lang w:val="en-CA"/>
        </w:rPr>
      </w:pPr>
    </w:p>
    <w:sectPr w:rsidR="00BE232D" w:rsidRPr="00CF0C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106E5"/>
    <w:multiLevelType w:val="hybridMultilevel"/>
    <w:tmpl w:val="14A2DA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704040"/>
    <w:multiLevelType w:val="hybridMultilevel"/>
    <w:tmpl w:val="18D887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155C14"/>
    <w:multiLevelType w:val="hybridMultilevel"/>
    <w:tmpl w:val="82EC0F84"/>
    <w:lvl w:ilvl="0" w:tplc="B0FADF70">
      <w:start w:val="1"/>
      <w:numFmt w:val="bullet"/>
      <w:lvlText w:val="▪"/>
      <w:lvlJc w:val="left"/>
      <w:pPr>
        <w:ind w:left="72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E02C83"/>
    <w:multiLevelType w:val="hybridMultilevel"/>
    <w:tmpl w:val="2B5CD2A4"/>
    <w:lvl w:ilvl="0" w:tplc="04090001">
      <w:start w:val="1"/>
      <w:numFmt w:val="bullet"/>
      <w:lvlText w:val=""/>
      <w:lvlJc w:val="left"/>
      <w:pPr>
        <w:ind w:left="72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0B4F4D"/>
    <w:multiLevelType w:val="hybridMultilevel"/>
    <w:tmpl w:val="1388C0B8"/>
    <w:lvl w:ilvl="0" w:tplc="B0FADF70">
      <w:start w:val="1"/>
      <w:numFmt w:val="bullet"/>
      <w:lvlText w:val="▪"/>
      <w:lvlJc w:val="left"/>
      <w:pPr>
        <w:ind w:left="144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1B034C0"/>
    <w:multiLevelType w:val="hybridMultilevel"/>
    <w:tmpl w:val="D0C4803A"/>
    <w:lvl w:ilvl="0" w:tplc="B0FADF70">
      <w:start w:val="1"/>
      <w:numFmt w:val="bullet"/>
      <w:lvlText w:val="▪"/>
      <w:lvlJc w:val="left"/>
      <w:pPr>
        <w:ind w:left="144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25B6BFF"/>
    <w:multiLevelType w:val="hybridMultilevel"/>
    <w:tmpl w:val="DA4882BA"/>
    <w:lvl w:ilvl="0" w:tplc="B0FADF70">
      <w:start w:val="1"/>
      <w:numFmt w:val="bullet"/>
      <w:lvlText w:val="▪"/>
      <w:lvlJc w:val="left"/>
      <w:pPr>
        <w:ind w:left="144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32B7C3F"/>
    <w:multiLevelType w:val="hybridMultilevel"/>
    <w:tmpl w:val="B4FCDE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A904F0A"/>
    <w:multiLevelType w:val="multilevel"/>
    <w:tmpl w:val="DBF02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D77ED1"/>
    <w:multiLevelType w:val="hybridMultilevel"/>
    <w:tmpl w:val="FFE0D138"/>
    <w:lvl w:ilvl="0" w:tplc="B0FADF70">
      <w:start w:val="1"/>
      <w:numFmt w:val="bullet"/>
      <w:lvlText w:val="▪"/>
      <w:lvlJc w:val="left"/>
      <w:pPr>
        <w:ind w:left="144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0AC2FFF"/>
    <w:multiLevelType w:val="multilevel"/>
    <w:tmpl w:val="32C4D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FB455B"/>
    <w:multiLevelType w:val="multilevel"/>
    <w:tmpl w:val="E5BCF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CE6600"/>
    <w:multiLevelType w:val="hybridMultilevel"/>
    <w:tmpl w:val="A9BE49E8"/>
    <w:lvl w:ilvl="0" w:tplc="B0FADF70">
      <w:start w:val="1"/>
      <w:numFmt w:val="bullet"/>
      <w:lvlText w:val="▪"/>
      <w:lvlJc w:val="left"/>
      <w:pPr>
        <w:ind w:left="72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A5962B6"/>
    <w:multiLevelType w:val="hybridMultilevel"/>
    <w:tmpl w:val="34DEAF0E"/>
    <w:lvl w:ilvl="0" w:tplc="B0FADF70">
      <w:start w:val="1"/>
      <w:numFmt w:val="bullet"/>
      <w:lvlText w:val="▪"/>
      <w:lvlJc w:val="left"/>
      <w:pPr>
        <w:ind w:left="144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B464F84"/>
    <w:multiLevelType w:val="hybridMultilevel"/>
    <w:tmpl w:val="6622BCCE"/>
    <w:lvl w:ilvl="0" w:tplc="B0FADF70">
      <w:start w:val="1"/>
      <w:numFmt w:val="bullet"/>
      <w:lvlText w:val="▪"/>
      <w:lvlJc w:val="left"/>
      <w:pPr>
        <w:ind w:left="144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C3058AA"/>
    <w:multiLevelType w:val="hybridMultilevel"/>
    <w:tmpl w:val="904EA74E"/>
    <w:lvl w:ilvl="0" w:tplc="C79AD3F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CF9066D"/>
    <w:multiLevelType w:val="hybridMultilevel"/>
    <w:tmpl w:val="7A880E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D2E7637"/>
    <w:multiLevelType w:val="hybridMultilevel"/>
    <w:tmpl w:val="A18AA836"/>
    <w:lvl w:ilvl="0" w:tplc="04090001">
      <w:start w:val="1"/>
      <w:numFmt w:val="bullet"/>
      <w:lvlText w:val=""/>
      <w:lvlJc w:val="left"/>
      <w:pPr>
        <w:ind w:left="72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F947ED2"/>
    <w:multiLevelType w:val="multilevel"/>
    <w:tmpl w:val="3920D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2065322"/>
    <w:multiLevelType w:val="hybridMultilevel"/>
    <w:tmpl w:val="FA3C6676"/>
    <w:lvl w:ilvl="0" w:tplc="C79AD3F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249550A"/>
    <w:multiLevelType w:val="multilevel"/>
    <w:tmpl w:val="350E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5454794"/>
    <w:multiLevelType w:val="hybridMultilevel"/>
    <w:tmpl w:val="6BC02CCE"/>
    <w:lvl w:ilvl="0" w:tplc="C79AD3F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64F2581"/>
    <w:multiLevelType w:val="hybridMultilevel"/>
    <w:tmpl w:val="18B2BE7E"/>
    <w:lvl w:ilvl="0" w:tplc="C79AD3F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6514AD2"/>
    <w:multiLevelType w:val="hybridMultilevel"/>
    <w:tmpl w:val="E8CEB118"/>
    <w:lvl w:ilvl="0" w:tplc="04090001">
      <w:start w:val="1"/>
      <w:numFmt w:val="bullet"/>
      <w:lvlText w:val=""/>
      <w:lvlJc w:val="left"/>
      <w:pPr>
        <w:ind w:left="72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6BF52ED"/>
    <w:multiLevelType w:val="multilevel"/>
    <w:tmpl w:val="35127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82E56CF"/>
    <w:multiLevelType w:val="multilevel"/>
    <w:tmpl w:val="1EBA1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A8347DD"/>
    <w:multiLevelType w:val="multilevel"/>
    <w:tmpl w:val="55AC3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C4E1358"/>
    <w:multiLevelType w:val="hybridMultilevel"/>
    <w:tmpl w:val="C1B4B772"/>
    <w:lvl w:ilvl="0" w:tplc="04090001">
      <w:start w:val="1"/>
      <w:numFmt w:val="bullet"/>
      <w:lvlText w:val=""/>
      <w:lvlJc w:val="left"/>
      <w:pPr>
        <w:ind w:left="72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D3D625A"/>
    <w:multiLevelType w:val="hybridMultilevel"/>
    <w:tmpl w:val="E0861ED4"/>
    <w:lvl w:ilvl="0" w:tplc="B0FADF70">
      <w:start w:val="1"/>
      <w:numFmt w:val="bullet"/>
      <w:lvlText w:val="▪"/>
      <w:lvlJc w:val="left"/>
      <w:pPr>
        <w:ind w:left="72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1526F5A"/>
    <w:multiLevelType w:val="hybridMultilevel"/>
    <w:tmpl w:val="3CB8EC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7105A1F"/>
    <w:multiLevelType w:val="hybridMultilevel"/>
    <w:tmpl w:val="5B5C2D7A"/>
    <w:lvl w:ilvl="0" w:tplc="C79AD3F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84511ED"/>
    <w:multiLevelType w:val="multilevel"/>
    <w:tmpl w:val="0A64FEE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8527E29"/>
    <w:multiLevelType w:val="hybridMultilevel"/>
    <w:tmpl w:val="593E0FC0"/>
    <w:lvl w:ilvl="0" w:tplc="B0FADF70">
      <w:start w:val="1"/>
      <w:numFmt w:val="bullet"/>
      <w:lvlText w:val="▪"/>
      <w:lvlJc w:val="left"/>
      <w:pPr>
        <w:ind w:left="144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5AB942AE"/>
    <w:multiLevelType w:val="hybridMultilevel"/>
    <w:tmpl w:val="BA862C02"/>
    <w:lvl w:ilvl="0" w:tplc="B0FADF70">
      <w:start w:val="1"/>
      <w:numFmt w:val="bullet"/>
      <w:lvlText w:val="▪"/>
      <w:lvlJc w:val="left"/>
      <w:pPr>
        <w:ind w:left="144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5CC37DF7"/>
    <w:multiLevelType w:val="hybridMultilevel"/>
    <w:tmpl w:val="97A2AF0A"/>
    <w:lvl w:ilvl="0" w:tplc="B0FADF70">
      <w:start w:val="1"/>
      <w:numFmt w:val="bullet"/>
      <w:lvlText w:val="▪"/>
      <w:lvlJc w:val="left"/>
      <w:pPr>
        <w:ind w:left="144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60F5621C"/>
    <w:multiLevelType w:val="multilevel"/>
    <w:tmpl w:val="4FF4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01791F"/>
    <w:multiLevelType w:val="hybridMultilevel"/>
    <w:tmpl w:val="BA2E001C"/>
    <w:lvl w:ilvl="0" w:tplc="C79AD3F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6627835"/>
    <w:multiLevelType w:val="hybridMultilevel"/>
    <w:tmpl w:val="97ECB112"/>
    <w:lvl w:ilvl="0" w:tplc="B0FADF70">
      <w:start w:val="1"/>
      <w:numFmt w:val="bullet"/>
      <w:lvlText w:val="▪"/>
      <w:lvlJc w:val="left"/>
      <w:pPr>
        <w:ind w:left="144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6C8F7DBF"/>
    <w:multiLevelType w:val="hybridMultilevel"/>
    <w:tmpl w:val="C7B621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DA11797"/>
    <w:multiLevelType w:val="multilevel"/>
    <w:tmpl w:val="6298E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F961392"/>
    <w:multiLevelType w:val="multilevel"/>
    <w:tmpl w:val="18BAD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A821449"/>
    <w:multiLevelType w:val="hybridMultilevel"/>
    <w:tmpl w:val="C35068FE"/>
    <w:lvl w:ilvl="0" w:tplc="B0FADF70">
      <w:start w:val="1"/>
      <w:numFmt w:val="bullet"/>
      <w:lvlText w:val="▪"/>
      <w:lvlJc w:val="left"/>
      <w:pPr>
        <w:ind w:left="144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7AD34CCE"/>
    <w:multiLevelType w:val="hybridMultilevel"/>
    <w:tmpl w:val="A54499EC"/>
    <w:lvl w:ilvl="0" w:tplc="B0FADF70">
      <w:start w:val="1"/>
      <w:numFmt w:val="bullet"/>
      <w:lvlText w:val="▪"/>
      <w:lvlJc w:val="left"/>
      <w:pPr>
        <w:ind w:left="144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7CF16FD9"/>
    <w:multiLevelType w:val="multilevel"/>
    <w:tmpl w:val="5D9EE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363271"/>
    <w:multiLevelType w:val="hybridMultilevel"/>
    <w:tmpl w:val="55366DFC"/>
    <w:lvl w:ilvl="0" w:tplc="C79AD3F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33270041">
    <w:abstractNumId w:val="24"/>
  </w:num>
  <w:num w:numId="2" w16cid:durableId="1901869386">
    <w:abstractNumId w:val="11"/>
  </w:num>
  <w:num w:numId="3" w16cid:durableId="651300693">
    <w:abstractNumId w:val="43"/>
  </w:num>
  <w:num w:numId="4" w16cid:durableId="261960015">
    <w:abstractNumId w:val="35"/>
  </w:num>
  <w:num w:numId="5" w16cid:durableId="1855805378">
    <w:abstractNumId w:val="0"/>
  </w:num>
  <w:num w:numId="6" w16cid:durableId="1723168028">
    <w:abstractNumId w:val="1"/>
  </w:num>
  <w:num w:numId="7" w16cid:durableId="1258631548">
    <w:abstractNumId w:val="16"/>
  </w:num>
  <w:num w:numId="8" w16cid:durableId="1979912185">
    <w:abstractNumId w:val="21"/>
  </w:num>
  <w:num w:numId="9" w16cid:durableId="639460195">
    <w:abstractNumId w:val="9"/>
  </w:num>
  <w:num w:numId="10" w16cid:durableId="1647467674">
    <w:abstractNumId w:val="33"/>
  </w:num>
  <w:num w:numId="11" w16cid:durableId="652754768">
    <w:abstractNumId w:val="6"/>
  </w:num>
  <w:num w:numId="12" w16cid:durableId="1348210481">
    <w:abstractNumId w:val="2"/>
  </w:num>
  <w:num w:numId="13" w16cid:durableId="472794333">
    <w:abstractNumId w:val="3"/>
  </w:num>
  <w:num w:numId="14" w16cid:durableId="260183035">
    <w:abstractNumId w:val="19"/>
  </w:num>
  <w:num w:numId="15" w16cid:durableId="2052340690">
    <w:abstractNumId w:val="15"/>
  </w:num>
  <w:num w:numId="16" w16cid:durableId="2135437836">
    <w:abstractNumId w:val="22"/>
  </w:num>
  <w:num w:numId="17" w16cid:durableId="1719280107">
    <w:abstractNumId w:val="36"/>
  </w:num>
  <w:num w:numId="18" w16cid:durableId="465322363">
    <w:abstractNumId w:val="30"/>
  </w:num>
  <w:num w:numId="19" w16cid:durableId="1090741044">
    <w:abstractNumId w:val="44"/>
  </w:num>
  <w:num w:numId="20" w16cid:durableId="386728918">
    <w:abstractNumId w:val="32"/>
  </w:num>
  <w:num w:numId="21" w16cid:durableId="1197473954">
    <w:abstractNumId w:val="42"/>
  </w:num>
  <w:num w:numId="22" w16cid:durableId="566720633">
    <w:abstractNumId w:val="5"/>
  </w:num>
  <w:num w:numId="23" w16cid:durableId="1502507206">
    <w:abstractNumId w:val="14"/>
  </w:num>
  <w:num w:numId="24" w16cid:durableId="1741974913">
    <w:abstractNumId w:val="13"/>
  </w:num>
  <w:num w:numId="25" w16cid:durableId="262420232">
    <w:abstractNumId w:val="34"/>
  </w:num>
  <w:num w:numId="26" w16cid:durableId="554121172">
    <w:abstractNumId w:val="41"/>
  </w:num>
  <w:num w:numId="27" w16cid:durableId="2115321912">
    <w:abstractNumId w:val="37"/>
  </w:num>
  <w:num w:numId="28" w16cid:durableId="1628898642">
    <w:abstractNumId w:val="28"/>
  </w:num>
  <w:num w:numId="29" w16cid:durableId="1091006912">
    <w:abstractNumId w:val="12"/>
  </w:num>
  <w:num w:numId="30" w16cid:durableId="836386268">
    <w:abstractNumId w:val="29"/>
  </w:num>
  <w:num w:numId="31" w16cid:durableId="500313531">
    <w:abstractNumId w:val="7"/>
  </w:num>
  <w:num w:numId="32" w16cid:durableId="1248422768">
    <w:abstractNumId w:val="38"/>
  </w:num>
  <w:num w:numId="33" w16cid:durableId="1002590760">
    <w:abstractNumId w:val="4"/>
  </w:num>
  <w:num w:numId="34" w16cid:durableId="2145348149">
    <w:abstractNumId w:val="25"/>
  </w:num>
  <w:num w:numId="35" w16cid:durableId="1157066747">
    <w:abstractNumId w:val="20"/>
  </w:num>
  <w:num w:numId="36" w16cid:durableId="526721078">
    <w:abstractNumId w:val="18"/>
  </w:num>
  <w:num w:numId="37" w16cid:durableId="170876633">
    <w:abstractNumId w:val="10"/>
  </w:num>
  <w:num w:numId="38" w16cid:durableId="963122051">
    <w:abstractNumId w:val="40"/>
  </w:num>
  <w:num w:numId="39" w16cid:durableId="2017924106">
    <w:abstractNumId w:val="26"/>
  </w:num>
  <w:num w:numId="40" w16cid:durableId="8140500">
    <w:abstractNumId w:val="39"/>
  </w:num>
  <w:num w:numId="41" w16cid:durableId="37046765">
    <w:abstractNumId w:val="8"/>
  </w:num>
  <w:num w:numId="42" w16cid:durableId="2058040838">
    <w:abstractNumId w:val="17"/>
  </w:num>
  <w:num w:numId="43" w16cid:durableId="1069184366">
    <w:abstractNumId w:val="27"/>
  </w:num>
  <w:num w:numId="44" w16cid:durableId="491220868">
    <w:abstractNumId w:val="23"/>
  </w:num>
  <w:num w:numId="45" w16cid:durableId="149684488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666"/>
    <w:rsid w:val="000C37FB"/>
    <w:rsid w:val="00115666"/>
    <w:rsid w:val="001A6991"/>
    <w:rsid w:val="00331C3D"/>
    <w:rsid w:val="003A2A7F"/>
    <w:rsid w:val="003B6F8E"/>
    <w:rsid w:val="003D144D"/>
    <w:rsid w:val="00473F27"/>
    <w:rsid w:val="00506EAB"/>
    <w:rsid w:val="00522835"/>
    <w:rsid w:val="005E40C1"/>
    <w:rsid w:val="00600B54"/>
    <w:rsid w:val="00650882"/>
    <w:rsid w:val="006A3214"/>
    <w:rsid w:val="006F4E08"/>
    <w:rsid w:val="0082105F"/>
    <w:rsid w:val="00876198"/>
    <w:rsid w:val="008D45CA"/>
    <w:rsid w:val="009130A5"/>
    <w:rsid w:val="00BC03E7"/>
    <w:rsid w:val="00BE232D"/>
    <w:rsid w:val="00CF0C49"/>
    <w:rsid w:val="00F63E56"/>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613247"/>
  <w15:chartTrackingRefBased/>
  <w15:docId w15:val="{0BEF7F34-DE28-47DD-B4F4-372278BFB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37FB"/>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6F4E08"/>
    <w:pPr>
      <w:keepNext/>
      <w:keepLines/>
      <w:spacing w:before="40" w:after="0"/>
      <w:outlineLvl w:val="1"/>
    </w:pPr>
    <w:rPr>
      <w:rFonts w:asciiTheme="majorHAnsi" w:eastAsiaTheme="majorEastAsia" w:hAnsiTheme="majorHAnsi"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C03E7"/>
    <w:rPr>
      <w:b/>
      <w:bCs/>
    </w:rPr>
  </w:style>
  <w:style w:type="paragraph" w:styleId="NormalWeb">
    <w:name w:val="Normal (Web)"/>
    <w:basedOn w:val="Normal"/>
    <w:uiPriority w:val="99"/>
    <w:semiHidden/>
    <w:unhideWhenUsed/>
    <w:rsid w:val="0082105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6F4E08"/>
    <w:rPr>
      <w:rFonts w:asciiTheme="majorHAnsi" w:eastAsiaTheme="majorEastAsia" w:hAnsiTheme="majorHAnsi" w:cstheme="majorBidi"/>
      <w:b/>
      <w:color w:val="000000" w:themeColor="text1"/>
      <w:sz w:val="28"/>
      <w:szCs w:val="26"/>
    </w:rPr>
  </w:style>
  <w:style w:type="character" w:customStyle="1" w:styleId="Heading1Char">
    <w:name w:val="Heading 1 Char"/>
    <w:basedOn w:val="DefaultParagraphFont"/>
    <w:link w:val="Heading1"/>
    <w:uiPriority w:val="9"/>
    <w:rsid w:val="000C37FB"/>
    <w:rPr>
      <w:rFonts w:asciiTheme="majorHAnsi" w:eastAsiaTheme="majorEastAsia" w:hAnsiTheme="majorHAnsi" w:cstheme="majorBidi"/>
      <w:b/>
      <w:sz w:val="32"/>
      <w:szCs w:val="32"/>
    </w:rPr>
  </w:style>
  <w:style w:type="paragraph" w:styleId="ListParagraph">
    <w:name w:val="List Paragraph"/>
    <w:basedOn w:val="Normal"/>
    <w:uiPriority w:val="34"/>
    <w:qFormat/>
    <w:rsid w:val="00BE232D"/>
    <w:pPr>
      <w:spacing w:after="200" w:line="276" w:lineRule="auto"/>
      <w:ind w:left="720"/>
      <w:contextualSpacing/>
    </w:pPr>
    <w:rPr>
      <w:kern w:val="0"/>
      <w:lang w:val="en-IN"/>
      <w14:ligatures w14:val="none"/>
    </w:rPr>
  </w:style>
  <w:style w:type="character" w:styleId="Hyperlink">
    <w:name w:val="Hyperlink"/>
    <w:basedOn w:val="DefaultParagraphFont"/>
    <w:uiPriority w:val="99"/>
    <w:unhideWhenUsed/>
    <w:rsid w:val="00BE232D"/>
    <w:rPr>
      <w:color w:val="0000FF"/>
      <w:u w:val="single"/>
    </w:rPr>
  </w:style>
  <w:style w:type="table" w:styleId="TableGrid">
    <w:name w:val="Table Grid"/>
    <w:basedOn w:val="TableNormal"/>
    <w:uiPriority w:val="39"/>
    <w:rsid w:val="009130A5"/>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22835"/>
    <w:pPr>
      <w:outlineLvl w:val="9"/>
    </w:pPr>
    <w:rPr>
      <w:b w:val="0"/>
      <w:color w:val="2F5496" w:themeColor="accent1" w:themeShade="BF"/>
      <w:kern w:val="0"/>
      <w:lang w:val="en-US"/>
      <w14:ligatures w14:val="none"/>
    </w:rPr>
  </w:style>
  <w:style w:type="paragraph" w:styleId="TOC1">
    <w:name w:val="toc 1"/>
    <w:basedOn w:val="Normal"/>
    <w:next w:val="Normal"/>
    <w:autoRedefine/>
    <w:uiPriority w:val="39"/>
    <w:unhideWhenUsed/>
    <w:rsid w:val="00522835"/>
    <w:pPr>
      <w:spacing w:after="100"/>
    </w:pPr>
  </w:style>
  <w:style w:type="paragraph" w:styleId="TOC2">
    <w:name w:val="toc 2"/>
    <w:basedOn w:val="Normal"/>
    <w:next w:val="Normal"/>
    <w:autoRedefine/>
    <w:uiPriority w:val="39"/>
    <w:unhideWhenUsed/>
    <w:rsid w:val="0052283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34977">
      <w:bodyDiv w:val="1"/>
      <w:marLeft w:val="0"/>
      <w:marRight w:val="0"/>
      <w:marTop w:val="0"/>
      <w:marBottom w:val="0"/>
      <w:divBdr>
        <w:top w:val="none" w:sz="0" w:space="0" w:color="auto"/>
        <w:left w:val="none" w:sz="0" w:space="0" w:color="auto"/>
        <w:bottom w:val="none" w:sz="0" w:space="0" w:color="auto"/>
        <w:right w:val="none" w:sz="0" w:space="0" w:color="auto"/>
      </w:divBdr>
    </w:div>
    <w:div w:id="498082236">
      <w:bodyDiv w:val="1"/>
      <w:marLeft w:val="0"/>
      <w:marRight w:val="0"/>
      <w:marTop w:val="0"/>
      <w:marBottom w:val="0"/>
      <w:divBdr>
        <w:top w:val="none" w:sz="0" w:space="0" w:color="auto"/>
        <w:left w:val="none" w:sz="0" w:space="0" w:color="auto"/>
        <w:bottom w:val="none" w:sz="0" w:space="0" w:color="auto"/>
        <w:right w:val="none" w:sz="0" w:space="0" w:color="auto"/>
      </w:divBdr>
    </w:div>
    <w:div w:id="597174974">
      <w:bodyDiv w:val="1"/>
      <w:marLeft w:val="0"/>
      <w:marRight w:val="0"/>
      <w:marTop w:val="0"/>
      <w:marBottom w:val="0"/>
      <w:divBdr>
        <w:top w:val="none" w:sz="0" w:space="0" w:color="auto"/>
        <w:left w:val="none" w:sz="0" w:space="0" w:color="auto"/>
        <w:bottom w:val="none" w:sz="0" w:space="0" w:color="auto"/>
        <w:right w:val="none" w:sz="0" w:space="0" w:color="auto"/>
      </w:divBdr>
    </w:div>
    <w:div w:id="1307977133">
      <w:bodyDiv w:val="1"/>
      <w:marLeft w:val="0"/>
      <w:marRight w:val="0"/>
      <w:marTop w:val="0"/>
      <w:marBottom w:val="0"/>
      <w:divBdr>
        <w:top w:val="none" w:sz="0" w:space="0" w:color="auto"/>
        <w:left w:val="none" w:sz="0" w:space="0" w:color="auto"/>
        <w:bottom w:val="none" w:sz="0" w:space="0" w:color="auto"/>
        <w:right w:val="none" w:sz="0" w:space="0" w:color="auto"/>
      </w:divBdr>
    </w:div>
    <w:div w:id="1380395197">
      <w:bodyDiv w:val="1"/>
      <w:marLeft w:val="0"/>
      <w:marRight w:val="0"/>
      <w:marTop w:val="0"/>
      <w:marBottom w:val="0"/>
      <w:divBdr>
        <w:top w:val="none" w:sz="0" w:space="0" w:color="auto"/>
        <w:left w:val="none" w:sz="0" w:space="0" w:color="auto"/>
        <w:bottom w:val="none" w:sz="0" w:space="0" w:color="auto"/>
        <w:right w:val="none" w:sz="0" w:space="0" w:color="auto"/>
      </w:divBdr>
    </w:div>
    <w:div w:id="1781879447">
      <w:bodyDiv w:val="1"/>
      <w:marLeft w:val="0"/>
      <w:marRight w:val="0"/>
      <w:marTop w:val="0"/>
      <w:marBottom w:val="0"/>
      <w:divBdr>
        <w:top w:val="none" w:sz="0" w:space="0" w:color="auto"/>
        <w:left w:val="none" w:sz="0" w:space="0" w:color="auto"/>
        <w:bottom w:val="none" w:sz="0" w:space="0" w:color="auto"/>
        <w:right w:val="none" w:sz="0" w:space="0" w:color="auto"/>
      </w:divBdr>
    </w:div>
    <w:div w:id="2049989331">
      <w:bodyDiv w:val="1"/>
      <w:marLeft w:val="0"/>
      <w:marRight w:val="0"/>
      <w:marTop w:val="0"/>
      <w:marBottom w:val="0"/>
      <w:divBdr>
        <w:top w:val="none" w:sz="0" w:space="0" w:color="auto"/>
        <w:left w:val="none" w:sz="0" w:space="0" w:color="auto"/>
        <w:bottom w:val="none" w:sz="0" w:space="0" w:color="auto"/>
        <w:right w:val="none" w:sz="0" w:space="0" w:color="auto"/>
      </w:divBdr>
    </w:div>
    <w:div w:id="2133863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pathshala.com/test-and-debug-ensuring-a-seamless/" TargetMode="External"/><Relationship Id="rId3" Type="http://schemas.openxmlformats.org/officeDocument/2006/relationships/settings" Target="settings.xml"/><Relationship Id="rId7" Type="http://schemas.openxmlformats.org/officeDocument/2006/relationships/hyperlink" Target="https://www.guru99.com/how-to-create-test-strategy-document.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987</TotalTime>
  <Pages>22</Pages>
  <Words>6260</Words>
  <Characters>38125</Characters>
  <Application>Microsoft Office Word</Application>
  <DocSecurity>0</DocSecurity>
  <Lines>1029</Lines>
  <Paragraphs>558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ABIMBOLA SANNI</dc:creator>
  <cp:keywords/>
  <dc:description/>
  <cp:lastModifiedBy>ABIMBOLA SANNI</cp:lastModifiedBy>
  <cp:revision>9</cp:revision>
  <dcterms:created xsi:type="dcterms:W3CDTF">2023-11-29T02:56:00Z</dcterms:created>
  <dcterms:modified xsi:type="dcterms:W3CDTF">2023-12-01T01:28:00Z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b6d87cda-0c7f-4425-8a7f-02c5d5467687</vt:lpwstr>
  </property>
</Properties>
</file>