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0437" w14:textId="77777777" w:rsidR="00F77792" w:rsidRPr="00F77792" w:rsidRDefault="00F77792" w:rsidP="00F77792">
      <w:r w:rsidRPr="00F77792">
        <w:t>Here is the complete final reference list [1]</w:t>
      </w:r>
      <w:proofErr w:type="gramStart"/>
      <w:r w:rsidRPr="00F77792">
        <w:t>–[</w:t>
      </w:r>
      <w:proofErr w:type="gramEnd"/>
      <w:r w:rsidRPr="00F77792">
        <w:t>24]:</w:t>
      </w:r>
    </w:p>
    <w:p w14:paraId="74D29183" w14:textId="77777777" w:rsidR="00F77792" w:rsidRPr="00F77792" w:rsidRDefault="00F77792" w:rsidP="00F77792">
      <w:r w:rsidRPr="00F77792">
        <w:pict w14:anchorId="7ED599A3">
          <v:rect id="_x0000_i1040" style="width:0;height:1.5pt" o:hralign="center" o:hrstd="t" o:hr="t" fillcolor="#a0a0a0" stroked="f"/>
        </w:pict>
      </w:r>
    </w:p>
    <w:p w14:paraId="4D253F22" w14:textId="77777777" w:rsidR="00F77792" w:rsidRPr="00F77792" w:rsidRDefault="00F77792" w:rsidP="00F77792">
      <w:r w:rsidRPr="00F77792">
        <w:t>[1] S. Nakamoto, "Bitcoin: A Peer-to-Peer Electronic Cash System," 2008. [Online]. Available: https://bitcoin.org/bitcoin.pdf. [Accessed: Apr. 2025].</w:t>
      </w:r>
    </w:p>
    <w:p w14:paraId="28F3CE99" w14:textId="77777777" w:rsidR="00F77792" w:rsidRPr="00F77792" w:rsidRDefault="00F77792" w:rsidP="00F77792">
      <w:r w:rsidRPr="00F77792">
        <w:t xml:space="preserve">[2] N. Malsa, V. Vyas, J. Gautam, R. N. Shaw and A. Ghosh, "Framework and smart contract for blockchain-enabled certificate verification system using robotics," in </w:t>
      </w:r>
      <w:r w:rsidRPr="00F77792">
        <w:rPr>
          <w:i/>
          <w:iCs/>
        </w:rPr>
        <w:t>Machine Learning for Robotics Applications. Studies in Computational Intelligence</w:t>
      </w:r>
      <w:r w:rsidRPr="00F77792">
        <w:t>, vol. 960. Singapore: Springer, 2021.</w:t>
      </w:r>
    </w:p>
    <w:p w14:paraId="2C4995DB" w14:textId="77777777" w:rsidR="00F77792" w:rsidRPr="00F77792" w:rsidRDefault="00F77792" w:rsidP="00F77792">
      <w:r w:rsidRPr="00F77792">
        <w:t xml:space="preserve">[3] A. </w:t>
      </w:r>
      <w:proofErr w:type="spellStart"/>
      <w:r w:rsidRPr="00F77792">
        <w:t>Alammary</w:t>
      </w:r>
      <w:proofErr w:type="spellEnd"/>
      <w:r w:rsidRPr="00F77792">
        <w:t xml:space="preserve">, S. Alhazmi, M. Almasri and S. Gillani, "Blockchain-based applications in education: A systematic review," </w:t>
      </w:r>
      <w:r w:rsidRPr="00F77792">
        <w:rPr>
          <w:i/>
          <w:iCs/>
        </w:rPr>
        <w:t>Applied Sciences</w:t>
      </w:r>
      <w:r w:rsidRPr="00F77792">
        <w:t>, vol. 9, no. 12, p. 2400, 2019.</w:t>
      </w:r>
    </w:p>
    <w:p w14:paraId="1E06B6F8" w14:textId="77777777" w:rsidR="00F77792" w:rsidRPr="00F77792" w:rsidRDefault="00F77792" w:rsidP="00F77792">
      <w:r w:rsidRPr="00F77792">
        <w:t xml:space="preserve">[4] F. Casino, T. K. </w:t>
      </w:r>
      <w:proofErr w:type="spellStart"/>
      <w:r w:rsidRPr="00F77792">
        <w:t>Dasaklis</w:t>
      </w:r>
      <w:proofErr w:type="spellEnd"/>
      <w:r w:rsidRPr="00F77792">
        <w:t xml:space="preserve"> and C. Patsakis, "A systematic literature review of blockchain-based applications: current status, classification, and open issues," </w:t>
      </w:r>
      <w:r w:rsidRPr="00F77792">
        <w:rPr>
          <w:i/>
          <w:iCs/>
        </w:rPr>
        <w:t>Telematics and Informatics</w:t>
      </w:r>
      <w:r w:rsidRPr="00F77792">
        <w:t>, vol. 36, pp. 55–81, 2019.</w:t>
      </w:r>
    </w:p>
    <w:p w14:paraId="02A61BB8" w14:textId="77777777" w:rsidR="00F77792" w:rsidRPr="00F77792" w:rsidRDefault="00F77792" w:rsidP="00F77792">
      <w:r w:rsidRPr="00F77792">
        <w:t xml:space="preserve">[5] R. Singh, A. Khan and N. Purohit, "Design of an Improved Model for Authentication Using Blockchain and Zero-Knowledge Proofs," 2025 12th International Conference on Emerging Trends in Engineering &amp; Technology - Signal and Information Processing (ICETET-SIP), Nagpur, India, 2025, pp. 1-6, </w:t>
      </w:r>
      <w:proofErr w:type="spellStart"/>
      <w:r w:rsidRPr="00F77792">
        <w:t>doi</w:t>
      </w:r>
      <w:proofErr w:type="spellEnd"/>
      <w:r w:rsidRPr="00F77792">
        <w:t>: 10.1109/ICETETSIP64213.2025.11156282.</w:t>
      </w:r>
    </w:p>
    <w:p w14:paraId="39820A3B" w14:textId="77777777" w:rsidR="00F77792" w:rsidRPr="00F77792" w:rsidRDefault="00F77792" w:rsidP="00F77792">
      <w:r w:rsidRPr="00F77792">
        <w:t xml:space="preserve">[6] G. Wood, "Ethereum: A secure decentralised generalised transaction ledger," </w:t>
      </w:r>
      <w:r w:rsidRPr="00F77792">
        <w:rPr>
          <w:i/>
          <w:iCs/>
        </w:rPr>
        <w:t>Ethereum Project Yellow Paper</w:t>
      </w:r>
      <w:r w:rsidRPr="00F77792">
        <w:t>, vol. 151, pp. 1–32, 2014.</w:t>
      </w:r>
    </w:p>
    <w:p w14:paraId="4CCF4F9A" w14:textId="77777777" w:rsidR="00F77792" w:rsidRPr="00F77792" w:rsidRDefault="00F77792" w:rsidP="00F77792">
      <w:r w:rsidRPr="00F77792">
        <w:t xml:space="preserve">[7] K. D. Kumar, P. Senthil and D. Kumar, "Educational certificate verification system using blockchain," </w:t>
      </w:r>
      <w:r w:rsidRPr="00F77792">
        <w:rPr>
          <w:i/>
          <w:iCs/>
        </w:rPr>
        <w:t>International Journal of Scientific &amp; Technology Research</w:t>
      </w:r>
      <w:r w:rsidRPr="00F77792">
        <w:t>, vol. 9, no. 3, pp. 82–85, 2020.</w:t>
      </w:r>
    </w:p>
    <w:p w14:paraId="482DB371" w14:textId="77777777" w:rsidR="00F77792" w:rsidRPr="00F77792" w:rsidRDefault="00F77792" w:rsidP="00F77792">
      <w:r w:rsidRPr="00F77792">
        <w:t xml:space="preserve">[8] N. Smolenski, "Top 10 reasons to use </w:t>
      </w:r>
      <w:proofErr w:type="spellStart"/>
      <w:r w:rsidRPr="00F77792">
        <w:t>Blockcerts</w:t>
      </w:r>
      <w:proofErr w:type="spellEnd"/>
      <w:r w:rsidRPr="00F77792">
        <w:t>," Learning Machine Blog, 2018. [Online]. Available: https://medium.com/learning-machine-blog/top-10-reasons-to-use-blockcerts-ec7d29f2712. [Accessed: Apr. 2025].</w:t>
      </w:r>
    </w:p>
    <w:p w14:paraId="1C49D07E" w14:textId="77777777" w:rsidR="00F77792" w:rsidRPr="00F77792" w:rsidRDefault="00F77792" w:rsidP="00F77792">
      <w:r w:rsidRPr="00F77792">
        <w:t>[9] P. Schmidt, "</w:t>
      </w:r>
      <w:proofErr w:type="spellStart"/>
      <w:r w:rsidRPr="00F77792">
        <w:t>Blockcerts</w:t>
      </w:r>
      <w:proofErr w:type="spellEnd"/>
      <w:r w:rsidRPr="00F77792">
        <w:t xml:space="preserve"> - An open infrastructure for academic credentials on the blockchain," Learning Machine and MIT Media Lab, 2016.</w:t>
      </w:r>
    </w:p>
    <w:p w14:paraId="56D02E77" w14:textId="77777777" w:rsidR="00F77792" w:rsidRPr="00F77792" w:rsidRDefault="00F77792" w:rsidP="00F77792">
      <w:r w:rsidRPr="00F77792">
        <w:t>[10] J. Chen, S. Yao, Q. Yuan, K. He, S. Ji and R. Du, "</w:t>
      </w:r>
      <w:proofErr w:type="spellStart"/>
      <w:r w:rsidRPr="00F77792">
        <w:t>CertChain</w:t>
      </w:r>
      <w:proofErr w:type="spellEnd"/>
      <w:r w:rsidRPr="00F77792">
        <w:t xml:space="preserve">: Public and Efficient Certificate Audit Based on Blockchain for TLS Connections," IEEE INFOCOM 2018 - IEEE Conference on Computer Communications, Honolulu, HI, USA, 2018, pp. 2060-2068, </w:t>
      </w:r>
      <w:proofErr w:type="spellStart"/>
      <w:r w:rsidRPr="00F77792">
        <w:t>doi</w:t>
      </w:r>
      <w:proofErr w:type="spellEnd"/>
      <w:r w:rsidRPr="00F77792">
        <w:t>: 10.1109/INFOCOM.2018.8486344.</w:t>
      </w:r>
    </w:p>
    <w:p w14:paraId="0B936A05" w14:textId="77777777" w:rsidR="00F77792" w:rsidRPr="00F77792" w:rsidRDefault="00F77792" w:rsidP="00F77792">
      <w:r w:rsidRPr="00F77792">
        <w:t xml:space="preserve">[11] S. Dhote, P. </w:t>
      </w:r>
      <w:proofErr w:type="spellStart"/>
      <w:r w:rsidRPr="00F77792">
        <w:t>Maidamwar</w:t>
      </w:r>
      <w:proofErr w:type="spellEnd"/>
      <w:r w:rsidRPr="00F77792">
        <w:t xml:space="preserve"> and S. Thakur, "Integrating Blockchain and Multi-Factor Authentication for Enhanced Cloud Security in Certificate Verification Systems," 2024 </w:t>
      </w:r>
      <w:r w:rsidRPr="00F77792">
        <w:lastRenderedPageBreak/>
        <w:t xml:space="preserve">International Conference on Distributed Computing and Optimization Techniques (ICDCOT), Bengaluru, India, 2024, pp. 1-7, </w:t>
      </w:r>
      <w:proofErr w:type="spellStart"/>
      <w:r w:rsidRPr="00F77792">
        <w:t>doi</w:t>
      </w:r>
      <w:proofErr w:type="spellEnd"/>
      <w:r w:rsidRPr="00F77792">
        <w:t>: 10.1109/ICDCOT61034.2024.10516190.</w:t>
      </w:r>
    </w:p>
    <w:p w14:paraId="3156ECAD" w14:textId="77777777" w:rsidR="00F77792" w:rsidRPr="00F77792" w:rsidRDefault="00F77792" w:rsidP="00F77792">
      <w:r w:rsidRPr="00F77792">
        <w:t xml:space="preserve">[12] C. Dannen, </w:t>
      </w:r>
      <w:r w:rsidRPr="00F77792">
        <w:rPr>
          <w:i/>
          <w:iCs/>
        </w:rPr>
        <w:t>Introducing Ethereum and Solidity: Foundations of Cryptocurrency and Blockchain Programming for Beginners</w:t>
      </w:r>
      <w:r w:rsidRPr="00F77792">
        <w:t xml:space="preserve">. Berkeley, CA: </w:t>
      </w:r>
      <w:proofErr w:type="spellStart"/>
      <w:r w:rsidRPr="00F77792">
        <w:t>Apress</w:t>
      </w:r>
      <w:proofErr w:type="spellEnd"/>
      <w:r w:rsidRPr="00F77792">
        <w:t>, 2017.</w:t>
      </w:r>
    </w:p>
    <w:p w14:paraId="6EC27ECA" w14:textId="77777777" w:rsidR="00F77792" w:rsidRPr="00F77792" w:rsidRDefault="00F77792" w:rsidP="00F77792">
      <w:r w:rsidRPr="00F77792">
        <w:t>[13] "Polygon (Matic) Whitepaper," Polygon Technology, 2021. [Online]. Available: https://polygon.technology/papers/pol-whitepaper. [Accessed: Apr. 2025].</w:t>
      </w:r>
    </w:p>
    <w:p w14:paraId="3686F256" w14:textId="77777777" w:rsidR="00F77792" w:rsidRPr="00F77792" w:rsidRDefault="00F77792" w:rsidP="00F77792">
      <w:r w:rsidRPr="00F77792">
        <w:t>[14] National Institute of Standards and Technology, "Secure Hash Standard (SHS)," FIPS PUB 180-4, Aug. 2015.</w:t>
      </w:r>
    </w:p>
    <w:p w14:paraId="720B96E5" w14:textId="77777777" w:rsidR="00F77792" w:rsidRPr="00F77792" w:rsidRDefault="00F77792" w:rsidP="00F77792">
      <w:r w:rsidRPr="00F77792">
        <w:t xml:space="preserve">[15] R. L. Rivest, A. Shamir and L. Adleman, "A method for obtaining digital signatures and public-key cryptosystems," </w:t>
      </w:r>
      <w:r w:rsidRPr="00F77792">
        <w:rPr>
          <w:i/>
          <w:iCs/>
        </w:rPr>
        <w:t>Communications of the ACM</w:t>
      </w:r>
      <w:r w:rsidRPr="00F77792">
        <w:t>, vol. 21, no. 2, pp. 120–126, 1978.</w:t>
      </w:r>
    </w:p>
    <w:p w14:paraId="41A8BE3C" w14:textId="77777777" w:rsidR="00F77792" w:rsidRPr="00F77792" w:rsidRDefault="00F77792" w:rsidP="00F77792">
      <w:r w:rsidRPr="00F77792">
        <w:t xml:space="preserve">[16] A. Tariq, H. B. Haq and S. T. Ali, "Cerberus: A blockchain-based accreditation and degree verification system," </w:t>
      </w:r>
      <w:r w:rsidRPr="00F77792">
        <w:rPr>
          <w:i/>
          <w:iCs/>
        </w:rPr>
        <w:t>IEEE Transactions on Computational Social Systems</w:t>
      </w:r>
      <w:r w:rsidRPr="00F77792">
        <w:t>, vol. 9, no. 1, pp. 285–293, 2022.</w:t>
      </w:r>
    </w:p>
    <w:p w14:paraId="0196E522" w14:textId="77777777" w:rsidR="00F77792" w:rsidRPr="00F77792" w:rsidRDefault="00F77792" w:rsidP="00F77792">
      <w:r w:rsidRPr="00F77792">
        <w:t>[17] S. K. Shawon, H. Ahammad, S. Z. Shetu, M. Rahman and S. A. Hossain, "</w:t>
      </w:r>
      <w:proofErr w:type="spellStart"/>
      <w:r w:rsidRPr="00F77792">
        <w:t>Diucerts</w:t>
      </w:r>
      <w:proofErr w:type="spellEnd"/>
      <w:r w:rsidRPr="00F77792">
        <w:t xml:space="preserve"> </w:t>
      </w:r>
      <w:proofErr w:type="spellStart"/>
      <w:r w:rsidRPr="00F77792">
        <w:t>dapp</w:t>
      </w:r>
      <w:proofErr w:type="spellEnd"/>
      <w:r w:rsidRPr="00F77792">
        <w:t xml:space="preserve">: A blockchain-based solution for verification of educational certificates," in </w:t>
      </w:r>
      <w:r w:rsidRPr="00F77792">
        <w:rPr>
          <w:i/>
          <w:iCs/>
        </w:rPr>
        <w:t>2021 12th International Conference on Computing Communication and Networking Technologies (ICCCNT)</w:t>
      </w:r>
      <w:r w:rsidRPr="00F77792">
        <w:t>, pp. 1–10, IEEE, 2021.</w:t>
      </w:r>
    </w:p>
    <w:p w14:paraId="14E0FAF5" w14:textId="77777777" w:rsidR="00F77792" w:rsidRPr="00F77792" w:rsidRDefault="00F77792" w:rsidP="00F77792">
      <w:r w:rsidRPr="00F77792">
        <w:t xml:space="preserve">[18] P. </w:t>
      </w:r>
      <w:proofErr w:type="spellStart"/>
      <w:r w:rsidRPr="00F77792">
        <w:t>Gajbhiye</w:t>
      </w:r>
      <w:proofErr w:type="spellEnd"/>
      <w:r w:rsidRPr="00F77792">
        <w:t xml:space="preserve">, A. </w:t>
      </w:r>
      <w:proofErr w:type="spellStart"/>
      <w:r w:rsidRPr="00F77792">
        <w:t>Turankar</w:t>
      </w:r>
      <w:proofErr w:type="spellEnd"/>
      <w:r w:rsidRPr="00F77792">
        <w:t xml:space="preserve"> and M. Dhone, "Adversarial and Quantum-Driven Neural Network Cryptography: A Comprehensive Framework for Secure Encryption," 2025 International Conference on Sustainability, Innovation &amp; Technology (ICSIT), Nagpur, India, 2025, pp. 1-12, </w:t>
      </w:r>
      <w:proofErr w:type="spellStart"/>
      <w:r w:rsidRPr="00F77792">
        <w:t>doi</w:t>
      </w:r>
      <w:proofErr w:type="spellEnd"/>
      <w:r w:rsidRPr="00F77792">
        <w:t>: 10.1109/ICSIT65336.2025.11295049.</w:t>
      </w:r>
    </w:p>
    <w:p w14:paraId="160845ED" w14:textId="77777777" w:rsidR="00F77792" w:rsidRPr="00F77792" w:rsidRDefault="00F77792" w:rsidP="00F77792">
      <w:r w:rsidRPr="00F77792">
        <w:t xml:space="preserve">[19] S. Haber and W. S. Stornetta, "How to </w:t>
      </w:r>
      <w:proofErr w:type="gramStart"/>
      <w:r w:rsidRPr="00F77792">
        <w:t>time-stamp</w:t>
      </w:r>
      <w:proofErr w:type="gramEnd"/>
      <w:r w:rsidRPr="00F77792">
        <w:t xml:space="preserve"> a digital document," </w:t>
      </w:r>
      <w:r w:rsidRPr="00F77792">
        <w:rPr>
          <w:i/>
          <w:iCs/>
        </w:rPr>
        <w:t>Journal of Cryptology</w:t>
      </w:r>
      <w:r w:rsidRPr="00F77792">
        <w:t>, vol. 3, no. 2, pp. 99–111, 1991.</w:t>
      </w:r>
    </w:p>
    <w:p w14:paraId="566F4790" w14:textId="77777777" w:rsidR="00F77792" w:rsidRPr="00F77792" w:rsidRDefault="00F77792" w:rsidP="00F77792">
      <w:r w:rsidRPr="00F77792">
        <w:t xml:space="preserve">[20] N. Malsa, V. Vyas, J. Gautam, R. N. Shaw and A. Ghosh, "Reduction in gas cost for blockchain enabled smart contract," in </w:t>
      </w:r>
      <w:r w:rsidRPr="00F77792">
        <w:rPr>
          <w:i/>
          <w:iCs/>
        </w:rPr>
        <w:t>2021 IEEE 4th International Conference on Computing, Power and Communication Technologies (GUCON)</w:t>
      </w:r>
      <w:r w:rsidRPr="00F77792">
        <w:t>, pp. 1–6, IEEE, 2021.</w:t>
      </w:r>
    </w:p>
    <w:p w14:paraId="061932D3" w14:textId="77777777" w:rsidR="00F77792" w:rsidRPr="00F77792" w:rsidRDefault="00F77792" w:rsidP="00F77792">
      <w:r w:rsidRPr="00F77792">
        <w:t xml:space="preserve">[21] S. Dhote, P. </w:t>
      </w:r>
      <w:proofErr w:type="spellStart"/>
      <w:r w:rsidRPr="00F77792">
        <w:t>Maidamwar</w:t>
      </w:r>
      <w:proofErr w:type="spellEnd"/>
      <w:r w:rsidRPr="00F77792">
        <w:t xml:space="preserve"> and S. Thakur, "An Empirical Review of Security Models Used for Issuing Tamper Proof Certificates for Authentic Credentials," 2024 2nd International Conference on Intelligent Data Communication Technologies and Internet of Things (</w:t>
      </w:r>
      <w:proofErr w:type="spellStart"/>
      <w:r w:rsidRPr="00F77792">
        <w:t>IDCIoT</w:t>
      </w:r>
      <w:proofErr w:type="spellEnd"/>
      <w:r w:rsidRPr="00F77792">
        <w:t xml:space="preserve">), Bengaluru, India, 2024, pp. 486-492, </w:t>
      </w:r>
      <w:proofErr w:type="spellStart"/>
      <w:r w:rsidRPr="00F77792">
        <w:t>doi</w:t>
      </w:r>
      <w:proofErr w:type="spellEnd"/>
      <w:r w:rsidRPr="00F77792">
        <w:t>: 10.1109/IDCIoT59759.2024.10467298.</w:t>
      </w:r>
    </w:p>
    <w:p w14:paraId="0FBF79CF" w14:textId="77777777" w:rsidR="00F77792" w:rsidRPr="00F77792" w:rsidRDefault="00F77792" w:rsidP="00F77792">
      <w:r w:rsidRPr="00F77792">
        <w:t xml:space="preserve">[22] J.-C. Cheng, N.-Y. Lee, C. Chi and Y.-H. Chen, "Blockchain and smart contract for digital certificate," 2018 IEEE International Conference on Applied System Invention (ICASI), Chiba, Japan, 2018, pp. 1046-1051, </w:t>
      </w:r>
      <w:proofErr w:type="spellStart"/>
      <w:r w:rsidRPr="00F77792">
        <w:t>doi</w:t>
      </w:r>
      <w:proofErr w:type="spellEnd"/>
      <w:r w:rsidRPr="00F77792">
        <w:t>: 10.1109/ICASI.2018.8394455.</w:t>
      </w:r>
    </w:p>
    <w:p w14:paraId="3FB0B3AB" w14:textId="77777777" w:rsidR="00F77792" w:rsidRPr="00F77792" w:rsidRDefault="00F77792" w:rsidP="00F77792">
      <w:r w:rsidRPr="00F77792">
        <w:lastRenderedPageBreak/>
        <w:t xml:space="preserve">[23] M. Y. Kubilay, M. S. Kiraz and H. A. Mantar, "CertLedger: A new PKI model with Certificate Transparency based on blockchain," </w:t>
      </w:r>
      <w:r w:rsidRPr="00F77792">
        <w:rPr>
          <w:i/>
          <w:iCs/>
        </w:rPr>
        <w:t>Computers &amp; Security</w:t>
      </w:r>
      <w:r w:rsidRPr="00F77792">
        <w:t xml:space="preserve">, vol. 85, pp. 333-352, 2019, </w:t>
      </w:r>
      <w:proofErr w:type="spellStart"/>
      <w:r w:rsidRPr="00F77792">
        <w:t>doi</w:t>
      </w:r>
      <w:proofErr w:type="spellEnd"/>
      <w:r w:rsidRPr="00F77792">
        <w:t>: 10.1016/j.cose.2019.05.013.</w:t>
      </w:r>
    </w:p>
    <w:p w14:paraId="78E98D2C" w14:textId="77777777" w:rsidR="00F77792" w:rsidRPr="00F77792" w:rsidRDefault="00F77792" w:rsidP="00F77792">
      <w:r w:rsidRPr="00F77792">
        <w:t xml:space="preserve">[24] F. R. Vidal, F. Gouveia and C. Soares, "Revocation mechanisms for academic certificates stored on a blockchain," in </w:t>
      </w:r>
      <w:r w:rsidRPr="00F77792">
        <w:rPr>
          <w:i/>
          <w:iCs/>
        </w:rPr>
        <w:t>2020 15th Iberian Conference on Information Systems and Technologies (CISTI)</w:t>
      </w:r>
      <w:r w:rsidRPr="00F77792">
        <w:t>, pp. 1–6, IEEE, 2020.</w:t>
      </w:r>
    </w:p>
    <w:p w14:paraId="633A28B7" w14:textId="77777777" w:rsidR="001160AE" w:rsidRDefault="001160AE"/>
    <w:sectPr w:rsidR="00116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92"/>
    <w:rsid w:val="001160AE"/>
    <w:rsid w:val="003F3DE5"/>
    <w:rsid w:val="00992649"/>
    <w:rsid w:val="00993CF4"/>
    <w:rsid w:val="00F7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BDB51"/>
  <w15:chartTrackingRefBased/>
  <w15:docId w15:val="{927B57F6-64CA-4276-85C5-3C0D9453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792"/>
    <w:rPr>
      <w:rFonts w:eastAsiaTheme="majorEastAsia" w:cstheme="majorBidi"/>
      <w:color w:val="272727" w:themeColor="text1" w:themeTint="D8"/>
    </w:rPr>
  </w:style>
  <w:style w:type="paragraph" w:styleId="Title">
    <w:name w:val="Title"/>
    <w:basedOn w:val="Normal"/>
    <w:next w:val="Normal"/>
    <w:link w:val="TitleChar"/>
    <w:uiPriority w:val="10"/>
    <w:qFormat/>
    <w:rsid w:val="00F7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792"/>
    <w:pPr>
      <w:spacing w:before="160"/>
      <w:jc w:val="center"/>
    </w:pPr>
    <w:rPr>
      <w:i/>
      <w:iCs/>
      <w:color w:val="404040" w:themeColor="text1" w:themeTint="BF"/>
    </w:rPr>
  </w:style>
  <w:style w:type="character" w:customStyle="1" w:styleId="QuoteChar">
    <w:name w:val="Quote Char"/>
    <w:basedOn w:val="DefaultParagraphFont"/>
    <w:link w:val="Quote"/>
    <w:uiPriority w:val="29"/>
    <w:rsid w:val="00F77792"/>
    <w:rPr>
      <w:i/>
      <w:iCs/>
      <w:color w:val="404040" w:themeColor="text1" w:themeTint="BF"/>
    </w:rPr>
  </w:style>
  <w:style w:type="paragraph" w:styleId="ListParagraph">
    <w:name w:val="List Paragraph"/>
    <w:basedOn w:val="Normal"/>
    <w:uiPriority w:val="34"/>
    <w:qFormat/>
    <w:rsid w:val="00F77792"/>
    <w:pPr>
      <w:ind w:left="720"/>
      <w:contextualSpacing/>
    </w:pPr>
  </w:style>
  <w:style w:type="character" w:styleId="IntenseEmphasis">
    <w:name w:val="Intense Emphasis"/>
    <w:basedOn w:val="DefaultParagraphFont"/>
    <w:uiPriority w:val="21"/>
    <w:qFormat/>
    <w:rsid w:val="00F77792"/>
    <w:rPr>
      <w:i/>
      <w:iCs/>
      <w:color w:val="0F4761" w:themeColor="accent1" w:themeShade="BF"/>
    </w:rPr>
  </w:style>
  <w:style w:type="paragraph" w:styleId="IntenseQuote">
    <w:name w:val="Intense Quote"/>
    <w:basedOn w:val="Normal"/>
    <w:next w:val="Normal"/>
    <w:link w:val="IntenseQuoteChar"/>
    <w:uiPriority w:val="30"/>
    <w:qFormat/>
    <w:rsid w:val="00F7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792"/>
    <w:rPr>
      <w:i/>
      <w:iCs/>
      <w:color w:val="0F4761" w:themeColor="accent1" w:themeShade="BF"/>
    </w:rPr>
  </w:style>
  <w:style w:type="character" w:styleId="IntenseReference">
    <w:name w:val="Intense Reference"/>
    <w:basedOn w:val="DefaultParagraphFont"/>
    <w:uiPriority w:val="32"/>
    <w:qFormat/>
    <w:rsid w:val="00F77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794</Words>
  <Characters>4526</Characters>
  <Application>Microsoft Office Word</Application>
  <DocSecurity>0</DocSecurity>
  <Lines>37</Lines>
  <Paragraphs>10</Paragraphs>
  <ScaleCrop>false</ScaleCrop>
  <Company>Cognizant</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Dautpure, Shrutika Nileshrao (Contractor)</dc:creator>
  <cp:keywords/>
  <dc:description/>
  <cp:lastModifiedBy>Dautpure, Shrutika Nileshrao (Contractor)</cp:lastModifiedBy>
  <cp:revision>1</cp:revision>
  <dcterms:created xsi:type="dcterms:W3CDTF">2026-04-19T08:25:00Z</dcterms:created>
  <dcterms:modified xsi:type="dcterms:W3CDTF">2026-04-19T08:27:00Z</dcterms:modified>
</cp:coreProperties>
</file>