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aps/>
          <w:color w:val="1F3A6E"/>
          <w:sz w:val="52"/>
          <w:szCs w:val="52"/>
        </w:rPr>
        <w:t xml:space="preserve">LOW-CODE WORKFLOW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Automated Testing Strategy</w:t>
      </w:r>
    </w:p>
    <w:p>
      <w:pPr>
        <w:pBdr>
          <w:bottom w:val="single" w:color="1F3A6E" w:sz="8" w:space="8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Full Pyramid · Multi-Tenant · Event-Driven · CI/CD Integrated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|  April 2026  |  52-Week Coverage Plan</w:t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Testing Coverage at a Glance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1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Concern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JUnit 5 + Mockito + AssertJ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logic, entitlement rules, diff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Testcontainers + Spring Boot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isolation, Flowable, Kafka,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Contract (CDC)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stability across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Gatling 3.9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 on SIT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Throughput, p99 latency, burst absorption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+ REST Assured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 on SIT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workflow Studio → deploy → Portal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Chaos Monkey for Spring 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on SIT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pod kill, Kafka partition loss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ZAP + custom scripts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Pre-UAT gate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cross-contamination, auth bypass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1. Testing Strategy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platform presents three hard testing challenges that standard approaches miss: (1) multi-tenant data isolation where a single missing tenant_id filter leaks data across customers, (2) Flowable engine correctness under concurrent task claim, dead-letter, and burst load, and (3) three-dimensional entitlements where functional, data-level, and field-level rules must all compose correctly. The test pyramid is designed around these risks.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Test Pyramid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Pyramid Layer</w:t>
            </w:r>
          </w:p>
        </w:tc>
        <w:tc>
          <w:tcPr>
            <w:tcW w:type="dxa" w:w="18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 Target</w:t>
            </w:r>
          </w:p>
        </w:tc>
        <w:tc>
          <w:tcPr>
            <w:tcW w:type="dxa" w:w="18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27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2,000+ per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min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developer — written alongside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200–400 per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min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 — Testcontainers, real infra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50–100 per service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min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team — consumer-driven contracts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10–15 scenarios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30–45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team — nightly 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30–50 journeys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20–30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+ developers — nightly 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Chaos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10–15 scenarios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 — weekly 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Scans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ZAP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45–60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— pre-UAT gate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Non-Negotiable Testing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service integration test MUST use Testcontainers — no mocking of PostgreSQL, Kafka, or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Tenant isolation test MUST exist for every API endpoint that reads or writes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Flowable operation test MUST verify idempotency (run twice, assert same result)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Contract tests MUST run before any service is promoted from DEV to 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test may hardcode tenant_id — always use test fixture helpers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Performance baseline MUST be established in Sprint 7 before any optimization claims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2. Unit Testing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Framework &amp; Tools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9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JUnit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runner, parameterized tests, nested test classes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Mockito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external dependencies (Kafka, Redis, Flowable services)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AssertJ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Fluent assertions — more readable than JUnit assertions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ArchUnit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rules: no direct DB access from controllers, tenant filter always 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 (Pitest)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Mutation testing — validates tests actually catch bugs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Critical Unit Test Areas per Service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platform-common — TenantContext &amp;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TenantResolutionFilter sets correct tenantId, tier, schema, kafkaPrefix from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TenantResolutionFilter clears ThreadLocal in finally block even on exception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AbstractRoutingDataSource routes to correct schema per TenantContext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TenantAwareKafkaProducer correctly prefixes topic name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platform-workflow-engine — Process &amp;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ProcessStartService publishes to Kafka (not directly to Flowable) for ENTERPRISE/PROFESSIONAL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TaskClaimService returns TASK_ALREADY_CLAIMED 409 when task is already claimed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Idempotency store prevents duplicate job execution (same key, same result)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ClaimCheckService detects __ref suffix and retrieves from Data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ClaimCheckService stores payload when variable exceeds 10KB threshold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platform-entitlements — All Three Dimensions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FunctionalEntitlementEnforcer: wildcard match platform:entity:*:read matches platform:entity:LoanApplication:read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FunctionalEntitlementEnforcer: child role inherits parent role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DataPolicyCompiler: YAML conditions compile to correct parameterized SQL predicates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DataPolicyCompiler: actor attribute references (${actor.attributes.branchId}) resolve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FieldLevelEnforcer: DENY fields are completely absent from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FieldLevelEnforcer: MASKED fields present with correct mask pattern (PAN, email,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FieldLevelEnforcer: CONDITIONAL write evaluates expression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EntitlementCache: invalidated immediately on policy change event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platform-audit-service — SHA-256 Chaining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SHA-256 hash computed from correct fields (eventId + timestamp + payload + prevHash)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prevEventHash correctly retrieved from Redis per tenantId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Chain verification detects tampered event (modified payload → hash mismatch)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platform-data-service — Archival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ArchivalEngine selects only records past archiveAfterDays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ArchivalEngine processes in batches of 500 using keyset pagination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from active + INSERT into history executes in single atomic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Reactivation moves record back to active table and creates audit event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ArchUnit Architecture Rules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Enforce structural rules automatically on every build: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No controller may access repository directly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@ArchTest ArchRule noDirectRepoAccess = noClasses()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.that().resideInAPackage("..controller..")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.should().accessClassesThat().resideInAPackage("..repository..");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Every class in ..service.. must use TenantContext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@ArchTest ArchRule tenantContextRequired = classes()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.that().resideInAPackage("..service..")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.and().areAnnotatedWith(Service.class)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.should().accessClassesThat().haveSimpleName("TenantContext");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3. Integration Testing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Testcontainers Stack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integration test spins up real infrastructure. No mocking of infrastructure dependencies.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41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backend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Entitlements cache, Redlock,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3.6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confluentinc/cp-kafka:7.5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engine, audit,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 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quay.io/keycloak/keycloak:23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flows, JWT validation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ClickHouse 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clickhouse/clickhouse-server:23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flowable/flowable-rest:6.8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engine integration tests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Tenant Isolation Test Pattern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the highest-priority integration test category. Every data endpoint must have an isolation test.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// Pattern: Two tenants, one request, verify no cross-contamination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@Test void tenantA_cannotSee_tenantB_tasks()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Setup: create task for tenantA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String taskId = createTask("hsbc", "LoanApproval");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Act: query as tenantB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List&lt;Task&gt; tasks = taskClient.inbox("icici");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Assert: tenantB sees zero tasks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assertThat(tasks).isEmpty();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@Test void tenantA_variable_cannotLeak_to_tenantB()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Claim Check: store payload under tenantA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String refId = claimCheckService.store("hsbc", "proc-1", "data", payload);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// Act: retrieve as tenantB — must throw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assertThatThrownBy(() -&gt; claimCheckService.retrieve("icici", "proc-1", "data"))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.isInstanceOf(TenantAccessViolationException.class);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Flowable Engine Integration Tests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53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start → Kafka → consumer → Flowable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Burst absorption end-to-end, 202 response, trackingId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task claim (10 threads, 1 task)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one TASK_CLAIMED succeeds, 9 get 409 TASK_ALREADY_CLAIMED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Redlock TTL expiry → stale lock recovery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becomes claimable again after 5s lock TTL expires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executor: engine pod killed mid-job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picked up by another pod, idempotency store prevents double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 letter: job fails 3 times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lands in act_ru_deadletter_job, event published to deadletter topic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Check: variable &gt; 10KB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Payload stored in Data Service, __ref stored in Flowable variable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instance migration (rollback B)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In-flight instance migrated to previous version without data loss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history write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 events written asynchronously, not blocking engine thread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Entitlements Integration Tests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51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Verified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L1_APPROVER reads LoanApplication from own branch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records, branchId predicate injected correctly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L1_APPROVER reads LoanApplication from other branch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empty list — data policy 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 reads LoanApplication with PAN field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 present but masked (ABCD****1234)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 writes to PAN field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403 — field-level DENY 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changes data policy → cache evicted within 5s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request uses new policy without restart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inheritance: child role has parent permissions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role can perform parent-permitted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ACCESS_DENIED publishes audit event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audit topic receives ACCESS_DENIED event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Kafka Integration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Audit event published to correct tenant-prefixed topic on every state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Consumer group rebalance — no message loss or duplicate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Dead letter routing — message that fails 3 times lands on deadletter topic with error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Notification triggered correctly on TASK_CREATED and SLA_BREACHED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ProcessStartConsumer respects max.poll.records=20 under burst load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4. Contract Testing (Consumer-Driven)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Approach — Spring Cloud Contract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Consumer-driven contracts (CDC) protect API stability across independently deployed services. The consumer (e.g. Portal) defines what it expects; the producer (e.g. Workflow Engine) verifies it can fulfil the contract. Contracts are stored in the producer repo.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Critical Service Contracts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</w:t>
            </w:r>
          </w:p>
        </w:tc>
        <w:tc>
          <w:tcPr>
            <w:tcW w:type="dxa" w:w="22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43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Contracts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platform-workflow-engine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/tasks/inbox shape, POST /tasks/{id}/claim response codes (200, 409), POST /processes 202 envelope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platform-form-service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/tasks/{id}/form-data schema, POST /tasks/{id}/form-data validation error 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platform-workflow-engine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platform-rules-service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/rules/{key}/evaluate request/response shape, error on unknown ruleKey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platform-workflow-engine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platform-data-service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/entities/process-payloads (Claim Check store), GET /entities/{id} (Claim Check retrieve)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platform-audit-service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services (Kafka)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AuditEvent envelope schema via Schema Registry Avro contract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platform-notification-service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platform-workflow-engine (Kafka)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task.events schema: TASK_CREATED, TASK_CLAIMED, SLA_BREACHED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platform-sdk-java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Runtime APIs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SDK generates contracts from OpenAPI — verifies server response matches spec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Contract Test in CI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Consumer publishes contract stub to Artifactory on PR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Producer runs contract verification as part of mvn verify — fails build if contract broken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SIT promotion blocked if any contract verification fails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Schema Registry enforces Avro schema compatibility (BACKWARD) on every Kafka schema change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5. Performance Testing (Gatling)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Scenarios &amp; SLA Targets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100"/>
        <w:gridCol w:w="14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</w:t>
            </w:r>
          </w:p>
        </w:tc>
        <w:tc>
          <w:tcPr>
            <w:tcW w:type="dxa" w:w="11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p99 SLA</w:t>
            </w:r>
          </w:p>
        </w:tc>
        <w:tc>
          <w:tcPr>
            <w:tcW w:type="dxa" w:w="20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ProcessStartBurst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VU × 20 submissions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2s (202)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1% failure, all tracked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TaskInboxLoad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concurrent users × poll every 10s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500ms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stale data across tenants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TaskClaimContention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VU × 10 tasks each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200ms claim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duplicate claims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FormSubmission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VU × 50-field forms + 2 uploads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validated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RuleEvaluation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VU × DMN evaluation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100ms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 events/sec sustained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50ms ClickHouse insert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event loss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EntitlementCacheHit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VU × mixed read/write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2ms on cache hit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95% cache hit rate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Baseline &amp; Regression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Baseline established in Sprint 7 after History &amp; Analytics service is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Nightly Gatling run on SIT compares against baseline — alert if any metric regresses &gt; 10%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Results published to Grafana via InfluxDB — trend visible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HPA scaling validated: engine pods scale from 3 to 10 when pending jobs &gt; 50 per pod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PgBouncer connection pool validated: no connection exhaustion under 500-VU burst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6. End-to-End Testing (Playwright + REST Assured)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E2E Journey Coverage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Journey</w:t>
            </w:r>
          </w:p>
        </w:tc>
        <w:tc>
          <w:tcPr>
            <w:tcW w:type="dxa" w:w="35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5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Loan Application Full 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→ Studio: design BPMN → deploy → Portal: submit form → L1 approve → L2 approve → integration call → 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Isolation E2E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browsers, two tenants — verify hsbc user cannot see icici tasks in any screen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Entitlement Preview as 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Studio: create field policy → Preview as Role → verify masked fields in Portal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 Scenario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v1 → start 5 instances → deploy v2 (bad) → rollback to v1 → verify in-flight on 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Breach → Notification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process → set due_date in past → wait for SLA detector → verify email/SMS triggered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Bundle Promotion DEV → SIT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Studio: approve bundle → pipeline trigger → SIT deployment → smoke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Break-Glass Privileged Access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Operator: request break-glass → Vault issues cred → action taken → session audited → auto-revoked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18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E2E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Playwright tests run against dedicated SIT environment — never against PROD or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users pre-provisioned in Keycloak SIT realm via fixture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E2E run creates isolated tenant (e2e-{runId}) and tears it down after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Screenshots and traces captured on failure — uploaded to GitHub Actions artifacts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Flaky test detection: any test that fails 2 of 5 runs is quarantined and ticketed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7. Chaos Engineering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Chaos Scenarios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100"/>
        <w:gridCol w:w="960"/>
      </w:tblGrid>
      <w:tr>
        <w:trPr>
          <w:tblHeader/>
        </w:trPr>
        <w:tc>
          <w:tcPr>
            <w:tcW w:type="dxa" w:w="15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9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Pod 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1 of 3 engine pods mid-job execution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Remaining pods pick up stale job after lock TTL. Idempotency store prevents re-execution.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Partition 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Take down 1 Kafka broker during audit event flood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Producer retries with exponential backoff. No audit event lost. Consumer rebalances.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Unavailable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Redis for 30 seconds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Entitlement cache misses → fall through to DB. No 500 errors. Recovery on Redis return.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Read Replica 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read replica during task inbox load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Traffic fails over to primary. p99 degrades but no errors. Alert fires within 60s.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 Seal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Seal Vault during service startup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fails health check. K8s does not route traffic. Unsealing restores service.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Partition (Istio)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 2s latency between Portal and Workflow Engine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 handled gracefully. User sees retry-able error. No data corruption.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25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8. Security Testing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Security Test Categories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2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Checks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ZAP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ZAP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Pre-UAT gate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Top 10: injection, broken auth, IDOR, SSRF, XSS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Cross-Contamination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REST Assured scripts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PR + nightly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from tenantA cannot access tenantB resources even with valid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scripts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 SIT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 JWT cannot perform ADMIN operations — all 3 entitlement dimensions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Manipulation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scripts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Tampered tenant_id claim rejected. Expired token rejected. Wrong realm rejected.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Tamper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SHA-256 chain integrity across last 10,000 audit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 Dynamic Creds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credential TTL expires in 15min. Access revoked after break-glass window.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9. CI/CD Test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GitHub Actions — Per PR (Every Service Repo)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 Run</w:t>
            </w:r>
          </w:p>
        </w:tc>
        <w:tc>
          <w:tcPr>
            <w:tcW w:type="dxa" w:w="16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7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 &amp; Lint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ArchUnit rules, checkstyle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fail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JUnit 5 + PIT mutation (threshold 70%)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fail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Testcontainers full suite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fail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Contract 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fail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Scan (SAST)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SpotBugs + OWASP Dependency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 on new issues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+ push to ECR (sha tag)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fail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min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SIT Pipeline — On Merge to Main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 Run</w:t>
            </w:r>
          </w:p>
        </w:tc>
        <w:tc>
          <w:tcPr>
            <w:tcW w:type="dxa" w:w="16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7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to SIT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 upgrade + smoke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fail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 all services, basic CRUD per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fail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Isolation Suite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isolation test suite on 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fail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stubs vs live SIT APIs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fail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 to SIT-stable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 image as SIT-stable in ECR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all pass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min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Nightly Regression (SIT — 2 AM)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 Run</w:t>
            </w:r>
          </w:p>
        </w:tc>
        <w:tc>
          <w:tcPr>
            <w:tcW w:type="dxa" w:w="35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On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E2E Suite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30–50 Playwright journeys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 + PagerDuty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Suite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Gatling scenarios vs baseline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 if &gt; 10% regression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Scan (DAST)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ZAP full scan on 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 + ticket 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Chain 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24h audit events SHA-256 chain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PagerDuty (P1)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Chaos Scenarios (weekly)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6 chaos scenarios on rotating schedule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 test dashboard to Grafana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9.4 UAT Promotion 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PR tests green on every service in the release bundle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SIT-stable tag present on all service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Zero open CRITICAL or HIGH security findings from last ZAP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Performance baseline not regressed on any scenario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Tech Lead approval in GitHub required before pipeline proceeds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10. Testing Sprint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Testing Deliverables Per Sprint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960"/>
      </w:tblGrid>
      <w:tr>
        <w:trPr>
          <w:tblHeader/>
        </w:trPr>
        <w:tc>
          <w:tcPr>
            <w:tcW w:type="dxa" w:w="14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 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 (W1–2)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Testcontainers base config, ArchUnit rules, test fixture helpers (TenantTestFixture, KafkaTestHelper)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 (W3–4)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 isolation tests for all schema-routing paths, TenantSchemaManager integration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 (W5–6)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validation tests (expired, wrong realm, tampered claim), Kong routing integration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4 (W7–8)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Flowable engine start/query/terminate integration tests, tenant engine router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5 (W9–10)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claim test (10 threads), Redlock TTL expiry test, task lifecycle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6 (W11–12)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Check integration test, idempotency store test, dead letter routing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7 (W13–14)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Gatling performance baseline established, ClickHouse audit consumer integration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8 (W15–16)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JSON Schema validation tests, form submission → task complete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9 (W17–18)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Archival engine batch test, history table creation test, reactivation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10 (W19–20)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KIE Server blue/green switch test, DMN evaluation integration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11 (W21–22)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entitlement engine integration tests (all 3 dims), cache invalidation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12 (W23–24)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artifact store tests, bundle packager integration, deployment API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13–15 (W25–30)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frontend component tests (React Testing Library), BPMN.js render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16 (W31–32)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chain integrity test, WORM export job test, audit query API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17 (W33–34)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data audit field diff test, PII masking tests, point-in-time reconstruction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18 (W35–36)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Break-glass flow test, privileged access audit event test, SIEM integration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19–21 (W37–42)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Camel connector retry test, notification delivery test, webhook HMAC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22 (W43–44)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E2E suite: all 7 journeys implemented and running on SIT nightly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23–24 (W45–48)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SDK integration tests against live SIT, contract tests for SDK consumers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25 (W49–50)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6 chaos scenarios executed, HPA scaling validated, Gatling full regression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26 (W51–52)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ZAP full scan + remediation, Playwright E2E green, security gate passed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11. Shared Test Infrastructure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platform-test-support Library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shared test library published from platform-common repo. All services import it in test scope.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160"/>
            <w:tcBorders>
              <w:top w:val="single" w:color="1F3A6E" w:sz="1"/>
              <w:left w:val="single" w:color="1F3A6E" w:sz="1"/>
              <w:bottom w:val="single" w:color="1F3A6E" w:sz="1"/>
              <w:right w:val="single" w:color="1F3A6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TenantTestFixture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ENTERPRISE and STARTER test tenants with correct schema, Kafka topics, Keycloak realm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KafkaTestHelper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Publishes test events, consumes and asserts messages, waits for topic with 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FlowableTestHelper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Deploys BPMN, starts process, queries tasks, completes tasks — all with tenant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EntitlementTestHelper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roles, assigns policies, sets actor attributes for entitlement scenario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AuditVerifier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ClickHouse and asserts correct audit events were captured with right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RedisTestHelper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up and inspects Redis cache state, simulates cache miss, validates TTLs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WireMockSetup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Pre-configured WireMock for external APIs (SendGrid, Twilio, KIE Server)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Test Tenant Convention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ENTERPRISE test tenant: test-enterprise (schema: test_enterprise_platform)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PROFESSIONAL test tenant: test-professional (schema: test_professional_platform)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STARTER test tenant: test-starter (shared schema: shared_starter, tenant_id_ = test-starter)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Isolation test tenant B: test-isolation-b — used only to verify no data leaks from tenant 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test tenants created/destroyed per test class via @BeforeAll / @AfterAll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3A6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A6E"/>
          <w:sz w:val="28"/>
          <w:szCs w:val="28"/>
        </w:rPr>
        <w:t xml:space="preserve">Appendix — Claude Code Prompts for Test Generation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these Claude Code prompts when generating test classes. Always include in prompt: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Service name and class under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"Use TenantTestFixture from platform-test-support"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"Write the test first (TDD), then implement"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"Include a tenant isolation test for every data access method"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"Use AssertJ for assertions, not JUnit assertEquals"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"Use Testcontainers — do not mock PostgreSQL, Kafka, or Redis"</w:t>
      </w:r>
    </w:p>
    <w:p>
      <w:pPr>
        <w:spacing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prompt for task claim tests: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"Generate JUnit 5 + Testcontainers integration tests for TaskClaimService.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Include: (1) concurrent claim contention test (10 threads, 1 task, assert 1 success + 9 × 409),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(2) Redlock TTL expiry recovery test, (3) tenant isolation test (claimAs tenantB fails),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(4) idempotency test (claim twice with same key, same result). Use TenantTestFixture,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KafkaTestHelper. Assert TASK_CLAIMED event on Kafka. Use AssertJ."</w:t>
      </w:r>
    </w:p>
    <w:p>
      <w:pPr>
        <w:spacing w:after="80" w:before="2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Confidential —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6E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HSBC Software Development India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6E" w:sz="4" w:space="4"/>
      </w:pBdr>
    </w:pPr>
    <w:r>
      <w:rPr>
        <w:rFonts w:ascii="Arial" w:cs="Arial" w:eastAsia="Arial" w:hAnsi="Arial"/>
        <w:b/>
        <w:bCs/>
        <w:color w:val="1F3A6E"/>
        <w:sz w:val="18"/>
        <w:szCs w:val="18"/>
      </w:rPr>
      <w:t xml:space="preserve">Low-Code Workflow Platform  </w:t>
    </w:r>
    <w:r>
      <w:rPr>
        <w:rFonts w:ascii="Arial" w:cs="Arial" w:eastAsia="Arial" w:hAnsi="Arial"/>
        <w:color w:val="595959"/>
        <w:sz w:val="18"/>
        <w:szCs w:val="18"/>
      </w:rPr>
      <w:t xml:space="preserve">|  Automated Testing Strategy</w:t>
    </w:r>
    <w:r>
      <w:rPr>
        <w:rFonts w:ascii="Arial" w:cs="Arial" w:eastAsia="Arial" w:hAnsi="Arial"/>
        <w:color w:val="595959"/>
        <w:sz w:val="16"/>
        <w:szCs w:val="16"/>
      </w:rPr>
      <w:t xml:space="preserve">  |  Confidential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2026-04-26T05:21:49.553Z</dcterms:created>
  <dcterms:modified xsi:type="dcterms:W3CDTF">2026-04-26T05:21:49.553Z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