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Is there any way to combine five different models that have all been trained on the same training data and have all achieved 95 percent precision? If so, how can you go about doing it? If not, what is the reason?</w:t>
      </w:r>
    </w:p>
    <w:p>
      <w:pPr>
        <w:numPr>
          <w:numId w:val="0"/>
        </w:numPr>
        <w:rPr>
          <w:rFonts w:hint="default"/>
          <w:lang w:val="en-IN"/>
        </w:rPr>
      </w:pPr>
      <w:r>
        <w:rPr>
          <w:rFonts w:hint="default"/>
          <w:lang w:val="en-IN"/>
        </w:rPr>
        <w:t xml:space="preserve">Answer : </w:t>
      </w:r>
    </w:p>
    <w:p>
      <w:pPr>
        <w:numPr>
          <w:numId w:val="0"/>
        </w:numPr>
        <w:rPr>
          <w:rFonts w:hint="default"/>
          <w:lang w:val="en-IN"/>
        </w:rPr>
      </w:pPr>
      <w:r>
        <w:rPr>
          <w:rFonts w:hint="default"/>
          <w:lang w:val="en-IN"/>
        </w:rPr>
        <w:t>Yes, it is possible to combine multiple models that have been trained on the same training data and have achieved similar precision. One common approach to combining models is through ensemble learning. Ensemble learning involves combining the predictions of multiple models to make a final prediction. One popular ensemble method is called "voting."</w:t>
      </w:r>
    </w:p>
    <w:p>
      <w:pPr>
        <w:numPr>
          <w:numId w:val="0"/>
        </w:numPr>
        <w:rPr>
          <w:rFonts w:hint="default"/>
          <w:lang w:val="en-IN"/>
        </w:rPr>
      </w:pPr>
    </w:p>
    <w:p>
      <w:pPr>
        <w:numPr>
          <w:numId w:val="0"/>
        </w:numPr>
        <w:rPr>
          <w:rFonts w:hint="default"/>
          <w:lang w:val="en-IN"/>
        </w:rPr>
      </w:pPr>
      <w:r>
        <w:rPr>
          <w:rFonts w:hint="default"/>
          <w:lang w:val="en-IN"/>
        </w:rPr>
        <w:t>Here's how you can combine the models using a voting ensemble:</w:t>
      </w:r>
    </w:p>
    <w:p>
      <w:pPr>
        <w:numPr>
          <w:numId w:val="0"/>
        </w:numPr>
        <w:rPr>
          <w:rFonts w:hint="default"/>
          <w:lang w:val="en-IN"/>
        </w:rPr>
      </w:pPr>
    </w:p>
    <w:p>
      <w:pPr>
        <w:numPr>
          <w:numId w:val="0"/>
        </w:numPr>
        <w:rPr>
          <w:rFonts w:hint="default"/>
          <w:lang w:val="en-IN"/>
        </w:rPr>
      </w:pPr>
      <w:r>
        <w:rPr>
          <w:rFonts w:hint="default"/>
          <w:lang w:val="en-IN"/>
        </w:rPr>
        <w:t>Train five different models on the same training data, ensuring that they achieve a precision of 95 percent individually.</w:t>
      </w:r>
    </w:p>
    <w:p>
      <w:pPr>
        <w:numPr>
          <w:numId w:val="0"/>
        </w:numPr>
        <w:rPr>
          <w:rFonts w:hint="default"/>
          <w:lang w:val="en-IN"/>
        </w:rPr>
      </w:pPr>
      <w:r>
        <w:rPr>
          <w:rFonts w:hint="default"/>
          <w:lang w:val="en-IN"/>
        </w:rPr>
        <w:t>For each instance in the test data, obtain the predictions from each of the five models.</w:t>
      </w:r>
    </w:p>
    <w:p>
      <w:pPr>
        <w:numPr>
          <w:numId w:val="0"/>
        </w:numPr>
        <w:rPr>
          <w:rFonts w:hint="default"/>
          <w:lang w:val="en-IN"/>
        </w:rPr>
      </w:pPr>
      <w:r>
        <w:rPr>
          <w:rFonts w:hint="default"/>
          <w:lang w:val="en-IN"/>
        </w:rPr>
        <w:t>Apply a voting mechanism to determine the final prediction. There are different types of voting methods:</w:t>
      </w:r>
    </w:p>
    <w:p>
      <w:pPr>
        <w:numPr>
          <w:numId w:val="0"/>
        </w:numPr>
        <w:rPr>
          <w:rFonts w:hint="default"/>
          <w:lang w:val="en-IN"/>
        </w:rPr>
      </w:pPr>
      <w:r>
        <w:rPr>
          <w:rFonts w:hint="default"/>
          <w:lang w:val="en-IN"/>
        </w:rPr>
        <w:t>Majority Voting: Select the class that receives the majority of votes from the models. If more than half of the models predict a particular class, that class is chosen as the final prediction.</w:t>
      </w:r>
    </w:p>
    <w:p>
      <w:pPr>
        <w:numPr>
          <w:numId w:val="0"/>
        </w:numPr>
        <w:rPr>
          <w:rFonts w:hint="default"/>
          <w:lang w:val="en-IN"/>
        </w:rPr>
      </w:pPr>
      <w:r>
        <w:rPr>
          <w:rFonts w:hint="default"/>
          <w:lang w:val="en-IN"/>
        </w:rPr>
        <w:t>Weighted Voting: Assign different weights to each model's prediction based on their performance or confidence. The model with higher precision or confidence may receive a higher weight in the voting process.</w:t>
      </w:r>
    </w:p>
    <w:p>
      <w:pPr>
        <w:numPr>
          <w:numId w:val="0"/>
        </w:numPr>
        <w:rPr>
          <w:rFonts w:hint="default"/>
          <w:lang w:val="en-IN"/>
        </w:rPr>
      </w:pPr>
      <w:r>
        <w:rPr>
          <w:rFonts w:hint="default"/>
          <w:lang w:val="en-IN"/>
        </w:rPr>
        <w:t>Soft Voting: Instead of making a discrete decision, calculate the probabilities or scores for each class from each model and average them. The class with the highest average probability or score is selected as the final prediction.</w:t>
      </w:r>
    </w:p>
    <w:p>
      <w:pPr>
        <w:numPr>
          <w:numId w:val="0"/>
        </w:numPr>
        <w:rPr>
          <w:rFonts w:hint="default"/>
          <w:lang w:val="en-IN"/>
        </w:rPr>
      </w:pPr>
      <w:r>
        <w:rPr>
          <w:rFonts w:hint="default"/>
          <w:lang w:val="en-IN"/>
        </w:rPr>
        <w:t>Evaluate the performance of the ensemble model on the test data to assess its precision and other relevant metrics.</w:t>
      </w:r>
    </w:p>
    <w:p>
      <w:pPr>
        <w:numPr>
          <w:ilvl w:val="0"/>
          <w:numId w:val="1"/>
        </w:numPr>
        <w:ind w:left="0" w:leftChars="0" w:firstLine="0" w:firstLineChars="0"/>
      </w:pPr>
      <w:r>
        <w:t>What's the difference between hard voting classifiers and soft voting classifiers?</w:t>
      </w:r>
    </w:p>
    <w:p>
      <w:pPr>
        <w:numPr>
          <w:numId w:val="0"/>
        </w:numPr>
        <w:ind w:leftChars="0"/>
        <w:rPr>
          <w:rFonts w:hint="default"/>
          <w:lang w:val="en-IN"/>
        </w:rPr>
      </w:pPr>
      <w:r>
        <w:rPr>
          <w:rFonts w:hint="default"/>
          <w:lang w:val="en-IN"/>
        </w:rPr>
        <w:t>Answer : Hard voting classifiers and soft voting classifiers are two approaches used in ensemble learning, where multiple models or classifiers are combined to make predictions.</w:t>
      </w:r>
    </w:p>
    <w:p>
      <w:pPr>
        <w:numPr>
          <w:numId w:val="0"/>
        </w:numPr>
        <w:ind w:leftChars="0"/>
        <w:rPr>
          <w:rFonts w:hint="default"/>
          <w:lang w:val="en-IN"/>
        </w:rPr>
      </w:pPr>
    </w:p>
    <w:p>
      <w:pPr>
        <w:numPr>
          <w:numId w:val="0"/>
        </w:numPr>
        <w:ind w:leftChars="0"/>
        <w:rPr>
          <w:rFonts w:hint="default"/>
          <w:lang w:val="en-IN"/>
        </w:rPr>
      </w:pPr>
      <w:r>
        <w:rPr>
          <w:rFonts w:hint="default"/>
          <w:lang w:val="en-IN"/>
        </w:rPr>
        <w:t>Hard Voting Classifier:</w:t>
      </w:r>
    </w:p>
    <w:p>
      <w:pPr>
        <w:numPr>
          <w:numId w:val="0"/>
        </w:numPr>
        <w:ind w:leftChars="0"/>
        <w:rPr>
          <w:rFonts w:hint="default"/>
          <w:lang w:val="en-IN"/>
        </w:rPr>
      </w:pPr>
      <w:r>
        <w:rPr>
          <w:rFonts w:hint="default"/>
          <w:lang w:val="en-IN"/>
        </w:rPr>
        <w:t>A hard voting classifier, also known as majority voting classifier, makes predictions based on the majority vote of the individual classifiers in the ensemble. Each classifier in the ensemble predicts the class label, and the class that receives the majority of votes is selected as the final prediction. In the case of a tie, the class with the highest priority is chosen. The hard voting classifier considers only the class labels predicted by each individual classifier and ignores the confidence or probability scores associated with the predictions.</w:t>
      </w:r>
    </w:p>
    <w:p>
      <w:pPr>
        <w:numPr>
          <w:numId w:val="0"/>
        </w:numPr>
        <w:ind w:leftChars="0"/>
        <w:rPr>
          <w:rFonts w:hint="default"/>
          <w:lang w:val="en-IN"/>
        </w:rPr>
      </w:pPr>
    </w:p>
    <w:p>
      <w:pPr>
        <w:numPr>
          <w:numId w:val="0"/>
        </w:numPr>
        <w:ind w:leftChars="0"/>
        <w:rPr>
          <w:rFonts w:hint="default"/>
          <w:lang w:val="en-IN"/>
        </w:rPr>
      </w:pPr>
      <w:r>
        <w:rPr>
          <w:rFonts w:hint="default"/>
          <w:lang w:val="en-IN"/>
        </w:rPr>
        <w:t>Soft Voting Classifier:</w:t>
      </w:r>
    </w:p>
    <w:p>
      <w:pPr>
        <w:numPr>
          <w:numId w:val="0"/>
        </w:numPr>
        <w:ind w:leftChars="0"/>
        <w:rPr>
          <w:rFonts w:hint="default"/>
          <w:lang w:val="en-IN"/>
        </w:rPr>
      </w:pPr>
      <w:r>
        <w:rPr>
          <w:rFonts w:hint="default"/>
          <w:lang w:val="en-IN"/>
        </w:rPr>
        <w:t>A soft voting classifier, also known as weighted voting classifier, takes into account not only the class labels predicted by each individual classifier but also the confidence or probability scores associated with those predictions. Instead of relying solely on majority votes, the soft voting classifier computes the average of the predicted probabilities for each class across all the classifiers. The class with the highest average probability is selected as the final prediction. This approach takes into consideration the confidence level of each classifier's predictions and assigns higher weights to more confident classifiers.</w:t>
      </w:r>
    </w:p>
    <w:p>
      <w:pPr>
        <w:numPr>
          <w:ilvl w:val="0"/>
          <w:numId w:val="1"/>
        </w:numPr>
        <w:ind w:left="0" w:leftChars="0" w:firstLine="0" w:firstLineChars="0"/>
      </w:pPr>
      <w:r>
        <w:t>Is it possible to distribute a bagging ensemble's training through several servers to speed up the process? Pasting ensembles, boosting ensembles, Random Forests, and stacking ensembles are all options.</w:t>
      </w:r>
    </w:p>
    <w:p>
      <w:pPr>
        <w:numPr>
          <w:numId w:val="0"/>
        </w:numPr>
        <w:ind w:leftChars="0"/>
        <w:rPr>
          <w:rFonts w:hint="default"/>
          <w:lang w:val="en-IN"/>
        </w:rPr>
      </w:pPr>
      <w:r>
        <w:rPr>
          <w:rFonts w:hint="default"/>
          <w:lang w:val="en-IN"/>
        </w:rPr>
        <w:t xml:space="preserve">Answer : </w:t>
      </w:r>
    </w:p>
    <w:p>
      <w:pPr>
        <w:numPr>
          <w:numId w:val="0"/>
        </w:numPr>
        <w:ind w:leftChars="0"/>
        <w:rPr>
          <w:rFonts w:hint="default"/>
          <w:lang w:val="en-IN"/>
        </w:rPr>
      </w:pPr>
      <w:r>
        <w:rPr>
          <w:rFonts w:hint="default"/>
          <w:lang w:val="en-IN"/>
        </w:rPr>
        <w:t>Yes, it is possible to distribute the training process of a bagging ensemble, such as Random Forests, across several servers to speed up the process. This can be achieved by using parallel processing or distributed computing techniques. Here's how it can be done for each type of ensemble:</w:t>
      </w:r>
      <w:bookmarkStart w:id="0" w:name="_GoBack"/>
      <w:bookmarkEnd w:id="0"/>
    </w:p>
    <w:p>
      <w:pPr>
        <w:numPr>
          <w:numId w:val="0"/>
        </w:numPr>
        <w:ind w:leftChars="0"/>
        <w:rPr>
          <w:rFonts w:hint="default"/>
          <w:lang w:val="en-IN"/>
        </w:rPr>
      </w:pPr>
      <w:r>
        <w:rPr>
          <w:rFonts w:hint="default"/>
          <w:lang w:val="en-IN"/>
        </w:rPr>
        <w:t>Bagging Ensemble (Random Forests, Pasting Ensembles): In bagging ensembles, each base model is trained independently on a subset of the training data. This makes it feasible to distribute the training process across multiple servers. Each server can be assigned a different subset of the data, and the models can be trained simultaneously on different servers. Once the individual models are trained, they can be combined to make predictions.</w:t>
      </w:r>
    </w:p>
    <w:p>
      <w:pPr>
        <w:numPr>
          <w:numId w:val="0"/>
        </w:numPr>
        <w:ind w:leftChars="0"/>
        <w:rPr>
          <w:rFonts w:hint="default"/>
          <w:lang w:val="en-IN"/>
        </w:rPr>
      </w:pPr>
      <w:r>
        <w:rPr>
          <w:rFonts w:hint="default"/>
          <w:lang w:val="en-IN"/>
        </w:rPr>
        <w:t>Boosting Ensemble: Boosting ensembles, such as AdaBoost or Gradient Boosting, train models sequentially, where each subsequent model tries to correct the mistakes of the previous models. Distributing the training process of boosting ensembles is more challenging, as the training of each model depends on the results of the previous models. However, techniques like parallel boosting can be used to distribute the computation across multiple servers, where each server trains a subset of the models independently and then shares the results with the other servers for further iterations.</w:t>
      </w:r>
    </w:p>
    <w:p>
      <w:pPr>
        <w:numPr>
          <w:numId w:val="0"/>
        </w:numPr>
        <w:ind w:leftChars="0"/>
        <w:rPr>
          <w:rFonts w:hint="default"/>
          <w:lang w:val="en-IN"/>
        </w:rPr>
      </w:pPr>
      <w:r>
        <w:rPr>
          <w:rFonts w:hint="default"/>
          <w:lang w:val="en-IN"/>
        </w:rPr>
        <w:t>Stacking Ensemble: Stacking ensembles combine the predictions of multiple base models using a meta-model. The training of base models can be distributed across multiple servers similar to bagging ensembles, where each server trains a subset of the base models independently. Once the base models are trained, their predictions can be combined on a central server to train the meta-model.</w:t>
      </w:r>
    </w:p>
    <w:p/>
    <w:p>
      <w:pPr>
        <w:numPr>
          <w:ilvl w:val="0"/>
          <w:numId w:val="2"/>
        </w:numPr>
      </w:pPr>
      <w:r>
        <w:t>What is the advantage of evaluating out of the bag?</w:t>
      </w:r>
    </w:p>
    <w:p>
      <w:pPr>
        <w:numPr>
          <w:numId w:val="0"/>
        </w:numPr>
        <w:rPr>
          <w:rFonts w:hint="default"/>
          <w:lang w:val="en-IN"/>
        </w:rPr>
      </w:pPr>
      <w:r>
        <w:rPr>
          <w:rFonts w:hint="default"/>
          <w:lang w:val="en-IN"/>
        </w:rPr>
        <w:t>Answer :</w:t>
      </w:r>
    </w:p>
    <w:p>
      <w:pPr>
        <w:numPr>
          <w:numId w:val="0"/>
        </w:numPr>
        <w:rPr>
          <w:rFonts w:hint="default"/>
          <w:lang w:val="en-IN"/>
        </w:rPr>
      </w:pPr>
      <w:r>
        <w:rPr>
          <w:rFonts w:hint="default"/>
          <w:lang w:val="en-IN"/>
        </w:rPr>
        <w:t>The advantage of evaluating out-of-the-bag (OOB) is that it provides an unbiased estimate of the performance of an ensemble model without the need for an additional validation or test set. OOB evaluation is a concept commonly associated with bagging algorithms, such as Random Forest.</w:t>
      </w:r>
    </w:p>
    <w:p>
      <w:pPr>
        <w:numPr>
          <w:numId w:val="0"/>
        </w:numPr>
        <w:rPr>
          <w:rFonts w:hint="default"/>
          <w:lang w:val="en-IN"/>
        </w:rPr>
      </w:pPr>
    </w:p>
    <w:p>
      <w:pPr>
        <w:numPr>
          <w:numId w:val="0"/>
        </w:numPr>
        <w:rPr>
          <w:rFonts w:hint="default"/>
          <w:lang w:val="en-IN"/>
        </w:rPr>
      </w:pPr>
      <w:r>
        <w:rPr>
          <w:rFonts w:hint="default"/>
          <w:lang w:val="en-IN"/>
        </w:rPr>
        <w:t>Here are some advantages of using OOB evaluation:</w:t>
      </w:r>
    </w:p>
    <w:p>
      <w:pPr>
        <w:numPr>
          <w:numId w:val="0"/>
        </w:numPr>
        <w:rPr>
          <w:rFonts w:hint="default"/>
          <w:lang w:val="en-IN"/>
        </w:rPr>
      </w:pPr>
      <w:r>
        <w:rPr>
          <w:rFonts w:hint="default"/>
          <w:lang w:val="en-IN"/>
        </w:rPr>
        <w:t>Efficiency: OOB evaluation allows you to make use of all the available data during the training process. Typically, in bagging algorithms, each base model is trained on a random subset of the training data, leaving out some samples. The OOB samples are essentially "unseen" by each base model. By using these OOB samples for evaluation, you can utilize the entire training dataset efficiently without the need for separate validation or test sets.</w:t>
      </w:r>
    </w:p>
    <w:p>
      <w:pPr>
        <w:numPr>
          <w:numId w:val="0"/>
        </w:numPr>
        <w:rPr>
          <w:rFonts w:hint="default"/>
          <w:lang w:val="en-IN"/>
        </w:rPr>
      </w:pPr>
      <w:r>
        <w:rPr>
          <w:rFonts w:hint="default"/>
          <w:lang w:val="en-IN"/>
        </w:rPr>
        <w:t>Unbiased Performance Estimate: The OOB samples act as a pseudo-validation set for each base model. Since these samples are not used in training the corresponding base model, they provide an unbiased estimate of the model's performance on unseen data. This estimate can be used to assess the generalization ability and predictive power of the ensemble model.</w:t>
      </w:r>
    </w:p>
    <w:p>
      <w:pPr>
        <w:numPr>
          <w:numId w:val="0"/>
        </w:numPr>
        <w:rPr>
          <w:rFonts w:hint="default"/>
          <w:lang w:val="en-IN"/>
        </w:rPr>
      </w:pPr>
      <w:r>
        <w:rPr>
          <w:rFonts w:hint="default"/>
          <w:lang w:val="en-IN"/>
        </w:rPr>
        <w:t>Avoiding Overfitting: OOB evaluation helps in assessing the ensemble model's performance while avoiding overfitting. By using only the OOB samples for evaluation, you simulate the model's performance on new and unseen data. This provides a more reliable estimate of how the model is likely to perform on real-world, out-of-sample data.</w:t>
      </w:r>
    </w:p>
    <w:p>
      <w:pPr>
        <w:numPr>
          <w:numId w:val="0"/>
        </w:numPr>
        <w:rPr>
          <w:rFonts w:hint="default"/>
          <w:lang w:val="en-IN"/>
        </w:rPr>
      </w:pPr>
      <w:r>
        <w:rPr>
          <w:rFonts w:hint="default"/>
          <w:lang w:val="en-IN"/>
        </w:rPr>
        <w:t>Model Selection and Hyperparameter Tuning: OOB evaluation can be used to compare different ensemble models or different hyperparameter settings within the ensemble. You can select the best performing model or set of hyperparameters based on their OOB performance, saving the need for a separate validation set.</w:t>
      </w:r>
    </w:p>
    <w:p/>
    <w:p>
      <w:r>
        <w:t>5. What distinguishes Extra-Trees from ordinary Random Forests? What good would this extra randomness do? Is it true that Extra-Tree Random Forests are slower or faster than normal Random Forests?</w:t>
      </w:r>
    </w:p>
    <w:p>
      <w:pPr>
        <w:rPr>
          <w:rFonts w:hint="default"/>
          <w:lang w:val="en-IN"/>
        </w:rPr>
      </w:pPr>
      <w:r>
        <w:rPr>
          <w:rFonts w:hint="default"/>
          <w:lang w:val="en-IN"/>
        </w:rPr>
        <w:t xml:space="preserve">Answer : </w:t>
      </w:r>
    </w:p>
    <w:p>
      <w:pPr>
        <w:rPr>
          <w:rFonts w:hint="default"/>
          <w:lang w:val="en-IN"/>
        </w:rPr>
      </w:pPr>
      <w:r>
        <w:rPr>
          <w:rFonts w:hint="default"/>
          <w:lang w:val="en-IN"/>
        </w:rPr>
        <w:t>Extra-Trees (Extremely Randomized Trees) differ from ordinary Random Forests in the way they introduce randomness during the construction of individual decision trees within the ensemble.</w:t>
      </w:r>
    </w:p>
    <w:p>
      <w:pPr>
        <w:rPr>
          <w:rFonts w:hint="default"/>
          <w:lang w:val="en-IN"/>
        </w:rPr>
      </w:pPr>
      <w:r>
        <w:rPr>
          <w:rFonts w:hint="default"/>
          <w:lang w:val="en-IN"/>
        </w:rPr>
        <w:t>In Random Forests, the splitting points for each node in a tree are determined by evaluating a subset of features, randomly selected from the full set of features. This randomness helps in reducing the correlation between trees and improving the diversity of the ensemble.</w:t>
      </w:r>
    </w:p>
    <w:p>
      <w:pPr>
        <w:rPr>
          <w:rFonts w:hint="default"/>
          <w:lang w:val="en-IN"/>
        </w:rPr>
      </w:pPr>
      <w:r>
        <w:rPr>
          <w:rFonts w:hint="default"/>
          <w:lang w:val="en-IN"/>
        </w:rPr>
        <w:t>In Extra-Trees, the randomness is further increased by selecting random thresholds for each feature at every potential splitting point, instead of finding the best threshold based on impurity measures (such as Gini index or entropy) as in Random Forests. This additional randomness leads to even greater diversity among the trees in the ensemble.</w:t>
      </w:r>
    </w:p>
    <w:p>
      <w:pPr>
        <w:numPr>
          <w:ilvl w:val="0"/>
          <w:numId w:val="2"/>
        </w:numPr>
        <w:ind w:left="0" w:leftChars="0" w:firstLine="0" w:firstLineChars="0"/>
      </w:pPr>
      <w:r>
        <w:t>Which hyperparameters and how do you tweak if your AdaBoost ensemble underfits the training data?</w:t>
      </w:r>
    </w:p>
    <w:p>
      <w:pPr>
        <w:numPr>
          <w:numId w:val="0"/>
        </w:numPr>
        <w:ind w:leftChars="0"/>
        <w:rPr>
          <w:rFonts w:hint="default"/>
          <w:lang w:val="en-IN"/>
        </w:rPr>
      </w:pPr>
      <w:r>
        <w:rPr>
          <w:rFonts w:hint="default"/>
          <w:lang w:val="en-IN"/>
        </w:rPr>
        <w:t xml:space="preserve">Answer : </w:t>
      </w:r>
    </w:p>
    <w:p>
      <w:pPr>
        <w:numPr>
          <w:numId w:val="0"/>
        </w:numPr>
        <w:ind w:leftChars="0"/>
        <w:rPr>
          <w:rFonts w:hint="default"/>
          <w:lang w:val="en-IN"/>
        </w:rPr>
      </w:pPr>
      <w:r>
        <w:rPr>
          <w:rFonts w:hint="default"/>
          <w:lang w:val="en-IN"/>
        </w:rPr>
        <w:t>If your AdaBoost ensemble is underfitting the training data, there are a few hyperparameters you can tweak to potentially improve its performance:</w:t>
      </w:r>
    </w:p>
    <w:p>
      <w:pPr>
        <w:numPr>
          <w:numId w:val="0"/>
        </w:numPr>
        <w:ind w:leftChars="0"/>
        <w:rPr>
          <w:rFonts w:hint="default"/>
          <w:lang w:val="en-IN"/>
        </w:rPr>
      </w:pPr>
    </w:p>
    <w:p>
      <w:pPr>
        <w:numPr>
          <w:numId w:val="0"/>
        </w:numPr>
        <w:ind w:leftChars="0"/>
        <w:rPr>
          <w:rFonts w:hint="default"/>
          <w:lang w:val="en-IN"/>
        </w:rPr>
      </w:pPr>
      <w:r>
        <w:rPr>
          <w:rFonts w:hint="default"/>
          <w:lang w:val="en-IN"/>
        </w:rPr>
        <w:t>Number of Estimators (n_estimators): AdaBoost builds an ensemble by iteratively adding weak learners (base models) to the ensemble. Increasing the number of estimators can allow the ensemble to become more expressive and potentially capture more complex patterns in the data. You can try increasing the value of n_estimators and observe if it improves the ensemble's performance. However, be cautious of overfitting when increasing the number of estimators too much.</w:t>
      </w:r>
    </w:p>
    <w:p>
      <w:pPr>
        <w:numPr>
          <w:numId w:val="0"/>
        </w:numPr>
        <w:ind w:leftChars="0"/>
        <w:rPr>
          <w:rFonts w:hint="default"/>
          <w:lang w:val="en-IN"/>
        </w:rPr>
      </w:pPr>
    </w:p>
    <w:p>
      <w:pPr>
        <w:numPr>
          <w:numId w:val="0"/>
        </w:numPr>
        <w:ind w:leftChars="0"/>
        <w:rPr>
          <w:rFonts w:hint="default"/>
          <w:lang w:val="en-IN"/>
        </w:rPr>
      </w:pPr>
      <w:r>
        <w:rPr>
          <w:rFonts w:hint="default"/>
          <w:lang w:val="en-IN"/>
        </w:rPr>
        <w:t>Base Estimator: AdaBoost can use various weak learners as the base estimator, such as decision trees, linear models, or even other ensemble methods. The choice of base estimator can have an impact on the ensemble's ability to fit the data. If you are using a weak learner that is too simple for your data, it might result in underfitting. You can try using a more complex base estimator or increase the complexity of the weak learner by adjusting its own hyperparameters.</w:t>
      </w:r>
    </w:p>
    <w:p>
      <w:pPr>
        <w:numPr>
          <w:numId w:val="0"/>
        </w:numPr>
        <w:ind w:leftChars="0"/>
        <w:rPr>
          <w:rFonts w:hint="default"/>
          <w:lang w:val="en-IN"/>
        </w:rPr>
      </w:pPr>
      <w:r>
        <w:rPr>
          <w:rFonts w:hint="default"/>
          <w:lang w:val="en-IN"/>
        </w:rPr>
        <w:t>Learning Rate (learning_rate): The learning rate controls the contribution of each base estimator to the ensemble. A smaller learning rate reduces the impact of each estimator, potentially allowing the ensemble to be more robust and avoid overfitting. You can try reducing the learning rate and see if it helps alleviate underfitting.</w:t>
      </w:r>
    </w:p>
    <w:p>
      <w:pPr>
        <w:numPr>
          <w:numId w:val="0"/>
        </w:numPr>
        <w:ind w:leftChars="0"/>
        <w:rPr>
          <w:rFonts w:hint="default"/>
          <w:lang w:val="en-IN"/>
        </w:rPr>
      </w:pPr>
      <w:r>
        <w:rPr>
          <w:rFonts w:hint="default"/>
          <w:lang w:val="en-IN"/>
        </w:rPr>
        <w:t>Feature Selection: AdaBoost can also benefit from feature selection techniques. If the ensemble is underfitting, it could be due to irrelevant or noisy features. You can try using feature selection methods to identify and select the most informative features for training the ensemble.</w:t>
      </w:r>
    </w:p>
    <w:p>
      <w:pPr>
        <w:numPr>
          <w:numId w:val="0"/>
        </w:numPr>
        <w:ind w:leftChars="0"/>
        <w:rPr>
          <w:rFonts w:hint="default"/>
          <w:lang w:val="en-IN"/>
        </w:rPr>
      </w:pPr>
      <w:r>
        <w:rPr>
          <w:rFonts w:hint="default"/>
          <w:lang w:val="en-IN"/>
        </w:rPr>
        <w:t>Data Preprocessing: It's essential to ensure that the data is appropriately preprocessed before training the AdaBoost ensemble. Consider scaling or normalizing the features, handling missing values, and addressing any outliers or imbalanced classes. Proper preprocessing can help improve the performance of the ensemble.</w:t>
      </w:r>
    </w:p>
    <w:p/>
    <w:p>
      <w:pPr>
        <w:numPr>
          <w:ilvl w:val="0"/>
          <w:numId w:val="2"/>
        </w:numPr>
        <w:ind w:left="0" w:leftChars="0" w:firstLine="0" w:firstLineChars="0"/>
      </w:pPr>
      <w:r>
        <w:t>Should you raise or decrease the learning rate if your Gradient Boosting ensemble overfits the training set?</w:t>
      </w:r>
    </w:p>
    <w:p>
      <w:pPr>
        <w:numPr>
          <w:numId w:val="0"/>
        </w:numPr>
        <w:ind w:leftChars="0"/>
        <w:rPr>
          <w:rFonts w:hint="default"/>
          <w:lang w:val="en-IN"/>
        </w:rPr>
      </w:pPr>
      <w:r>
        <w:rPr>
          <w:rFonts w:hint="default"/>
          <w:lang w:val="en-IN"/>
        </w:rPr>
        <w:t xml:space="preserve">Answer : </w:t>
      </w:r>
    </w:p>
    <w:p>
      <w:pPr>
        <w:numPr>
          <w:numId w:val="0"/>
        </w:numPr>
        <w:ind w:leftChars="0"/>
        <w:rPr>
          <w:rFonts w:hint="default"/>
          <w:lang w:val="en-IN"/>
        </w:rPr>
      </w:pPr>
      <w:r>
        <w:rPr>
          <w:rFonts w:hint="default"/>
          <w:lang w:val="en-IN"/>
        </w:rPr>
        <w:t>If your Gradient Boosting ensemble is overfitting the training set, you should decrease the learning rate. The learning rate controls the contribution of each tree in the ensemble. By reducing the learning rate, you reduce the impact of each individual tree, making the ensemble more conservative and less prone to overfitting.</w:t>
      </w:r>
    </w:p>
    <w:p>
      <w:pPr>
        <w:numPr>
          <w:numId w:val="0"/>
        </w:numPr>
        <w:ind w:leftChars="0"/>
        <w:rPr>
          <w:rFonts w:hint="default"/>
          <w:lang w:val="en-IN"/>
        </w:rPr>
      </w:pPr>
    </w:p>
    <w:p>
      <w:pPr>
        <w:numPr>
          <w:numId w:val="0"/>
        </w:numPr>
        <w:ind w:leftChars="0"/>
        <w:rPr>
          <w:rFonts w:hint="default"/>
          <w:lang w:val="en-IN"/>
        </w:rPr>
      </w:pPr>
      <w:r>
        <w:rPr>
          <w:rFonts w:hint="default"/>
          <w:lang w:val="en-IN"/>
        </w:rPr>
        <w:t>When the learning rate is high, each tree in the ensemble tries to correct the errors of the previous trees more aggressively, which can lead to overfitting. By decreasing the learning rate, you give each tree a smaller weight in the ensemble, allowing them to make smaller adjustments and reducing the overall complexity of the model.</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ECA3D7"/>
    <w:multiLevelType w:val="singleLevel"/>
    <w:tmpl w:val="10ECA3D7"/>
    <w:lvl w:ilvl="0" w:tentative="0">
      <w:start w:val="1"/>
      <w:numFmt w:val="decimal"/>
      <w:suff w:val="space"/>
      <w:lvlText w:val="%1."/>
      <w:lvlJc w:val="left"/>
    </w:lvl>
  </w:abstractNum>
  <w:abstractNum w:abstractNumId="1">
    <w:nsid w:val="6792086D"/>
    <w:multiLevelType w:val="singleLevel"/>
    <w:tmpl w:val="6792086D"/>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82"/>
    <w:rsid w:val="000C3282"/>
    <w:rsid w:val="00831C46"/>
    <w:rsid w:val="00B915EE"/>
    <w:rsid w:val="0887480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145</Words>
  <Characters>832</Characters>
  <Lines>6</Lines>
  <Paragraphs>1</Paragraphs>
  <TotalTime>18</TotalTime>
  <ScaleCrop>false</ScaleCrop>
  <LinksUpToDate>false</LinksUpToDate>
  <CharactersWithSpaces>976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2021-03-03T17:21:00Z</dcterms:created>
  <dc:creator>Paul</dc:creator>
  <cp:lastModifiedBy>GOQii-Bhushan</cp:lastModifiedBy>
  <dcterms:modified xsi:type="dcterms:W3CDTF">2023-07-09T16:56:32Z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CFC8427868C646319F61C74A724E20F7</vt:lpwstr>
  </property>
</Properties>
</file>