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 Function reduces duplication of code. It makes it easier to read and update.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When we call the function then function code gets executed. Code will not execute when it is specified.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The def statement defines a function.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A function consists of the def statement and the code in its def clause.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A function call is what moves the program execution into the function, and the function call evaluates to the function's return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Answer: There are Global and Local scope in Python.  </w:t>
      </w:r>
      <w:r w:rsidDel="00000000" w:rsidR="00000000" w:rsidRPr="00000000">
        <w:rPr>
          <w:b w:val="1"/>
          <w:highlight w:val="white"/>
          <w:rtl w:val="0"/>
        </w:rPr>
        <w:t xml:space="preserve">local scope is created whenever a function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When function returns, the local scope gets destroyed. 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A return value is the value that a function call evaluates to. Like any value, a return value can be used as part of an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When there is no return statement it return nothing(None).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A global statement will force a variable in a function to refer to the global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The data type of None is NoneType.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That import statement imports a module named areallyourpetsnamederic.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spam.bacon().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Answer 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Place the line of code that might cause an error in a try 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F">
      <w:pPr>
        <w:spacing w:after="160" w:before="0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highlight w:val="white"/>
          <w:rtl w:val="0"/>
        </w:rPr>
        <w:t xml:space="preserve">The code that could potentially cause an error goes in the try clause.</w:t>
      </w:r>
    </w:p>
    <w:p w:rsidR="00000000" w:rsidDel="00000000" w:rsidP="00000000" w:rsidRDefault="00000000" w:rsidRPr="00000000" w14:paraId="00000020">
      <w:pPr>
        <w:spacing w:after="160" w:before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The code that executes if an error happens goes in the except clause.</w:t>
      </w:r>
    </w:p>
    <w:p w:rsidR="00000000" w:rsidDel="00000000" w:rsidP="00000000" w:rsidRDefault="00000000" w:rsidRPr="00000000" w14:paraId="0000002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XTJSaWo29SyqS6KNh4Ay1M49Sg==">AMUW2mWVYY+lvrtkPq+GuBSaOnimJzES0+RBpCWg5YrbxPfV0kmsQzBdg/cZz7MJJksQgVlfQiT85pAoejqKHY+oplswwi3FQ/ZuJvj2bCkw0ndyjMfHxEQ=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