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If you have any, what are your choices for increasing the comparison between different figures on the same graph?</w:t>
      </w:r>
    </w:p>
    <w:p>
      <w:pPr>
        <w:rPr>
          <w:rFonts w:hint="default"/>
          <w:lang w:val="en-IN"/>
        </w:rPr>
      </w:pPr>
      <w:r>
        <w:rPr>
          <w:rFonts w:hint="default"/>
          <w:lang w:val="en-IN"/>
        </w:rPr>
        <w:t>Answer : To increase the comparison between different figures on the same graph, you can consider the following choices:</w:t>
      </w:r>
    </w:p>
    <w:p>
      <w:pPr>
        <w:rPr>
          <w:rFonts w:hint="default"/>
          <w:lang w:val="en-IN"/>
        </w:rPr>
      </w:pPr>
    </w:p>
    <w:p>
      <w:pPr>
        <w:rPr>
          <w:rFonts w:hint="default"/>
          <w:lang w:val="en-IN"/>
        </w:rPr>
      </w:pPr>
      <w:r>
        <w:rPr>
          <w:rFonts w:hint="default"/>
          <w:lang w:val="en-IN"/>
        </w:rPr>
        <w:t>Adjusting Scale and Axis Limits: Modify the scale of the axes to highlight the differences between the figures. You can adjust the minimum and maximum values displayed on the x-axis and y-axis to focus on the relevant range of data. This can help amplify variations and make them more visually distinct.</w:t>
      </w:r>
    </w:p>
    <w:p>
      <w:pPr>
        <w:rPr>
          <w:rFonts w:hint="default"/>
          <w:lang w:val="en-IN"/>
        </w:rPr>
      </w:pPr>
    </w:p>
    <w:p>
      <w:pPr>
        <w:rPr>
          <w:rFonts w:hint="default"/>
          <w:lang w:val="en-IN"/>
        </w:rPr>
      </w:pPr>
      <w:r>
        <w:rPr>
          <w:rFonts w:hint="default"/>
          <w:lang w:val="en-IN"/>
        </w:rPr>
        <w:t>Using Different Colors: Assign different colors to each figure or data series to enhance visual contrast. Choosing colors that are visually distinct from each other can make it easier to differentiate between the figures. Ensure that the chosen colors are easily distinguishable, especially for viewers who may have color vision deficiencies.</w:t>
      </w:r>
    </w:p>
    <w:p>
      <w:pPr>
        <w:rPr>
          <w:rFonts w:hint="default"/>
          <w:lang w:val="en-IN"/>
        </w:rPr>
      </w:pPr>
    </w:p>
    <w:p>
      <w:pPr>
        <w:rPr>
          <w:rFonts w:hint="default"/>
          <w:lang w:val="en-IN"/>
        </w:rPr>
      </w:pPr>
      <w:r>
        <w:rPr>
          <w:rFonts w:hint="default"/>
          <w:lang w:val="en-IN"/>
        </w:rPr>
        <w:t>Varying Line Styles or Markers: If you're using lines or markers to represent the figures, consider using different line styles or markers for each figure. This can help differentiate them visually, especially when they overlap or intersect. For example, you can use solid lines, dashed lines, dotted lines, or different marker shapes for each figure.</w:t>
      </w:r>
    </w:p>
    <w:p>
      <w:pPr>
        <w:rPr>
          <w:rFonts w:hint="default"/>
          <w:lang w:val="en-IN"/>
        </w:rPr>
      </w:pPr>
    </w:p>
    <w:p>
      <w:pPr>
        <w:rPr>
          <w:rFonts w:hint="default"/>
          <w:lang w:val="en-IN"/>
        </w:rPr>
      </w:pPr>
      <w:r>
        <w:rPr>
          <w:rFonts w:hint="default"/>
          <w:lang w:val="en-IN"/>
        </w:rPr>
        <w:t>Adding Annotations or Labels: Include annotations or labels on the graph to provide additional information about the figures. This can help viewers understand and compare the different data points or trends more easily. Annotations can be in the form of text labels, arrows, or other graphical elements.</w:t>
      </w:r>
    </w:p>
    <w:p>
      <w:pPr>
        <w:rPr>
          <w:rFonts w:hint="default"/>
          <w:lang w:val="en-IN"/>
        </w:rPr>
      </w:pPr>
    </w:p>
    <w:p>
      <w:pPr>
        <w:rPr>
          <w:rFonts w:hint="default"/>
          <w:lang w:val="en-IN"/>
        </w:rPr>
      </w:pPr>
      <w:r>
        <w:rPr>
          <w:rFonts w:hint="default"/>
          <w:lang w:val="en-IN"/>
        </w:rPr>
        <w:t>Using Gridlines: Enable gridlines on the graph to provide a visual reference for the data points. Gridlines can assist in comparing the figures by aligning them with the horizontal and vertical gridlines.</w:t>
      </w:r>
    </w:p>
    <w:p>
      <w:pPr>
        <w:rPr>
          <w:rFonts w:hint="default"/>
          <w:lang w:val="en-IN"/>
        </w:rPr>
      </w:pPr>
    </w:p>
    <w:p>
      <w:pPr>
        <w:rPr>
          <w:rFonts w:hint="default"/>
          <w:lang w:val="en-IN"/>
        </w:rPr>
      </w:pPr>
      <w:r>
        <w:rPr>
          <w:rFonts w:hint="default"/>
          <w:lang w:val="en-IN"/>
        </w:rPr>
        <w:t>Providing a Legend: If you have multiple figures on the same graph, include a legend to clarify which figure corresponds to which data series. The legend should clearly label each figure or data series to facilitate easy comparison and understanding.</w:t>
      </w:r>
    </w:p>
    <w:p>
      <w:pPr>
        <w:rPr>
          <w:rFonts w:hint="default"/>
          <w:lang w:val="en-IN"/>
        </w:rPr>
      </w:pPr>
    </w:p>
    <w:p>
      <w:pPr>
        <w:rPr>
          <w:rFonts w:hint="default"/>
          <w:lang w:val="en-IN"/>
        </w:rPr>
      </w:pPr>
      <w:r>
        <w:rPr>
          <w:rFonts w:hint="default"/>
          <w:lang w:val="en-IN"/>
        </w:rPr>
        <w:t>Utilizing Multiple Subplots: Instead of plotting all figures on a single graph, consider using multiple subplots. This allows each figure to have its dedicated space, making it easier to compare and analyze individual figures.</w:t>
      </w:r>
    </w:p>
    <w:p/>
    <w:p/>
    <w:p>
      <w:r>
        <w:t>Q2. Can you explain the benefit of compound interest over a higher rate of interest that does not compound after reading this chapter?</w:t>
      </w:r>
    </w:p>
    <w:p/>
    <w:p>
      <w:pPr>
        <w:rPr>
          <w:rFonts w:hint="default"/>
          <w:lang w:val="en-IN"/>
        </w:rPr>
      </w:pPr>
      <w:r>
        <w:rPr>
          <w:rFonts w:hint="default"/>
          <w:lang w:val="en-IN"/>
        </w:rPr>
        <w:t>Answer : Compound interest refers to the interest earned on both the initial principal amount and any accumulated interest from previous periods. It is a powerful concept in finance that can lead to significant growth in wealth over time. Here are some benefits of compound interest over a higher rate of interest that does not compound:</w:t>
      </w:r>
    </w:p>
    <w:p>
      <w:pPr>
        <w:rPr>
          <w:rFonts w:hint="default"/>
          <w:lang w:val="en-IN"/>
        </w:rPr>
      </w:pPr>
    </w:p>
    <w:p>
      <w:pPr>
        <w:rPr>
          <w:rFonts w:hint="default"/>
          <w:lang w:val="en-IN"/>
        </w:rPr>
      </w:pPr>
      <w:r>
        <w:rPr>
          <w:rFonts w:hint="default"/>
          <w:lang w:val="en-IN"/>
        </w:rPr>
        <w:t>Accelerated Growth: Compound interest allows your savings or investments to grow at an accelerated rate over time. As interest is earned on both the principal and accumulated interest, your wealth has the potential to increase exponentially. The compounding effect can lead to substantial growth in the long run.</w:t>
      </w:r>
    </w:p>
    <w:p>
      <w:pPr>
        <w:rPr>
          <w:rFonts w:hint="default"/>
          <w:lang w:val="en-IN"/>
        </w:rPr>
      </w:pPr>
    </w:p>
    <w:p>
      <w:pPr>
        <w:rPr>
          <w:rFonts w:hint="default"/>
          <w:lang w:val="en-IN"/>
        </w:rPr>
      </w:pPr>
      <w:r>
        <w:rPr>
          <w:rFonts w:hint="default"/>
          <w:lang w:val="en-IN"/>
        </w:rPr>
        <w:t>Time Value of Money: Compound interest takes into account the time value of money. By reinvesting the interest earned, you can take advantage of the compounding effect, which means your money works for you even when you're not actively contributing additional funds. This can lead to higher returns compared to a simple interest calculation where interest is not reinvested.</w:t>
      </w:r>
    </w:p>
    <w:p>
      <w:pPr>
        <w:rPr>
          <w:rFonts w:hint="default"/>
          <w:lang w:val="en-IN"/>
        </w:rPr>
      </w:pPr>
    </w:p>
    <w:p>
      <w:pPr>
        <w:rPr>
          <w:rFonts w:hint="default"/>
          <w:lang w:val="en-IN"/>
        </w:rPr>
      </w:pPr>
      <w:r>
        <w:rPr>
          <w:rFonts w:hint="default"/>
          <w:lang w:val="en-IN"/>
        </w:rPr>
        <w:t>Wealth Accumulation: Compound interest is particularly beneficial for long-term investments or savings goals. With each compounding period, the interest earned becomes a part of the principal amount, resulting in a larger base for future interest calculations. Over time, this can lead to significant wealth accumulation, helping you reach your financial goals faster.</w:t>
      </w:r>
    </w:p>
    <w:p>
      <w:pPr>
        <w:rPr>
          <w:rFonts w:hint="default"/>
          <w:lang w:val="en-IN"/>
        </w:rPr>
      </w:pPr>
    </w:p>
    <w:p>
      <w:pPr>
        <w:rPr>
          <w:rFonts w:hint="default"/>
          <w:lang w:val="en-IN"/>
        </w:rPr>
      </w:pPr>
      <w:r>
        <w:rPr>
          <w:rFonts w:hint="default"/>
          <w:lang w:val="en-IN"/>
        </w:rPr>
        <w:t>Passive Income Generation: The compounding effect of interest can create a passive income stream. By investing or saving in instruments that offer compound interest, such as savings accounts, certificates of deposit (CDs), or long-term investments, you can earn regular interest income without actively working for it. This can provide financial stability and enhance your overall financial well-being.</w:t>
      </w:r>
    </w:p>
    <w:p>
      <w:pPr>
        <w:rPr>
          <w:rFonts w:hint="default"/>
          <w:lang w:val="en-IN"/>
        </w:rPr>
      </w:pPr>
    </w:p>
    <w:p>
      <w:pPr>
        <w:rPr>
          <w:rFonts w:hint="default"/>
          <w:lang w:val="en-IN"/>
        </w:rPr>
      </w:pPr>
      <w:r>
        <w:rPr>
          <w:rFonts w:hint="default"/>
          <w:lang w:val="en-IN"/>
        </w:rPr>
        <w:t>Wealth Preservation: Compound interest can act as a buffer against inflation. The growth achieved through compound interest can outpace the rate of inflation, helping to preserve the purchasing power of your money over time. By allowing your savings or investments to grow with compounding, you have a better chance of maintaining your financial standing and meeting future financial needs.</w:t>
      </w:r>
      <w:bookmarkStart w:id="0" w:name="_GoBack"/>
      <w:bookmarkEnd w:id="0"/>
    </w:p>
    <w:p/>
    <w:p>
      <w:r>
        <w:t>Q3. What is a histogram, exactly? Name a numpy method for creating such a graph.</w:t>
      </w:r>
    </w:p>
    <w:p/>
    <w:p>
      <w:pPr>
        <w:rPr>
          <w:rFonts w:hint="default"/>
          <w:lang w:val="en-IN"/>
        </w:rPr>
      </w:pPr>
      <w:r>
        <w:rPr>
          <w:rFonts w:hint="default"/>
          <w:lang w:val="en-IN"/>
        </w:rPr>
        <w:t xml:space="preserve">Answer : </w:t>
      </w:r>
    </w:p>
    <w:p>
      <w:pPr>
        <w:rPr>
          <w:rFonts w:hint="default"/>
          <w:lang w:val="en-IN"/>
        </w:rPr>
      </w:pPr>
      <w:r>
        <w:rPr>
          <w:rFonts w:hint="default"/>
          <w:lang w:val="en-IN"/>
        </w:rPr>
        <w:t>A histogram is a graphical representation of the distribution of a dataset. It provides a visual summary of the frequency or count of values falling within different intervals or bins. The x-axis represents the range of values or intervals, and the y-axis represents the frequency or count of values within each bin.</w:t>
      </w:r>
    </w:p>
    <w:p>
      <w:pPr>
        <w:rPr>
          <w:rFonts w:hint="default"/>
          <w:lang w:val="en-IN"/>
        </w:rPr>
      </w:pPr>
    </w:p>
    <w:p>
      <w:pPr>
        <w:rPr>
          <w:rFonts w:hint="default"/>
          <w:lang w:val="en-IN"/>
        </w:rPr>
      </w:pPr>
      <w:r>
        <w:rPr>
          <w:rFonts w:hint="default"/>
          <w:lang w:val="en-IN"/>
        </w:rPr>
        <w:t>In NumPy, you can use the numpy.histogram function to create a histogram. This function takes an array of values and bins as inputs and returns the frequency or count of values in each bin, along with the bin edges. The histogram can then be plotted using various plotting libraries, such as Matplotlib.</w:t>
      </w:r>
    </w:p>
    <w:p/>
    <w:p>
      <w:r>
        <w:t>Q4. If necessary, how do you change the aspect ratios between the X and Y axes?</w:t>
      </w:r>
    </w:p>
    <w:p/>
    <w:p>
      <w:pPr>
        <w:rPr>
          <w:rFonts w:hint="default"/>
          <w:lang w:val="en-IN"/>
        </w:rPr>
      </w:pPr>
      <w:r>
        <w:rPr>
          <w:rFonts w:hint="default"/>
          <w:lang w:val="en-IN"/>
        </w:rPr>
        <w:t xml:space="preserve">Answer : </w:t>
      </w:r>
    </w:p>
    <w:p>
      <w:pPr>
        <w:rPr>
          <w:rFonts w:hint="default"/>
          <w:lang w:val="en-IN"/>
        </w:rPr>
      </w:pPr>
      <w:r>
        <w:rPr>
          <w:rFonts w:hint="default"/>
          <w:lang w:val="en-IN"/>
        </w:rPr>
        <w:t>To change the aspect ratio between the X and Y axes in a graph, you can adjust the scaling of the axes. There are several ways to achieve this, depending on the plotting library you are using. Here are a few common methods:</w:t>
      </w:r>
    </w:p>
    <w:p>
      <w:pPr>
        <w:rPr>
          <w:rFonts w:hint="default"/>
          <w:lang w:val="en-IN"/>
        </w:rPr>
      </w:pPr>
    </w:p>
    <w:p>
      <w:pPr>
        <w:rPr>
          <w:rFonts w:hint="default"/>
          <w:lang w:val="en-IN"/>
        </w:rPr>
      </w:pPr>
      <w:r>
        <w:rPr>
          <w:rFonts w:hint="default"/>
          <w:lang w:val="en-IN"/>
        </w:rPr>
        <w:t>Matplotlib:</w:t>
      </w:r>
    </w:p>
    <w:p>
      <w:pPr>
        <w:rPr>
          <w:rFonts w:hint="default"/>
          <w:lang w:val="en-IN"/>
        </w:rPr>
      </w:pPr>
    </w:p>
    <w:p>
      <w:pPr>
        <w:rPr>
          <w:rFonts w:hint="default"/>
          <w:lang w:val="en-IN"/>
        </w:rPr>
      </w:pPr>
      <w:r>
        <w:rPr>
          <w:rFonts w:hint="default"/>
          <w:lang w:val="en-IN"/>
        </w:rPr>
        <w:t>You can use the set_aspect method of the Axes object to set the aspect ratio. It takes a parameter aspect where you can specify the desired ratio</w:t>
      </w:r>
    </w:p>
    <w:p>
      <w:pPr>
        <w:rPr>
          <w:rFonts w:hint="default"/>
          <w:lang w:val="en-IN"/>
        </w:rPr>
      </w:pPr>
      <w:r>
        <w:rPr>
          <w:rFonts w:hint="default"/>
          <w:lang w:val="en-IN"/>
        </w:rPr>
        <w:t>import matplotlib.pyplot as plt</w:t>
      </w:r>
    </w:p>
    <w:p>
      <w:pPr>
        <w:rPr>
          <w:rFonts w:hint="default"/>
          <w:lang w:val="en-IN"/>
        </w:rPr>
      </w:pPr>
    </w:p>
    <w:p>
      <w:pPr>
        <w:rPr>
          <w:rFonts w:hint="default"/>
          <w:lang w:val="en-IN"/>
        </w:rPr>
      </w:pPr>
      <w:r>
        <w:rPr>
          <w:rFonts w:hint="default"/>
          <w:lang w:val="en-IN"/>
        </w:rPr>
        <w:t># Create a figure and axes</w:t>
      </w:r>
    </w:p>
    <w:p>
      <w:pPr>
        <w:rPr>
          <w:rFonts w:hint="default"/>
          <w:lang w:val="en-IN"/>
        </w:rPr>
      </w:pPr>
      <w:r>
        <w:rPr>
          <w:rFonts w:hint="default"/>
          <w:lang w:val="en-IN"/>
        </w:rPr>
        <w:t>fig, ax = plt.subplots()</w:t>
      </w:r>
    </w:p>
    <w:p>
      <w:pPr>
        <w:rPr>
          <w:rFonts w:hint="default"/>
          <w:lang w:val="en-IN"/>
        </w:rPr>
      </w:pPr>
    </w:p>
    <w:p>
      <w:pPr>
        <w:rPr>
          <w:rFonts w:hint="default"/>
          <w:lang w:val="en-IN"/>
        </w:rPr>
      </w:pPr>
      <w:r>
        <w:rPr>
          <w:rFonts w:hint="default"/>
          <w:lang w:val="en-IN"/>
        </w:rPr>
        <w:t># Set the aspect ratio</w:t>
      </w:r>
    </w:p>
    <w:p>
      <w:pPr>
        <w:rPr>
          <w:rFonts w:hint="default"/>
          <w:lang w:val="en-IN"/>
        </w:rPr>
      </w:pPr>
      <w:r>
        <w:rPr>
          <w:rFonts w:hint="default"/>
          <w:lang w:val="en-IN"/>
        </w:rPr>
        <w:t>ax.set_aspect('equal')  # Use 'auto' for automatic aspect ratio adjustment</w:t>
      </w:r>
    </w:p>
    <w:p>
      <w:pPr>
        <w:rPr>
          <w:rFonts w:hint="default"/>
          <w:lang w:val="en-IN"/>
        </w:rPr>
      </w:pPr>
    </w:p>
    <w:p>
      <w:pPr>
        <w:rPr>
          <w:rFonts w:hint="default"/>
          <w:lang w:val="en-IN"/>
        </w:rPr>
      </w:pPr>
      <w:r>
        <w:rPr>
          <w:rFonts w:hint="default"/>
          <w:lang w:val="en-IN"/>
        </w:rPr>
        <w:t># Plot your data</w:t>
      </w:r>
    </w:p>
    <w:p>
      <w:pPr>
        <w:rPr>
          <w:rFonts w:hint="default"/>
          <w:lang w:val="en-IN"/>
        </w:rPr>
      </w:pPr>
      <w:r>
        <w:rPr>
          <w:rFonts w:hint="default"/>
          <w:lang w:val="en-IN"/>
        </w:rPr>
        <w:t>ax.plot(x, y)</w:t>
      </w:r>
    </w:p>
    <w:p>
      <w:pPr>
        <w:rPr>
          <w:rFonts w:hint="default"/>
          <w:lang w:val="en-IN"/>
        </w:rPr>
      </w:pPr>
    </w:p>
    <w:p>
      <w:pPr>
        <w:rPr>
          <w:rFonts w:hint="default"/>
          <w:lang w:val="en-IN"/>
        </w:rPr>
      </w:pPr>
      <w:r>
        <w:rPr>
          <w:rFonts w:hint="default"/>
          <w:lang w:val="en-IN"/>
        </w:rPr>
        <w:t># Display the plot</w:t>
      </w:r>
    </w:p>
    <w:p>
      <w:pPr>
        <w:rPr>
          <w:rFonts w:hint="default"/>
          <w:lang w:val="en-IN"/>
        </w:rPr>
      </w:pPr>
      <w:r>
        <w:rPr>
          <w:rFonts w:hint="default"/>
          <w:lang w:val="en-IN"/>
        </w:rPr>
        <w:t>plt.show()</w:t>
      </w:r>
    </w:p>
    <w:p>
      <w:pPr>
        <w:rPr>
          <w:rFonts w:hint="default"/>
          <w:lang w:val="en-IN"/>
        </w:rPr>
      </w:pPr>
    </w:p>
    <w:p/>
    <w:p>
      <w:r>
        <w:t>Q5. Compare and contrast the three types of array multiplication between two numpy arrays: dot product, outer product, and regular multiplication of two numpy arrays.</w:t>
      </w:r>
    </w:p>
    <w:p>
      <w:pPr>
        <w:rPr>
          <w:rFonts w:hint="default"/>
          <w:lang w:val="en-IN"/>
        </w:rPr>
      </w:pPr>
      <w:r>
        <w:rPr>
          <w:rFonts w:hint="default"/>
          <w:lang w:val="en-IN"/>
        </w:rPr>
        <w:t>Answer : The three types of array multiplication between two NumPy arrays - dot product, outer product, and regular multiplication - differ in terms of the mathematical operation they perform and the resulting shape of the output array.</w:t>
      </w:r>
    </w:p>
    <w:p>
      <w:pPr>
        <w:rPr>
          <w:rFonts w:hint="default"/>
          <w:lang w:val="en-IN"/>
        </w:rPr>
      </w:pPr>
    </w:p>
    <w:p>
      <w:pPr>
        <w:rPr>
          <w:rFonts w:hint="default"/>
          <w:lang w:val="en-IN"/>
        </w:rPr>
      </w:pPr>
      <w:r>
        <w:rPr>
          <w:rFonts w:hint="default"/>
          <w:lang w:val="en-IN"/>
        </w:rPr>
        <w:t>Dot Product:</w:t>
      </w:r>
    </w:p>
    <w:p>
      <w:pPr>
        <w:rPr>
          <w:rFonts w:hint="default"/>
          <w:lang w:val="en-IN"/>
        </w:rPr>
      </w:pPr>
    </w:p>
    <w:p>
      <w:pPr>
        <w:rPr>
          <w:rFonts w:hint="default"/>
          <w:lang w:val="en-IN"/>
        </w:rPr>
      </w:pPr>
      <w:r>
        <w:rPr>
          <w:rFonts w:hint="default"/>
          <w:lang w:val="en-IN"/>
        </w:rPr>
        <w:t>The dot product is a mathematical operation that performs matrix multiplication or inner product between two arrays.</w:t>
      </w:r>
    </w:p>
    <w:p>
      <w:pPr>
        <w:rPr>
          <w:rFonts w:hint="default"/>
          <w:lang w:val="en-IN"/>
        </w:rPr>
      </w:pPr>
      <w:r>
        <w:rPr>
          <w:rFonts w:hint="default"/>
          <w:lang w:val="en-IN"/>
        </w:rPr>
        <w:t>It is represented by the dot . or @ operator in NumPy.</w:t>
      </w:r>
    </w:p>
    <w:p>
      <w:pPr>
        <w:rPr>
          <w:rFonts w:hint="default"/>
          <w:lang w:val="en-IN"/>
        </w:rPr>
      </w:pPr>
      <w:r>
        <w:rPr>
          <w:rFonts w:hint="default"/>
          <w:lang w:val="en-IN"/>
        </w:rPr>
        <w:t>The dot product multiplies corresponding elements from the two arrays and sums them up to produce a scalar value.</w:t>
      </w:r>
    </w:p>
    <w:p>
      <w:pPr>
        <w:rPr>
          <w:rFonts w:hint="default"/>
          <w:lang w:val="en-IN"/>
        </w:rPr>
      </w:pPr>
      <w:r>
        <w:rPr>
          <w:rFonts w:hint="default"/>
          <w:lang w:val="en-IN"/>
        </w:rPr>
        <w:t>The dot product is only defined for arrays with compatible shapes. The number of columns in the first array must match the number of rows in the second array.</w:t>
      </w:r>
    </w:p>
    <w:p>
      <w:pPr>
        <w:rPr>
          <w:rFonts w:hint="default"/>
          <w:lang w:val="en-IN"/>
        </w:rPr>
      </w:pPr>
      <w:r>
        <w:rPr>
          <w:rFonts w:hint="default"/>
          <w:lang w:val="en-IN"/>
        </w:rPr>
        <w:t>The resulting shape of the dot product operation is determined by the shape of the input arrays. If the input arrays are A with shape (m, n) and B with shape (n, p), the resulting dot product will have shape (m, p).</w:t>
      </w:r>
    </w:p>
    <w:p>
      <w:pPr>
        <w:rPr>
          <w:rFonts w:hint="default"/>
          <w:lang w:val="en-IN"/>
        </w:rPr>
      </w:pPr>
      <w:r>
        <w:rPr>
          <w:rFonts w:hint="default"/>
          <w:lang w:val="en-IN"/>
        </w:rPr>
        <w:t>Outer Product:</w:t>
      </w:r>
    </w:p>
    <w:p>
      <w:pPr>
        <w:rPr>
          <w:rFonts w:hint="default"/>
          <w:lang w:val="en-IN"/>
        </w:rPr>
      </w:pPr>
    </w:p>
    <w:p>
      <w:pPr>
        <w:rPr>
          <w:rFonts w:hint="default"/>
          <w:lang w:val="en-IN"/>
        </w:rPr>
      </w:pPr>
      <w:r>
        <w:rPr>
          <w:rFonts w:hint="default"/>
          <w:lang w:val="en-IN"/>
        </w:rPr>
        <w:t>The outer product is a mathematical operation that calculates the outer product of two arrays, resulting in a higher-dimensional array.</w:t>
      </w:r>
    </w:p>
    <w:p>
      <w:pPr>
        <w:rPr>
          <w:rFonts w:hint="default"/>
          <w:lang w:val="en-IN"/>
        </w:rPr>
      </w:pPr>
      <w:r>
        <w:rPr>
          <w:rFonts w:hint="default"/>
          <w:lang w:val="en-IN"/>
        </w:rPr>
        <w:t>It is represented by the outer function in NumPy.</w:t>
      </w:r>
    </w:p>
    <w:p>
      <w:pPr>
        <w:rPr>
          <w:rFonts w:hint="default"/>
          <w:lang w:val="en-IN"/>
        </w:rPr>
      </w:pPr>
      <w:r>
        <w:rPr>
          <w:rFonts w:hint="default"/>
          <w:lang w:val="en-IN"/>
        </w:rPr>
        <w:t>The outer product multiplies each element of the first array with every element of the second array to create a new array.</w:t>
      </w:r>
    </w:p>
    <w:p>
      <w:pPr>
        <w:rPr>
          <w:rFonts w:hint="default"/>
          <w:lang w:val="en-IN"/>
        </w:rPr>
      </w:pPr>
      <w:r>
        <w:rPr>
          <w:rFonts w:hint="default"/>
          <w:lang w:val="en-IN"/>
        </w:rPr>
        <w:t>The resulting shape of the outer product is determined by the input arrays. If the input arrays are A with shape (m,) and B with shape (n,), the resulting outer product will have shape (m, n).</w:t>
      </w:r>
    </w:p>
    <w:p>
      <w:pPr>
        <w:rPr>
          <w:rFonts w:hint="default"/>
          <w:lang w:val="en-IN"/>
        </w:rPr>
      </w:pPr>
      <w:r>
        <w:rPr>
          <w:rFonts w:hint="default"/>
          <w:lang w:val="en-IN"/>
        </w:rPr>
        <w:t>Regular Multiplication:</w:t>
      </w:r>
    </w:p>
    <w:p>
      <w:pPr>
        <w:rPr>
          <w:rFonts w:hint="default"/>
          <w:lang w:val="en-IN"/>
        </w:rPr>
      </w:pPr>
    </w:p>
    <w:p>
      <w:pPr>
        <w:rPr>
          <w:rFonts w:hint="default"/>
          <w:lang w:val="en-IN"/>
        </w:rPr>
      </w:pPr>
      <w:r>
        <w:rPr>
          <w:rFonts w:hint="default"/>
          <w:lang w:val="en-IN"/>
        </w:rPr>
        <w:t>Regular multiplication between two NumPy arrays performs element-wise multiplication.</w:t>
      </w:r>
    </w:p>
    <w:p>
      <w:pPr>
        <w:rPr>
          <w:rFonts w:hint="default"/>
          <w:lang w:val="en-IN"/>
        </w:rPr>
      </w:pPr>
      <w:r>
        <w:rPr>
          <w:rFonts w:hint="default"/>
          <w:lang w:val="en-IN"/>
        </w:rPr>
        <w:t>It is represented by the * operator in NumPy.</w:t>
      </w:r>
    </w:p>
    <w:p>
      <w:pPr>
        <w:rPr>
          <w:rFonts w:hint="default"/>
          <w:lang w:val="en-IN"/>
        </w:rPr>
      </w:pPr>
      <w:r>
        <w:rPr>
          <w:rFonts w:hint="default"/>
          <w:lang w:val="en-IN"/>
        </w:rPr>
        <w:t>Regular multiplication multiplies corresponding elements from the two arrays to create a new array with the same shape as the input arrays.</w:t>
      </w:r>
    </w:p>
    <w:p>
      <w:pPr>
        <w:rPr>
          <w:rFonts w:hint="default"/>
          <w:lang w:val="en-IN"/>
        </w:rPr>
      </w:pPr>
      <w:r>
        <w:rPr>
          <w:rFonts w:hint="default"/>
          <w:lang w:val="en-IN"/>
        </w:rPr>
        <w:t>The regular multiplication is performed element-wise, meaning the multiplication is performed independently for each element without considering the array shapes.</w:t>
      </w:r>
    </w:p>
    <w:p/>
    <w:p/>
    <w:p>
      <w:r>
        <w:t>Q6. Before you buy a home, which numpy function will you use to measure your monthly mortgage payment?</w:t>
      </w:r>
    </w:p>
    <w:p/>
    <w:p>
      <w:pPr>
        <w:rPr>
          <w:rFonts w:hint="default"/>
          <w:lang w:val="en-IN"/>
        </w:rPr>
      </w:pPr>
      <w:r>
        <w:rPr>
          <w:rFonts w:hint="default"/>
          <w:lang w:val="en-IN"/>
        </w:rPr>
        <w:t>Answer : NumPy is primarily a numerical computing library and does not provide specific functions for mortgage calculations. However, you can use NumPy along with other mathematical functions and formulas to perform the necessary calculations for mortgage payments.</w:t>
      </w:r>
    </w:p>
    <w:p/>
    <w:p>
      <w:r>
        <w:t>Q7. Can string data be stored in numpy arrays? If so, list at least one restriction that applies to this data.</w:t>
      </w:r>
    </w:p>
    <w:p>
      <w:pPr>
        <w:rPr>
          <w:rFonts w:hint="default"/>
          <w:lang w:val="en-IN"/>
        </w:rPr>
      </w:pPr>
      <w:r>
        <w:rPr>
          <w:rFonts w:hint="default"/>
          <w:lang w:val="en-IN"/>
        </w:rPr>
        <w:t>Answer : Yes, string data can be stored in NumPy arrays using the dtype parameter set to str or object. However, there is a restriction when working with string data in NumPy arrays:</w:t>
      </w:r>
    </w:p>
    <w:p>
      <w:pPr>
        <w:rPr>
          <w:rFonts w:hint="default"/>
          <w:lang w:val="en-IN"/>
        </w:rPr>
      </w:pPr>
    </w:p>
    <w:p>
      <w:pPr>
        <w:rPr>
          <w:rFonts w:hint="default"/>
          <w:lang w:val="en-IN"/>
        </w:rPr>
      </w:pPr>
      <w:r>
        <w:rPr>
          <w:rFonts w:hint="default"/>
          <w:lang w:val="en-IN"/>
        </w:rPr>
        <w:t>Fixed-Length Requirement: In NumPy, when using the dtype=str, the strings stored in the array must have a fixed length. This means that all strings in the array should have the same length, which is determined by the maximum length specified when creating the array.</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28EF4D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qFormat/>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2021-03-04T01:35:00Z</dcterms:created>
  <dc:creator>Un-named</dc:creator>
  <cp:lastModifiedBy>GOQii-Bhushan</cp:lastModifiedBy>
  <dcterms:modified xsi:type="dcterms:W3CDTF">2023-07-09T09:15:48Z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D2274F93D36A489FB3A7B89C4B2EC260</vt:lpwstr>
  </property>
</Properties>
</file>