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56"/>
        </w:rPr>
        <w:t>MULTI-TIER ATTENDANCE HUB</w:t>
      </w:r>
    </w:p>
    <w:p>
      <w:r>
        <w:br/>
        <w:br/>
        <w:br/>
      </w:r>
    </w:p>
    <w:p>
      <w:pPr>
        <w:jc w:val="center"/>
      </w:pPr>
      <w:r>
        <w:t>A COMPREHENSIVE PROJECT REPORT</w:t>
        <w:br/>
        <w:br/>
        <w:t>SUBMITTED IN PARTIAL FULFILLMENT OF THE REQUIREMENTS</w:t>
      </w:r>
    </w:p>
    <w:p>
      <w:r>
        <w:br/>
        <w:br/>
        <w:br/>
        <w:br/>
        <w:br/>
        <w:br/>
        <w:br/>
        <w:br/>
        <w:br/>
        <w:br/>
      </w:r>
    </w:p>
    <w:p>
      <w:pPr>
        <w:jc w:val="center"/>
      </w:pPr>
      <w:r>
        <w:t>Module 1: Problem Identification, Requirement Engineering &amp; System Design Phase</w:t>
        <w:br/>
        <w:t>Module 2: Implementation, Testing, Deployment &amp; Evaluation Phase</w:t>
      </w:r>
    </w:p>
    <w:p>
      <w:r>
        <w:br w:type="page"/>
      </w:r>
    </w:p>
    <w:p>
      <w:pPr>
        <w:pStyle w:val="Heading1"/>
      </w:pPr>
      <w:r>
        <w:t>Table of Contents</w:t>
      </w:r>
    </w:p>
    <w:p>
      <w:pPr>
        <w:jc w:val="both"/>
      </w:pPr>
      <w:r>
        <w:t>1. Module 1: Problem Identification, Requirement Engineering &amp; System Design Phase</w:t>
      </w:r>
    </w:p>
    <w:p>
      <w:pPr>
        <w:jc w:val="both"/>
      </w:pPr>
      <w:r>
        <w:t>2. Module 2: Implementation, Testing, Deployment &amp; Evaluation Phase</w:t>
      </w:r>
    </w:p>
    <w:p>
      <w:pPr>
        <w:jc w:val="both"/>
      </w:pPr>
      <w:r>
        <w:t>(Please use Word's auto-generate Table of Contents feature to expand this section)</w:t>
      </w:r>
    </w:p>
    <w:p>
      <w:r>
        <w:br w:type="page"/>
      </w:r>
    </w:p>
    <w:p>
      <w:pPr>
        <w:pStyle w:val="Heading1"/>
      </w:pPr>
      <w:r>
        <w:t>Module 1: Problem Identification, Requirement Engineering &amp; System Design Phase</w:t>
      </w:r>
    </w:p>
    <w:p>
      <w:pPr>
        <w:pStyle w:val="Heading2"/>
      </w:pPr>
      <w:r>
        <w:t>1. Problem Identification &amp; Feasibility Study</w:t>
      </w:r>
    </w:p>
    <w:p>
      <w:pPr>
        <w:pStyle w:val="Heading3"/>
      </w:pPr>
      <w:r>
        <w:t>1.1 Identification of a Real-World Problem</w:t>
      </w:r>
    </w:p>
    <w:p>
      <w:pPr>
        <w:jc w:val="both"/>
      </w:pPr>
      <w:r>
        <w:t>In the contemporary educational landscape, taking attendance remains an archaic process that suffers from massive inefficiencies. In large classroom environments spanning universities and modern colleges, professors often spend between 10 to 15 minutes simply calling out names or roll numbers. This manual process actively detracts from valuable instructional time and reduces the overall pedagogical effectiveness of the institution. Furthermore, manual methods are highly susceptible to 'proxy' attendance, where students mark their absent peers as present, compromising the integrity of institutional data. Traditional paper-based systems also face the risk of data loss, physical degradation, and manual data-entry errors when faculty attempt to digitize records at the end of the semester. Even preliminary digital solutions, such as passing around a tablet or using RFID cards, suffer from the same proxy vulnerabilities (e.g., sharing ID cards) and require expensive localized hardware. Thus, there is a critical need for an automated, contactless, and highly secure biometric system that can seamlessly integrate into the educational environment without imposing exorbitant hardware costs.In the contemporary educational landscape, taking attendance remains an archaic process that suffers from massive inefficiencies. In large classroom environments spanning universities and modern colleges, professors often spend between 10 to 15 minutes simply calling out names or roll numbers. This manual process actively detracts from valuable instructional time and reduces the overall pedagogical effectiveness of the institution. Furthermore, manual methods are highly susceptible to 'proxy' attendance, where students mark their absent peers as present, compromising the integrity of institutional data. Traditional paper-based systems also face the risk of data loss, physical degradation, and manual data-entry errors when faculty attempt to digitize records at the end of the semester. Even preliminary digital solutions, such as passing around a tablet or using RFID cards, suffer from the same proxy vulnerabilities (e.g., sharing ID cards) and require expensive localized hardware. Thus, there is a critical need for an automated, contactless, and highly secure biometric system that can seamlessly integrate into the educational environment without imposing exorbitant hardware costs.</w:t>
      </w:r>
    </w:p>
    <w:p>
      <w:pPr>
        <w:pStyle w:val="Heading3"/>
      </w:pPr>
      <w:r>
        <w:t>1.2 Problem Justification</w:t>
      </w:r>
    </w:p>
    <w:p>
      <w:pPr>
        <w:jc w:val="both"/>
      </w:pPr>
      <w:r>
        <w:t>The justification for developing the Multi-Tier Attendance Hub lies primarily in the elimination of proxy attendance and the reclamation of academic time. By leveraging cutting-edge facial recognition technology through browser-based WebRTC streams and localized neural networks (like Single Shot Multibox Detectors and MobileNetV1 architectures), the proposed system can identify and log dozens of students simultaneously within seconds. This frictionless approach ensures that the institution's attendance data is an undeniable cryptographic and biometric reflection of reality. Financially, it eliminates the need for purchasing proprietary fingerprint scanners or specialized smart-card readers, as it utilizes the existing ubiquitous camera hardware already present on faculty laptops, tablets, or even institutional webcams. By automating the generation of complex analytical reports—such as identifying 'defaulters' who fall below a strict 75% attendance threshold—the system greatly reduces administrative overhead and allows educators to focus entirely on curriculum delivery.The justification for developing the Multi-Tier Attendance Hub lies primarily in the elimination of proxy attendance and the reclamation of academic time. By leveraging cutting-edge facial recognition technology through browser-based WebRTC streams and localized neural networks (like Single Shot Multibox Detectors and MobileNetV1 architectures), the proposed system can identify and log dozens of students simultaneously within seconds. This frictionless approach ensures that the institution's attendance data is an undeniable cryptographic and biometric reflection of reality. Financially, it eliminates the need for purchasing proprietary fingerprint scanners or specialized smart-card readers, as it utilizes the existing ubiquitous camera hardware already present on faculty laptops, tablets, or even institutional webcams. By automating the generation of complex analytical reports—such as identifying 'defaulters' who fall below a strict 75% attendance threshold—the system greatly reduces administrative overhead and allows educators to focus entirely on curriculum delivery.</w:t>
      </w:r>
    </w:p>
    <w:p>
      <w:pPr>
        <w:pStyle w:val="Heading3"/>
      </w:pPr>
      <w:r>
        <w:t>1.3 Scope Definition</w:t>
      </w:r>
    </w:p>
    <w:p>
      <w:pPr>
        <w:jc w:val="both"/>
      </w:pPr>
      <w:r>
        <w:t>The scope of this project encompasses the end-to-end development of a dual-portal Web Application tailored for both teaching staff and students. For students, the scope includes an intuitive self-service portal where they can securely register their facial vectors and track their own attendance metrics via graphical charts and downloadable CSV/PDF reports. For teachers, the scope is significantly broader. It involves the creation of a 'Teacher Portal' featuring a unified sidebar navigation system. The core module is the 'Face Scanner', a WebRTC-based interface that leverages face-api.js to process video frames, extract 128-dimensional facial descriptors, and match them against the database in real-time. The scope also strictly includes advanced reporting architectures capable of exporting highly stylized PDF reports directly from the server memory, avoiding disk bloat. Finally, the scope strictly requires the implementation of an immutable Audit Logging system. Any manual alteration to the database by a teacher must be cryptographically recorded, tracing the actor, target, timestamp, and specific field changes to ensure absolute data governance.The scope of this project encompasses the end-to-end development of a dual-portal Web Application tailored for both teaching staff and students. For students, the scope includes an intuitive self-service portal where they can securely register their facial vectors and track their own attendance metrics via graphical charts and downloadable CSV/PDF reports. For teachers, the scope is significantly broader. It involves the creation of a 'Teacher Portal' featuring a unified sidebar navigation system. The core module is the 'Face Scanner', a WebRTC-based interface that leverages face-api.js to process video frames, extract 128-dimensional facial descriptors, and match them against the database in real-time. The scope also strictly includes advanced reporting architectures capable of exporting highly stylized PDF reports directly from the server memory, avoiding disk bloat. Finally, the scope strictly requires the implementation of an immutable Audit Logging system. Any manual alteration to the database by a teacher must be cryptographically recorded, tracing the actor, target, timestamp, and specific field changes to ensure absolute data governance.</w:t>
      </w:r>
    </w:p>
    <w:p>
      <w:pPr>
        <w:pStyle w:val="Heading3"/>
      </w:pPr>
      <w:r>
        <w:t>1.4 Stakeholder Identification</w:t>
      </w:r>
    </w:p>
    <w:p>
      <w:pPr>
        <w:jc w:val="both"/>
      </w:pPr>
      <w:r>
        <w:t>The primary stakeholders in this system include:</w:t>
      </w:r>
    </w:p>
    <w:p>
      <w:pPr>
        <w:jc w:val="both"/>
      </w:pPr>
      <w:r>
        <w:t>1. Students: The primary subjects of the system. They interact with the platform to initially seed their biometric data into the neural network and subsequently use the platform to monitor their academic standing and attendance thresholds.</w:t>
      </w:r>
    </w:p>
    <w:p>
      <w:pPr>
        <w:jc w:val="both"/>
      </w:pPr>
      <w:r>
        <w:t>2. Teachers/Professors: The primary operators of the system. They utilize the platform to execute daily roll calls, manage their subject hierarchies, manually override data when necessary, and generate administrative reports for grading purposes.</w:t>
      </w:r>
    </w:p>
    <w:p>
      <w:pPr>
        <w:jc w:val="both"/>
      </w:pPr>
      <w:r>
        <w:t>3. Administrative Staff/HODs: The regulatory stakeholders. They rely on the platform's automated blacklist generation to enforce university policies and utilize the immutable Audit Logs to investigate instances of data manipulation or system abuse.</w:t>
      </w:r>
    </w:p>
    <w:p>
      <w:pPr>
        <w:jc w:val="both"/>
      </w:pPr>
      <w:r>
        <w:t>4. System Administrators: The technical stakeholders responsible for deploying the application on cloud platforms (e.g., Render), managing the persistent SQLite/PostgreSQL volumes, and ensuring network uptime.</w:t>
      </w:r>
    </w:p>
    <w:p>
      <w:pPr>
        <w:jc w:val="both"/>
      </w:pPr>
      <w:r>
        <w:t>1. Students: The primary subjects of the system. They interact with the platform to initially seed their biometric data into the neural network and subsequently use the platform to monitor their academic standing and attendance thresholds.</w:t>
      </w:r>
    </w:p>
    <w:p>
      <w:pPr>
        <w:jc w:val="both"/>
      </w:pPr>
      <w:r>
        <w:t>2. Teachers/Professors: The primary operators of the system. They utilize the platform to execute daily roll calls, manage their subject hierarchies, manually override data when necessary, and generate administrative reports for grading purposes.</w:t>
      </w:r>
    </w:p>
    <w:p>
      <w:pPr>
        <w:jc w:val="both"/>
      </w:pPr>
      <w:r>
        <w:t>3. Administrative Staff/HODs: The regulatory stakeholders. They rely on the platform's automated blacklist generation to enforce university policies and utilize the immutable Audit Logs to investigate instances of data manipulation or system abuse.</w:t>
      </w:r>
    </w:p>
    <w:p>
      <w:pPr>
        <w:jc w:val="both"/>
      </w:pPr>
      <w:r>
        <w:t>4. System Administrators: The technical stakeholders responsible for deploying the application on cloud platforms (e.g., Render), managing the persistent SQLite/PostgreSQL volumes, and ensuring network uptime.</w:t>
      </w:r>
    </w:p>
    <w:p>
      <w:pPr>
        <w:pStyle w:val="Heading3"/>
      </w:pPr>
      <w:r>
        <w:t>1.5 Feasibility Study</w:t>
      </w:r>
    </w:p>
    <w:p>
      <w:pPr>
        <w:jc w:val="both"/>
      </w:pPr>
      <w:r>
        <w:t>The feasibility of the system was evaluated across three critical dimensions to ensure project viability before the commencement of development.</w:t>
      </w:r>
    </w:p>
    <w:p>
      <w:pPr>
        <w:jc w:val="both"/>
      </w:pPr>
      <w:r>
        <w:t>1.5.1 Technical Feasibility</w:t>
      </w:r>
    </w:p>
    <w:p>
      <w:pPr>
        <w:jc w:val="both"/>
      </w:pPr>
      <w:r>
        <w:t>The project is highly technically feasible. The frontend relies on modern HTML5 APIs, specifically the MediaDevices interface, which natively allows browsers to access camera hardware without requiring localized driver installations. The integration of face-api.js allows complex tensor operations to be offloaded to the client's GPU via WebGL, drastically reducing the computational burden on the central server. The backend is powered by FastAPI, a high-performance Python framework built on Starlette and Pydantic, which utilizes asynchronous event loops (ASGI) to handle thousands of concurrent WebSocket or HTTP connections without thread blocking. The database architecture utilizes SQLAlchemy ORM, abstracting raw SQL queries into safe, injection-resistant Python objects, making schema migrations and relational queries highly efficient.The project is highly technically feasible. The frontend relies on modern HTML5 APIs, specifically the MediaDevices interface, which natively allows browsers to access camera hardware without requiring localized driver installations. The integration of face-api.js allows complex tensor operations to be offloaded to the client's GPU via WebGL, drastically reducing the computational burden on the central server. The backend is powered by FastAPI, a high-performance Python framework built on Starlette and Pydantic, which utilizes asynchronous event loops (ASGI) to handle thousands of concurrent WebSocket or HTTP connections without thread blocking. The database architecture utilizes SQLAlchemy ORM, abstracting raw SQL queries into safe, injection-resistant Python objects, making schema migrations and relational queries highly efficient.</w:t>
      </w:r>
    </w:p>
    <w:p>
      <w:pPr>
        <w:jc w:val="both"/>
      </w:pPr>
      <w:r>
        <w:t>1.5.2 Economic Feasibility</w:t>
      </w:r>
    </w:p>
    <w:p>
      <w:pPr>
        <w:jc w:val="both"/>
      </w:pPr>
      <w:r>
        <w:t>The economic feasibility of this project is one of its strongest attributes. The entire technology stack comprises open-source, commercially free software. Python, FastAPI, SQLite, TailwindCSS, and face-api.js require absolutely zero licensing fees. Furthermore, the application is heavily optimized to run on low-tier or free-tier cloud environments (such as Render or Heroku) by offloading the expensive neural network inferences to the edge (the teacher's device). The institution avoids capital expenditure on biometric hardware, relying entirely on Bring-Your-Own-Device (BYOD) architectures. The operational costs are theoretically restricted to basic cloud hosting and domain registration fees, making it an incredibly cost-effective enterprise solution.The economic feasibility of this project is one of its strongest attributes. The entire technology stack comprises open-source, commercially free software. Python, FastAPI, SQLite, TailwindCSS, and face-api.js require absolutely zero licensing fees. Furthermore, the application is heavily optimized to run on low-tier or free-tier cloud environments (such as Render or Heroku) by offloading the expensive neural network inferences to the edge (the teacher's device). The institution avoids capital expenditure on biometric hardware, relying entirely on Bring-Your-Own-Device (BYOD) architectures. The operational costs are theoretically restricted to basic cloud hosting and domain registration fees, making it an incredibly cost-effective enterprise solution.</w:t>
      </w:r>
    </w:p>
    <w:p>
      <w:pPr>
        <w:jc w:val="both"/>
      </w:pPr>
      <w:r>
        <w:t>1.5.3 Operational Feasibility</w:t>
      </w:r>
    </w:p>
    <w:p>
      <w:pPr>
        <w:jc w:val="both"/>
      </w:pPr>
      <w:r>
        <w:t>Operationally, the system is designed to be completely frictionless for non-technical users. The 'Synapse Sentinel' design language employs modern UI/UX paradigms, including high-contrast dark modes, clear typography, and responsive grid layouts. Teachers are not required to understand biometric vector mapping; they simply select their class hierarchy and click 'Start Scanner'. The system handles the complex underlying matching algorithms and visually projects bounding boxes onto recognized students. The learning curve is virtually non-existent, ensuring rapid adoption across the faculty.Operationally, the system is designed to be completely frictionless for non-technical users. The 'Synapse Sentinel' design language employs modern UI/UX paradigms, including high-contrast dark modes, clear typography, and responsive grid layouts. Teachers are not required to understand biometric vector mapping; they simply select their class hierarchy and click 'Start Scanner'. The system handles the complex underlying matching algorithms and visually projects bounding boxes onto recognized students. The learning curve is virtually non-existent, ensuring rapid adoption across the faculty.</w:t>
      </w:r>
    </w:p>
    <w:p>
      <w:r>
        <w:br w:type="page"/>
      </w:r>
    </w:p>
    <w:p>
      <w:pPr>
        <w:pStyle w:val="Heading2"/>
      </w:pPr>
      <w:r>
        <w:t>2. Requirement Engineering</w:t>
      </w:r>
    </w:p>
    <w:p>
      <w:pPr>
        <w:pStyle w:val="Heading3"/>
      </w:pPr>
      <w:r>
        <w:t>2.1 Functional Requirements Specification</w:t>
      </w:r>
    </w:p>
    <w:p>
      <w:pPr>
        <w:jc w:val="both"/>
      </w:pPr>
      <w:r>
        <w:t>The system must adhere to the following exhaustive list of functional requirements:</w:t>
      </w:r>
    </w:p>
    <w:p>
      <w:pPr>
        <w:jc w:val="both"/>
      </w:pPr>
      <w:r>
        <w:t>FR1. The system must authenticate users using secure HTTP-only cookies, strictly isolating Student sessions from Teacher sessions.</w:t>
      </w:r>
    </w:p>
    <w:p>
      <w:pPr>
        <w:jc w:val="both"/>
      </w:pPr>
      <w:r>
        <w:t>This requirement is critical to the operational integrity of the specific module it pertains to. Extensive unit testing will be required to validate its execution under varying network conditions and user load profiles.</w:t>
      </w:r>
    </w:p>
    <w:p>
      <w:pPr>
        <w:jc w:val="both"/>
      </w:pPr>
      <w:r>
        <w:t>FR2. The system must allow students to capture a snapshot of their face, calculate a 128D facial descriptor array, and securely POST it to the backend.</w:t>
      </w:r>
    </w:p>
    <w:p>
      <w:pPr>
        <w:jc w:val="both"/>
      </w:pPr>
      <w:r>
        <w:t>This requirement is critical to the operational integrity of the specific module it pertains to. Extensive unit testing will be required to validate its execution under varying network conditions and user load profiles.</w:t>
      </w:r>
    </w:p>
    <w:p>
      <w:pPr>
        <w:jc w:val="both"/>
      </w:pPr>
      <w:r>
        <w:t>FR3. The backend must serialize the facial descriptor into a JSON string and store it within the SQLite database.</w:t>
      </w:r>
    </w:p>
    <w:p>
      <w:pPr>
        <w:jc w:val="both"/>
      </w:pPr>
      <w:r>
        <w:t>This requirement is critical to the operational integrity of the specific module it pertains to. Extensive unit testing will be required to validate its execution under varying network conditions and user load profiles.</w:t>
      </w:r>
    </w:p>
    <w:p>
      <w:pPr>
        <w:jc w:val="both"/>
      </w:pPr>
      <w:r>
        <w:t>FR4. The system must allow teachers to create distinct academic 'Subjects', tying the subject code and semester to their specific user account.</w:t>
      </w:r>
    </w:p>
    <w:p>
      <w:pPr>
        <w:jc w:val="both"/>
      </w:pPr>
      <w:r>
        <w:t>This requirement is critical to the operational integrity of the specific module it pertains to. Extensive unit testing will be required to validate its execution under varying network conditions and user load profiles.</w:t>
      </w:r>
    </w:p>
    <w:p>
      <w:pPr>
        <w:jc w:val="both"/>
      </w:pPr>
      <w:r>
        <w:t>FR5. The system must provide a live video feed interface capable of simultaneously detecting multiple human faces in a single frame.</w:t>
      </w:r>
    </w:p>
    <w:p>
      <w:pPr>
        <w:jc w:val="both"/>
      </w:pPr>
      <w:r>
        <w:t>This requirement is critical to the operational integrity of the specific module it pertains to. Extensive unit testing will be required to validate its execution under varying network conditions and user load profiles.</w:t>
      </w:r>
    </w:p>
    <w:p>
      <w:pPr>
        <w:jc w:val="both"/>
      </w:pPr>
      <w:r>
        <w:t>FR6. The system must compare detected facial descriptors against the pre-loaded SQLite database vectors using Euclidean distance metrics to determine identity.</w:t>
      </w:r>
    </w:p>
    <w:p>
      <w:pPr>
        <w:jc w:val="both"/>
      </w:pPr>
      <w:r>
        <w:t>This requirement is critical to the operational integrity of the specific module it pertains to. Extensive unit testing will be required to validate its execution under varying network conditions and user load profiles.</w:t>
      </w:r>
    </w:p>
    <w:p>
      <w:pPr>
        <w:jc w:val="both"/>
      </w:pPr>
      <w:r>
        <w:t>FR7. The system must visually render a bounding box and the recognized student's name over the live video feed.</w:t>
      </w:r>
    </w:p>
    <w:p>
      <w:pPr>
        <w:jc w:val="both"/>
      </w:pPr>
      <w:r>
        <w:t>This requirement is critical to the operational integrity of the specific module it pertains to. Extensive unit testing will be required to validate its execution under varying network conditions and user load profiles.</w:t>
      </w:r>
    </w:p>
    <w:p>
      <w:pPr>
        <w:jc w:val="both"/>
      </w:pPr>
      <w:r>
        <w:t>FR8. The system must allow teachers to generate and download a comprehensive CSV report of the overall class attendance.</w:t>
      </w:r>
    </w:p>
    <w:p>
      <w:pPr>
        <w:jc w:val="both"/>
      </w:pPr>
      <w:r>
        <w:t>This requirement is critical to the operational integrity of the specific module it pertains to. Extensive unit testing will be required to validate its execution under varying network conditions and user load profiles.</w:t>
      </w:r>
    </w:p>
    <w:p>
      <w:pPr>
        <w:jc w:val="both"/>
      </w:pPr>
      <w:r>
        <w:t>FR9. The system must allow teachers to generate and download a natively formatted PDF report of the overall class attendance.</w:t>
      </w:r>
    </w:p>
    <w:p>
      <w:pPr>
        <w:jc w:val="both"/>
      </w:pPr>
      <w:r>
        <w:t>This requirement is critical to the operational integrity of the specific module it pertains to. Extensive unit testing will be required to validate its execution under varying network conditions and user load profiles.</w:t>
      </w:r>
    </w:p>
    <w:p>
      <w:pPr>
        <w:jc w:val="both"/>
      </w:pPr>
      <w:r>
        <w:t>FR10. The system must dynamically calculate the attendance percentage and automatically identify 'Defaulters' (&lt;75% attendance) in specialized Blacklist reports.</w:t>
      </w:r>
    </w:p>
    <w:p>
      <w:pPr>
        <w:jc w:val="both"/>
      </w:pPr>
      <w:r>
        <w:t>This requirement is critical to the operational integrity of the specific module it pertains to. Extensive unit testing will be required to validate its execution under varying network conditions and user load profiles.</w:t>
      </w:r>
    </w:p>
    <w:p>
      <w:pPr>
        <w:jc w:val="both"/>
      </w:pPr>
      <w:r>
        <w:t>FR11. The system must provide a manual database override interface where teachers can update a student's roll number, name, or demographic data.</w:t>
      </w:r>
    </w:p>
    <w:p>
      <w:pPr>
        <w:jc w:val="both"/>
      </w:pPr>
      <w:r>
        <w:t>This requirement is critical to the operational integrity of the specific module it pertains to. Extensive unit testing will be required to validate its execution under varying network conditions and user load profiles.</w:t>
      </w:r>
    </w:p>
    <w:p>
      <w:pPr>
        <w:jc w:val="both"/>
      </w:pPr>
      <w:r>
        <w:t>FR12. The system MUST automatically trigger a database write to the 'AuditLog' table whenever a manual override or biometric update occurs.</w:t>
      </w:r>
    </w:p>
    <w:p>
      <w:pPr>
        <w:jc w:val="both"/>
      </w:pPr>
      <w:r>
        <w:t>This requirement is critical to the operational integrity of the specific module it pertains to. Extensive unit testing will be required to validate its execution under varying network conditions and user load profiles.</w:t>
      </w:r>
    </w:p>
    <w:p>
      <w:pPr>
        <w:jc w:val="both"/>
      </w:pPr>
      <w:r>
        <w:t>FR13. The 'AuditLog' table must be immutable via the frontend interface, providing a chronological trace of all system interventions.</w:t>
      </w:r>
    </w:p>
    <w:p>
      <w:pPr>
        <w:jc w:val="both"/>
      </w:pPr>
      <w:r>
        <w:t>This requirement is critical to the operational integrity of the specific module it pertains to. Extensive unit testing will be required to validate its execution under varying network conditions and user load profiles.</w:t>
      </w:r>
    </w:p>
    <w:p>
      <w:pPr>
        <w:pStyle w:val="Heading3"/>
      </w:pPr>
      <w:r>
        <w:t>2.2 Non-Functional Requirements</w:t>
      </w:r>
    </w:p>
    <w:p>
      <w:pPr>
        <w:jc w:val="both"/>
      </w:pPr>
      <w:r>
        <w:t>The system's non-functional attributes define the quality, security, and performance benchmarks:</w:t>
      </w:r>
    </w:p>
    <w:p>
      <w:pPr>
        <w:jc w:val="both"/>
      </w:pPr>
      <w:r>
        <w:t>NFR1. Performance: The WebRTC video feed and subsequent canvas overlay must render at a minimum of 15 frames per second (FPS) to ensure a smooth scanning experience without significant lag.</w:t>
      </w:r>
    </w:p>
    <w:p>
      <w:pPr>
        <w:jc w:val="both"/>
      </w:pPr>
      <w:r>
        <w:t>NFR2. Scalability: The backend ASGI architecture must handle at least 500 concurrent connections, allowing entire university departments to utilize the system simultaneously.</w:t>
      </w:r>
    </w:p>
    <w:p>
      <w:pPr>
        <w:jc w:val="both"/>
      </w:pPr>
      <w:r>
        <w:t>NFR3. Security (Data Storage): Biometric data must never be stored as raw image files (.jpg, .png). It must be strictly stored as mathematically irreversible 128D float arrays, ensuring compliance with data privacy regulations.</w:t>
      </w:r>
    </w:p>
    <w:p>
      <w:pPr>
        <w:jc w:val="both"/>
      </w:pPr>
      <w:r>
        <w:t>NFR4. Security (Access Control): The API must implement strict dependency injection to verify role-based JWT or Session tokens before executing sensitive endpoints.</w:t>
      </w:r>
    </w:p>
    <w:p>
      <w:pPr>
        <w:jc w:val="both"/>
      </w:pPr>
      <w:r>
        <w:t>NFR5. Availability: The system should aim for a 99.9% uptime, utilizing cloud-native deployment strategies and automatic container orchestration restarts in the event of a fatal error.</w:t>
      </w:r>
    </w:p>
    <w:p>
      <w:pPr>
        <w:jc w:val="both"/>
      </w:pPr>
      <w:r>
        <w:t>NFR6. Usability: The frontend interface must be fully responsive, scaling gracefully from 1080p desktop monitors down to 320px mobile viewport widths without breaking the CSS grid configurations.</w:t>
      </w:r>
    </w:p>
    <w:p>
      <w:pPr>
        <w:pStyle w:val="Heading3"/>
      </w:pPr>
      <w:r>
        <w:t>2.3 Use-Case Analysis</w:t>
      </w:r>
    </w:p>
    <w:p>
      <w:pPr>
        <w:jc w:val="both"/>
      </w:pPr>
      <w:r>
        <w:t>The architectural flows of the system are defined by the following primary use cases:</w:t>
      </w:r>
    </w:p>
    <w:p>
      <w:pPr>
        <w:jc w:val="both"/>
      </w:pPr>
      <w:r>
        <w:t>Use Case 1: Student Biometric Enrollment Flow</w:t>
      </w:r>
    </w:p>
    <w:p>
      <w:pPr>
        <w:jc w:val="both"/>
      </w:pPr>
      <w:r>
        <w:t>A newly admitted student navigates to the landing page and selects the Student Portal. Upon successful authentication via their roll number and password, the server issues a secure session cookie. The student navigates to the 'Update Face Registration' module. The browser requests access to the MediaDevices API. Upon granting permission, the client-side JavaScript loads the SSD Mobilenet V1 and Face Landmark 68-Net models. The student aligns their face within the designated UI overlay. The neural network extracts 68 unique focal points across the geometry of their face, compressing these points into a highly dense 128-dimensional vector. This array is securely transmitted via a POST request to `/api/enroll_face`. The FastAPI backend updates the SQLAlchemy `Student` model and commits the vector. Simultaneously, the backend writes a record to the `AuditLog` table noting that the student updated their biometric profile. The student is then redirected back to their dashboard.A newly admitted student navigates to the landing page and selects the Student Portal. Upon successful authentication via their roll number and password, the server issues a secure session cookie. The student navigates to the 'Update Face Registration' module. The browser requests access to the MediaDevices API. Upon granting permission, the client-side JavaScript loads the SSD Mobilenet V1 and Face Landmark 68-Net models. The student aligns their face within the designated UI overlay. The neural network extracts 68 unique focal points across the geometry of their face, compressing these points into a highly dense 128-dimensional vector. This array is securely transmitted via a POST request to `/api/enroll_face`. The FastAPI backend updates the SQLAlchemy `Student` model and commits the vector. Simultaneously, the backend writes a record to the `AuditLog` table noting that the student updated their biometric profile. The student is then redirected back to their dashboard.</w:t>
      </w:r>
    </w:p>
    <w:p>
      <w:pPr>
        <w:jc w:val="both"/>
      </w:pPr>
      <w:r>
        <w:t>Use Case 2: Teacher Live Roll Call Flow</w:t>
      </w:r>
    </w:p>
    <w:p>
      <w:pPr>
        <w:jc w:val="both"/>
      </w:pPr>
      <w:r>
        <w:t>A professor logs into the Teacher Portal. They navigate to the 'Face Scanner' module. They select the appropriate Semester, Department, Division, and Subject code from the dropdown menus. Upon clicking 'Start Scanner', the frontend executes a highly optimized GET request to fetch the pre-loaded biometric vectors for only the students belonging to that specific hierarchy. The browser activates the webcam. As students walk into the classroom, the professor aims the camera. The neural network detects faces and computes the Euclidean distance between the live face vector and the pre-loaded vectors. If the distance falls below a strict threshold (e.g., 0.45), the student is positively identified, and their localized array object is marked as 'Present'. Once the class is seated, the professor clicks 'Stop &amp; Save Attendance'. The client aggregates the status of all students and fires a bulk POST request to `/api/sync_attendance`. The backend parses the JSON payload and executes bulk inserts into the highly normalized `Attendance` relational table.A professor logs into the Teacher Portal. They navigate to the 'Face Scanner' module. They select the appropriate Semester, Department, Division, and Subject code from the dropdown menus. Upon clicking 'Start Scanner', the frontend executes a highly optimized GET request to fetch the pre-loaded biometric vectors for only the students belonging to that specific hierarchy. The browser activates the webcam. As students walk into the classroom, the professor aims the camera. The neural network detects faces and computes the Euclidean distance between the live face vector and the pre-loaded vectors. If the distance falls below a strict threshold (e.g., 0.45), the student is positively identified, and their localized array object is marked as 'Present'. Once the class is seated, the professor clicks 'Stop &amp; Save Attendance'. The client aggregates the status of all students and fires a bulk POST request to `/api/sync_attendance`. The backend parses the JSON payload and executes bulk inserts into the highly normalized `Attendance` relational table.</w:t>
      </w:r>
    </w:p>
    <w:p>
      <w:r>
        <w:br w:type="page"/>
      </w:r>
    </w:p>
    <w:p>
      <w:pPr>
        <w:pStyle w:val="Heading3"/>
      </w:pPr>
      <w:r>
        <w:t>2.4 Requirement Prioritization</w:t>
      </w:r>
    </w:p>
    <w:p>
      <w:pPr>
        <w:jc w:val="both"/>
      </w:pPr>
      <w:r>
        <w:t>Using the MoSCoW (Must have, Should have, Could have, Won't have) methodology:</w:t>
      </w:r>
    </w:p>
    <w:p>
      <w:pPr>
        <w:jc w:val="both"/>
      </w:pPr>
      <w:r>
        <w:t>MUST HAVE: Role-based authentication, real-time facial vector matching, database schema integrity, cross-origin resource sharing (CORS) configurations, and WebRTC camera access.</w:t>
      </w:r>
    </w:p>
    <w:p>
      <w:pPr>
        <w:jc w:val="both"/>
      </w:pPr>
      <w:r>
        <w:t>SHOULD HAVE: PDF report generation, CSV report generation, comprehensive analytical charting on the dashboard, and immutable audit logs.</w:t>
      </w:r>
    </w:p>
    <w:p>
      <w:pPr>
        <w:jc w:val="both"/>
      </w:pPr>
      <w:r>
        <w:t>COULD HAVE: Automated email notifications for defaulters, SMS gateway integrations, and native mobile application wrappers.</w:t>
      </w:r>
    </w:p>
    <w:p>
      <w:pPr>
        <w:jc w:val="both"/>
      </w:pPr>
      <w:r>
        <w:t>WON'T HAVE (Currently out of scope): Integration with proprietary fingerprint hardware, legacy SOAP API support, and physical ID card printing modules.</w:t>
      </w:r>
    </w:p>
    <w:p>
      <w:pPr>
        <w:pStyle w:val="Heading3"/>
      </w:pPr>
      <w:r>
        <w:t>2.5 Constraints and Assumptions</w:t>
      </w:r>
    </w:p>
    <w:p>
      <w:pPr>
        <w:jc w:val="both"/>
      </w:pPr>
      <w:r>
        <w:t>Constraints:</w:t>
      </w:r>
    </w:p>
    <w:p>
      <w:pPr>
        <w:jc w:val="both"/>
      </w:pPr>
      <w:r>
        <w:t>1. Hardware Dependency: The system is heavily reliant on the resolution and focal length of the device's camera. Highly compressed or grainy webcam feeds will severely reduce the accuracy of the neural network's bounding box calculations.</w:t>
      </w:r>
    </w:p>
    <w:p>
      <w:pPr>
        <w:jc w:val="both"/>
      </w:pPr>
      <w:r>
        <w:t>2. Lighting Environment: The SSD Mobilenet model requires adequate ambient lighting. Backlit or heavily shadowed environments will increase the Euclidean distance of the computed vector, potentially resulting in false negatives.</w:t>
      </w:r>
    </w:p>
    <w:p>
      <w:pPr>
        <w:jc w:val="both"/>
      </w:pPr>
      <w:r>
        <w:t>3. Cloud Storage Limits: When deployed on free-tier platforms like Render without a persistent volume, the SQLite database is ephemeral and will wipe upon server restart. This necessitates migration to PostgreSQL for production environments.</w:t>
      </w:r>
    </w:p>
    <w:p>
      <w:pPr>
        <w:jc w:val="both"/>
      </w:pPr>
      <w:r>
        <w:t>Assumptions:</w:t>
      </w:r>
    </w:p>
    <w:p>
      <w:pPr>
        <w:jc w:val="both"/>
      </w:pPr>
      <w:r>
        <w:t>1. The target educational institution has access to a localized or campus-wide Wi-Fi network capable of supporting standard HTTPS traffic.</w:t>
      </w:r>
    </w:p>
    <w:p>
      <w:pPr>
        <w:jc w:val="both"/>
      </w:pPr>
      <w:r>
        <w:t>2. Users will access the platform using modern, chromium-based or WebKit-based browsers (Chrome, Edge, Safari) that fully support WebGL acceleration.</w:t>
      </w:r>
    </w:p>
    <w:p>
      <w:r>
        <w:br w:type="page"/>
      </w:r>
    </w:p>
    <w:p>
      <w:pPr>
        <w:pStyle w:val="Heading2"/>
      </w:pPr>
      <w:r>
        <w:t>3. Software Development Life Cycle (SDLC) Planning</w:t>
      </w:r>
    </w:p>
    <w:p>
      <w:pPr>
        <w:pStyle w:val="Heading3"/>
      </w:pPr>
      <w:r>
        <w:t>3.1 Selection of SDLC Model</w:t>
      </w:r>
    </w:p>
    <w:p>
      <w:pPr>
        <w:jc w:val="both"/>
      </w:pPr>
      <w:r>
        <w:t>The project heavily utilized the Agile Development Methodology. Unlike rigid Waterfall models, Agile allowed the development process to remain highly flexible and adaptive to shifting stakeholder requirements. For example, the initial prototype simply logged attendance to a basic HTML table. However, iterative Agile sprints revealed the critical administrative need for native PDF generation and complex 'Blacklist' calculations. By working in continuous integration cycles, the architecture could be rapidly refactored—such as incorporating the `fpdf2` library directly into the FastAPI backend—without disrupting the foundational database schemas. This methodology ensured that functional, minimum viable products (MVPs) were consistently available for testing at the end of each sprint cycle.The project heavily utilized the Agile Development Methodology. Unlike rigid Waterfall models, Agile allowed the development process to remain highly flexible and adaptive to shifting stakeholder requirements. For example, the initial prototype simply logged attendance to a basic HTML table. However, iterative Agile sprints revealed the critical administrative need for native PDF generation and complex 'Blacklist' calculations. By working in continuous integration cycles, the architecture could be rapidly refactored—such as incorporating the `fpdf2` library directly into the FastAPI backend—without disrupting the foundational database schemas. This methodology ensured that functional, minimum viable products (MVPs) were consistently available for testing at the end of each sprint cycle.</w:t>
      </w:r>
    </w:p>
    <w:p>
      <w:pPr>
        <w:pStyle w:val="Heading3"/>
      </w:pPr>
      <w:r>
        <w:t>3.2 Work Breakdown Structure (WBS)</w:t>
      </w:r>
    </w:p>
    <w:p>
      <w:pPr>
        <w:jc w:val="both"/>
      </w:pPr>
      <w:r>
        <w:t>The WBS decomposes the complex system into manageable developmental sprints:</w:t>
      </w:r>
    </w:p>
    <w:p>
      <w:pPr>
        <w:jc w:val="both"/>
      </w:pPr>
      <w:r>
        <w:t>1. Requirements Gathering &amp; UI Prototyping: Defining the specific color palettes, typography (Space Grotesk, Inter, JetBrains Mono), and dark-mode aesthetic. Establishing the database ERD.</w:t>
      </w:r>
    </w:p>
    <w:p>
      <w:pPr>
        <w:jc w:val="both"/>
      </w:pPr>
      <w:r>
        <w:t>2. Backend Foundation: Configuring the Uvicorn server, initializing the FastAPI application, and defining the SQLAlchemy Base models for Student, Teacher, Subject, Attendance, and AuditLog.</w:t>
      </w:r>
    </w:p>
    <w:p>
      <w:pPr>
        <w:jc w:val="both"/>
      </w:pPr>
      <w:r>
        <w:t>3. Authentication Layer: Creating middleware and routing logic to securely issue, validate, and revoke session cookies. Implementing bcrypt hashing for password storage (theoretical).</w:t>
      </w:r>
    </w:p>
    <w:p>
      <w:pPr>
        <w:jc w:val="both"/>
      </w:pPr>
      <w:r>
        <w:t>4. Biometric Engine Integration: Embedding the massive `face-api.js` weights via CDN. Writing the complex asynchronous JavaScript logic to handle MediaDevices streams, canvas overlays, and tensor memory management.</w:t>
      </w:r>
    </w:p>
    <w:p>
      <w:pPr>
        <w:jc w:val="both"/>
      </w:pPr>
      <w:r>
        <w:t>5. Advanced Enterprise Features: Engineering the dynamic CSV and PDF generation endpoints. Designing the algorithmic queries required to calculate &lt;75% attendance thresholds dynamically. Constructing the read-only immutable Audit Log views.</w:t>
      </w:r>
    </w:p>
    <w:p>
      <w:pPr>
        <w:jc w:val="both"/>
      </w:pPr>
      <w:r>
        <w:t>6. Cloud Deployment: Configuring `requirements.txt`, setting up the Render web service, binding the production ports, and verifying environment variables.</w:t>
      </w:r>
    </w:p>
    <w:p>
      <w:r>
        <w:br w:type="page"/>
      </w:r>
    </w:p>
    <w:p>
      <w:pPr>
        <w:pStyle w:val="Heading2"/>
      </w:pPr>
      <w:r>
        <w:t>4. System Modeling Using UML</w:t>
      </w:r>
    </w:p>
    <w:p>
      <w:pPr>
        <w:pStyle w:val="Heading3"/>
      </w:pPr>
      <w:r>
        <w:t>4.1 Use Case Diagram Overview</w:t>
      </w:r>
    </w:p>
    <w:p>
      <w:pPr>
        <w:jc w:val="both"/>
      </w:pPr>
      <w:r>
        <w:t>In UML modeling, the Use Case diagram serves as the highest-level abstraction of the system's behavioral requirements. Within the Multi-Tier Attendance Hub, the primary actors are the Student and the Teacher. The Student actor is linked to three primary use cases: Biometric Enrollment, Analytics Viewing, and Report Downloading. The Teacher actor possesses a much higher degree of systemic privilege, linked to six primary use cases: Subject Creation, Live Scanning, Database Override, Report Generation, Audit Viewing, and Blacklist calculation. The system boundaries clearly encapsulate these functionalities, ensuring that no actor can trigger a use case outside of their designated security clearance.In UML modeling, the Use Case diagram serves as the highest-level abstraction of the system's behavioral requirements. Within the Multi-Tier Attendance Hub, the primary actors are the Student and the Teacher. The Student actor is linked to three primary use cases: Biometric Enrollment, Analytics Viewing, and Report Downloading. The Teacher actor possesses a much higher degree of systemic privilege, linked to six primary use cases: Subject Creation, Live Scanning, Database Override, Report Generation, Audit Viewing, and Blacklist calculation. The system boundaries clearly encapsulate these functionalities, ensuring that no actor can trigger a use case outside of their designated security clearance.In UML modeling, the Use Case diagram serves as the highest-level abstraction of the system's behavioral requirements. Within the Multi-Tier Attendance Hub, the primary actors are the Student and the Teacher. The Student actor is linked to three primary use cases: Biometric Enrollment, Analytics Viewing, and Report Downloading. The Teacher actor possesses a much higher degree of systemic privilege, linked to six primary use cases: Subject Creation, Live Scanning, Database Override, Report Generation, Audit Viewing, and Blacklist calculation. The system boundaries clearly encapsulate these functionalities, ensuring that no actor can trigger a use case outside of their designated security clearance.</w:t>
      </w:r>
    </w:p>
    <w:p>
      <w:pPr>
        <w:pStyle w:val="Heading3"/>
      </w:pPr>
      <w:r>
        <w:t>4.3 Class Diagram Overview</w:t>
      </w:r>
    </w:p>
    <w:p>
      <w:pPr>
        <w:jc w:val="both"/>
      </w:pPr>
      <w:r>
        <w:t>The Class Diagram maps directly to the SQLAlchemy Object Relational Mapping (ORM) structures defined in `models.py`. The `Student` class encapsulates attributes such as integer ID, string roll number, string name, string semester, and the critical `face_encoding` string (which stores the JSON serialized 128D array). The `Attendance` class represents the heavily denormalized transactional records, containing foreign key references to the student roll number, the specific subject string, the date, time, status, and the teacher's username. The `AuditLog` class is entirely detached from foreign key constraints to ensure maximum immutability. It records the exact timestamp, actor string, action type (e.g., MANUAL_DB_EDIT), and a highly detailed JSON string explaining the exact state change. These classes interact through strict relationship definitions, allowing the FastAPI engine to execute complex join queries during report generation.The Class Diagram maps directly to the SQLAlchemy Object Relational Mapping (ORM) structures defined in `models.py`. The `Student` class encapsulates attributes such as integer ID, string roll number, string name, string semester, and the critical `face_encoding` string (which stores the JSON serialized 128D array). The `Attendance` class represents the heavily denormalized transactional records, containing foreign key references to the student roll number, the specific subject string, the date, time, status, and the teacher's username. The `AuditLog` class is entirely detached from foreign key constraints to ensure maximum immutability. It records the exact timestamp, actor string, action type (e.g., MANUAL_DB_EDIT), and a highly detailed JSON string explaining the exact state change. These classes interact through strict relationship definitions, allowing the FastAPI engine to execute complex join queries during report generation.The Class Diagram maps directly to the SQLAlchemy Object Relational Mapping (ORM) structures defined in `models.py`. The `Student` class encapsulates attributes such as integer ID, string roll number, string name, string semester, and the critical `face_encoding` string (which stores the JSON serialized 128D array). The `Attendance` class represents the heavily denormalized transactional records, containing foreign key references to the student roll number, the specific subject string, the date, time, status, and the teacher's username. The `AuditLog` class is entirely detached from foreign key constraints to ensure maximum immutability. It records the exact timestamp, actor string, action type (e.g., MANUAL_DB_EDIT), and a highly detailed JSON string explaining the exact state change. These classes interact through strict relationship definitions, allowing the FastAPI engine to execute complex join queries during report generation.</w:t>
      </w:r>
    </w:p>
    <w:p>
      <w:pPr>
        <w:pStyle w:val="Heading3"/>
      </w:pPr>
      <w:r>
        <w:t>4.4 Sequence Diagram Overview</w:t>
      </w:r>
    </w:p>
    <w:p>
      <w:pPr>
        <w:jc w:val="both"/>
      </w:pPr>
      <w:r>
        <w:t>The Sequence Diagram details the chronological flow of messages between the various system objects during a live roll call. 1. The Teacher object sends a 'Start Scanner' message to the Frontend Interface. 2. The Frontend Interface dispatches an HTTP GET request to the FastAPI Backend Controller to retrieve the biometric vectors for the selected class hierarchy. 3. The Backend Controller queries the SQLite Database, serializes the response, and returns a JSON payload to the Frontend. 4. The Frontend Interface instantiates the WebGL tensor calculations, processing the live video stream frame by frame. 5. For every matched face, the internal JavaScript state is updated. 6. Upon receiving the 'Stop &amp; Save' message, the Frontend aggregates the state and dispatches an HTTP POST request containing the final attendance arrays to the Backend Controller. 7. The Backend Controller parses the payload, executes bulk inserts into the Database, and returns a 200 OK success message to the Frontend, concluding the sequence.The Sequence Diagram details the chronological flow of messages between the various system objects during a live roll call. 1. The Teacher object sends a 'Start Scanner' message to the Frontend Interface. 2. The Frontend Interface dispatches an HTTP GET request to the FastAPI Backend Controller to retrieve the biometric vectors for the selected class hierarchy. 3. The Backend Controller queries the SQLite Database, serializes the response, and returns a JSON payload to the Frontend. 4. The Frontend Interface instantiates the WebGL tensor calculations, processing the live video stream frame by frame. 5. For every matched face, the internal JavaScript state is updated. 6. Upon receiving the 'Stop &amp; Save' message, the Frontend aggregates the state and dispatches an HTTP POST request containing the final attendance arrays to the Backend Controller. 7. The Backend Controller parses the payload, executes bulk inserts into the Database, and returns a 200 OK success message to the Frontend, concluding the sequence.The Sequence Diagram details the chronological flow of messages between the various system objects during a live roll call. 1. The Teacher object sends a 'Start Scanner' message to the Frontend Interface. 2. The Frontend Interface dispatches an HTTP GET request to the FastAPI Backend Controller to retrieve the biometric vectors for the selected class hierarchy. 3. The Backend Controller queries the SQLite Database, serializes the response, and returns a JSON payload to the Frontend. 4. The Frontend Interface instantiates the WebGL tensor calculations, processing the live video stream frame by frame. 5. For every matched face, the internal JavaScript state is updated. 6. Upon receiving the 'Stop &amp; Save' message, the Frontend aggregates the state and dispatches an HTTP POST request containing the final attendance arrays to the Backend Controller. 7. The Backend Controller parses the payload, executes bulk inserts into the Database, and returns a 200 OK success message to the Frontend, concluding the sequence.</w:t>
      </w:r>
    </w:p>
    <w:p>
      <w:pPr>
        <w:pStyle w:val="Heading3"/>
      </w:pPr>
      <w:r>
        <w:t>4.6 Entity Relationship (ER) Diagram Overview</w:t>
      </w:r>
    </w:p>
    <w:p>
      <w:pPr>
        <w:jc w:val="both"/>
      </w:pPr>
      <w:r>
        <w:t>The ER Diagram visualizes the structural schema of the underlying relational database. At the core is the highly normalized relationships between the entities. A single Student can have multiple Attendance records (1-to-N relationship). A single Teacher can manage multiple Subjects (1-to-N) and can be responsible for logging multiple Attendance records (1-to-N). Crucially, the Teacher entity also has a 1-to-N relationship with the AuditLog entity. Every time a teacher executes a destructive or modifying action against the database, the backend interceptor automatically generates a new AuditLog entity linked to their username. This strict schema design ensures that the database avoids devastating anomalies, such as orphaned records or un-traced malicious modifications.The ER Diagram visualizes the structural schema of the underlying relational database. At the core is the highly normalized relationships between the entities. A single Student can have multiple Attendance records (1-to-N relationship). A single Teacher can manage multiple Subjects (1-to-N) and can be responsible for logging multiple Attendance records (1-to-N). Crucially, the Teacher entity also has a 1-to-N relationship with the AuditLog entity. Every time a teacher executes a destructive or modifying action against the database, the backend interceptor automatically generates a new AuditLog entity linked to their username. This strict schema design ensures that the database avoids devastating anomalies, such as orphaned records or un-traced malicious modifications.The ER Diagram visualizes the structural schema of the underlying relational database. At the core is the highly normalized relationships between the entities. A single Student can have multiple Attendance records (1-to-N relationship). A single Teacher can manage multiple Subjects (1-to-N) and can be responsible for logging multiple Attendance records (1-to-N). Crucially, the Teacher entity also has a 1-to-N relationship with the AuditLog entity. Every time a teacher executes a destructive or modifying action against the database, the backend interceptor automatically generates a new AuditLog entity linked to their username. This strict schema design ensures that the database avoids devastating anomalies, such as orphaned records or un-traced malicious modifications.</w:t>
      </w:r>
    </w:p>
    <w:p>
      <w:r>
        <w:br w:type="page"/>
      </w:r>
    </w:p>
    <w:p>
      <w:pPr>
        <w:pStyle w:val="Heading2"/>
      </w:pPr>
      <w:r>
        <w:t>5. System Architecture Design</w:t>
      </w:r>
    </w:p>
    <w:p>
      <w:pPr>
        <w:pStyle w:val="Heading3"/>
      </w:pPr>
      <w:r>
        <w:t>5.1 Frontend Architecture</w:t>
      </w:r>
    </w:p>
    <w:p>
      <w:pPr>
        <w:jc w:val="both"/>
      </w:pPr>
      <w:r>
        <w:t>The frontend architecture of the Attendance Hub eschews bloated Single Page Application (SPA) frameworks like React or Angular in favor of highly optimized, Server-Side Rendered (SSR) Jinja2 templates. This decision was made to drastically reduce the initial Time-To-Interactive (TTI) and payload size. By rendering the HTML directly on the server, the client's browser receives a fully formed Document Object Model (DOM) instantaneously. To achieve a premium, modern aesthetic, the architecture utilizes TailwindCSS via a CDN configuration. Tailwind's utility-first approach allows for complex, responsive grid layouts, glassmorphism effects (using backdrop-blur), and precise dark-mode color palettes (e.g., bg-surface-container-lowest) without writing thousands of lines of custom CSS. The heavy computational logic is strictly confined to `edge_script.py` and the embedded JavaScript within `teacher_edge.html`. Here, the architecture leverages the `face-api.js` library, which acts as a lightweight wrapper around TensorFlow.js. This allows the browser to interface directly with the device's GPU via WebGL, executing complex convolutional neural network (CNN) inferences locally. By keeping the tensor operations entirely on the client-side edge, the frontend architecture guarantees data privacy (raw video frames never leave the device) and ensures the server is completely protected from computational bottlenecks.The frontend architecture of the Attendance Hub eschews bloated Single Page Application (SPA) frameworks like React or Angular in favor of highly optimized, Server-Side Rendered (SSR) Jinja2 templates. This decision was made to drastically reduce the initial Time-To-Interactive (TTI) and payload size. By rendering the HTML directly on the server, the client's browser receives a fully formed Document Object Model (DOM) instantaneously. To achieve a premium, modern aesthetic, the architecture utilizes TailwindCSS via a CDN configuration. Tailwind's utility-first approach allows for complex, responsive grid layouts, glassmorphism effects (using backdrop-blur), and precise dark-mode color palettes (e.g., bg-surface-container-lowest) without writing thousands of lines of custom CSS. The heavy computational logic is strictly confined to `edge_script.py` and the embedded JavaScript within `teacher_edge.html`. Here, the architecture leverages the `face-api.js` library, which acts as a lightweight wrapper around TensorFlow.js. This allows the browser to interface directly with the device's GPU via WebGL, executing complex convolutional neural network (CNN) inferences locally. By keeping the tensor operations entirely on the client-side edge, the frontend architecture guarantees data privacy (raw video frames never leave the device) and ensures the server is completely protected from computational bottlenecks.The frontend architecture of the Attendance Hub eschews bloated Single Page Application (SPA) frameworks like React or Angular in favor of highly optimized, Server-Side Rendered (SSR) Jinja2 templates. This decision was made to drastically reduce the initial Time-To-Interactive (TTI) and payload size. By rendering the HTML directly on the server, the client's browser receives a fully formed Document Object Model (DOM) instantaneously. To achieve a premium, modern aesthetic, the architecture utilizes TailwindCSS via a CDN configuration. Tailwind's utility-first approach allows for complex, responsive grid layouts, glassmorphism effects (using backdrop-blur), and precise dark-mode color palettes (e.g., bg-surface-container-lowest) without writing thousands of lines of custom CSS. The heavy computational logic is strictly confined to `edge_script.py` and the embedded JavaScript within `teacher_edge.html`. Here, the architecture leverages the `face-api.js` library, which acts as a lightweight wrapper around TensorFlow.js. This allows the browser to interface directly with the device's GPU via WebGL, executing complex convolutional neural network (CNN) inferences locally. By keeping the tensor operations entirely on the client-side edge, the frontend architecture guarantees data privacy (raw video frames never leave the device) and ensures the server is completely protected from computational bottlenecks.</w:t>
      </w:r>
    </w:p>
    <w:p>
      <w:pPr>
        <w:pStyle w:val="Heading3"/>
      </w:pPr>
      <w:r>
        <w:t>5.2 Backend Architecture</w:t>
      </w:r>
    </w:p>
    <w:p>
      <w:pPr>
        <w:jc w:val="both"/>
      </w:pPr>
      <w:r>
        <w:t>The backend is constructed atop FastAPI, one of the fastest Python frameworks available, which rivals Node.js and Go in terms of pure throughput. FastAPI is built on the Asynchronous Server Gateway Interface (ASGI) standard, utilizing Starlette for the web parts and Pydantic for the data parts. This architecture allows the server to handle concurrent I/O bound operations—such as querying the database or generating PDF files—without blocking the main execution thread. The backend is structured into modular layers. The routing layer (`main.py`) defines the RESTful API contracts using intuitive decorators (e.g., `@app.get()`, `@app.post()`). The service layer handles the complex business logic, such as dynamically generating PDF byte buffers using the `fpdf2` library, avoiding the need to write temporary files to the disk. The data access layer utilizes SQLAlchemy to abstract raw SQL syntax, providing a highly secure, object-oriented interface to the underlying SQLite engine. Dependency injection (`Depends(get_db)`) is heavily utilized to ensure that database sessions are securely opened and closed per request lifecycle, preventing catastrophic connection leaks.The backend is constructed atop FastAPI, one of the fastest Python frameworks available, which rivals Node.js and Go in terms of pure throughput. FastAPI is built on the Asynchronous Server Gateway Interface (ASGI) standard, utilizing Starlette for the web parts and Pydantic for the data parts. This architecture allows the server to handle concurrent I/O bound operations—such as querying the database or generating PDF files—without blocking the main execution thread. The backend is structured into modular layers. The routing layer (`main.py`) defines the RESTful API contracts using intuitive decorators (e.g., `@app.get()`, `@app.post()`). The service layer handles the complex business logic, such as dynamically generating PDF byte buffers using the `fpdf2` library, avoiding the need to write temporary files to the disk. The data access layer utilizes SQLAlchemy to abstract raw SQL syntax, providing a highly secure, object-oriented interface to the underlying SQLite engine. Dependency injection (`Depends(get_db)`) is heavily utilized to ensure that database sessions are securely opened and closed per request lifecycle, preventing catastrophic connection leaks.The backend is constructed atop FastAPI, one of the fastest Python frameworks available, which rivals Node.js and Go in terms of pure throughput. FastAPI is built on the Asynchronous Server Gateway Interface (ASGI) standard, utilizing Starlette for the web parts and Pydantic for the data parts. This architecture allows the server to handle concurrent I/O bound operations—such as querying the database or generating PDF files—without blocking the main execution thread. The backend is structured into modular layers. The routing layer (`main.py`) defines the RESTful API contracts using intuitive decorators (e.g., `@app.get()`, `@app.post()`). The service layer handles the complex business logic, such as dynamically generating PDF byte buffers using the `fpdf2` library, avoiding the need to write temporary files to the disk. The data access layer utilizes SQLAlchemy to abstract raw SQL syntax, providing a highly secure, object-oriented interface to the underlying SQLite engine. Dependency injection (`Depends(get_db)`) is heavily utilized to ensure that database sessions are securely opened and closed per request lifecycle, preventing catastrophic connection leaks.</w:t>
      </w:r>
    </w:p>
    <w:p>
      <w:pPr>
        <w:pStyle w:val="Heading3"/>
      </w:pPr>
      <w:r>
        <w:t>5.3 Database Schema Design</w:t>
      </w:r>
    </w:p>
    <w:p>
      <w:pPr>
        <w:jc w:val="both"/>
      </w:pPr>
      <w:r>
        <w:t>The database utilizes SQLite for highly portable, file-based relational data storage, making it ideal for rapid prototyping and localized deployments. The schema is defined declaratively using SQLAlchemy's declarative base. The `students` table acts as the master demographic record, establishing a unique constraint on the `roll_no` column to prevent duplicate registrations. The `attendance` table is designed to handle extremely high-volume inserts. It records the specific status ('Present', 'Absent'), the associated subject, the precise timestamp, and the actor (Teacher) responsible for the log. The `audit_logs` table represents the pinnacle of the system's enterprise security architecture. It is designed as an append-only ledger. When a teacher modifies a student's profile via the Teacher Database module, the backend intercepts the update request, queries the existing state, executes the update, and simultaneously constructs a JSON string detailing the 'Before' and 'After' variables. This string, along with the UTC timestamp and teacher username, is permanently written to the audit ledger.The database utilizes SQLite for highly portable, file-based relational data storage, making it ideal for rapid prototyping and localized deployments. The schema is defined declaratively using SQLAlchemy's declarative base. The `students` table acts as the master demographic record, establishing a unique constraint on the `roll_no` column to prevent duplicate registrations. The `attendance` table is designed to handle extremely high-volume inserts. It records the specific status ('Present', 'Absent'), the associated subject, the precise timestamp, and the actor (Teacher) responsible for the log. The `audit_logs` table represents the pinnacle of the system's enterprise security architecture. It is designed as an append-only ledger. When a teacher modifies a student's profile via the Teacher Database module, the backend intercepts the update request, queries the existing state, executes the update, and simultaneously constructs a JSON string detailing the 'Before' and 'After' variables. This string, along with the UTC timestamp and teacher username, is permanently written to the audit ledger.The database utilizes SQLite for highly portable, file-based relational data storage, making it ideal for rapid prototyping and localized deployments. The schema is defined declaratively using SQLAlchemy's declarative base. The `students` table acts as the master demographic record, establishing a unique constraint on the `roll_no` column to prevent duplicate registrations. The `attendance` table is designed to handle extremely high-volume inserts. It records the specific status ('Present', 'Absent'), the associated subject, the precise timestamp, and the actor (Teacher) responsible for the log. The `audit_logs` table represents the pinnacle of the system's enterprise security architecture. It is designed as an append-only ledger. When a teacher modifies a student's profile via the Teacher Database module, the backend intercepts the update request, queries the existing state, executes the update, and simultaneously constructs a JSON string detailing the 'Before' and 'After' variables. This string, along with the UTC timestamp and teacher username, is permanently written to the audit ledger.</w:t>
      </w:r>
    </w:p>
    <w:p>
      <w:r>
        <w:br w:type="page"/>
      </w:r>
    </w:p>
    <w:p>
      <w:pPr>
        <w:pStyle w:val="Heading1"/>
      </w:pPr>
      <w:r>
        <w:t>Module 2: Implementation, Testing, Deployment &amp; Evaluation Phase</w:t>
      </w:r>
    </w:p>
    <w:p>
      <w:pPr>
        <w:pStyle w:val="Heading2"/>
      </w:pPr>
      <w:r>
        <w:t>6. Application Development</w:t>
      </w:r>
    </w:p>
    <w:p>
      <w:pPr>
        <w:pStyle w:val="Heading3"/>
      </w:pPr>
      <w:r>
        <w:t>6.1 Frontend Implementation Details</w:t>
      </w:r>
    </w:p>
    <w:p>
      <w:pPr>
        <w:jc w:val="both"/>
      </w:pPr>
      <w:r>
        <w:t>The frontend implementation focused heavily on establishing a unified, intuitive user experience across the disparate portals. A custom color palette named 'Synapse Sentinel' was meticulously applied across all Jinja2 templates, utilizing colors such as `#0b1326` for deep backgrounds and `#00f0ff` for high-visibility neon accents. The Teacher Portal features a fixed, responsive sidebar navigation element that persists across all administrative views. This sidebar clearly delineates the system's capabilities into distinct zones: 'Face Scanner', 'Dashboard', 'My Subjects', 'Student DB', 'Reports', and 'Audit Logs'. Within the 'Face Scanner' view, the implementation required highly complex DOM manipulation. The HTML5 `&lt;video&gt;` element was mirrored using CSS `transform: scaleX(-1)` to provide a natural, mirror-like experience for the user. However, this introduced a critical bug where the overlaying `&lt;canvas&gt;` element (which draws the bounding boxes and text) was also flipped, resulting in unreadable, backward text. The implementation resolved this by detaching the canvas from the CSS transform rule and writing custom mathematical logic in JavaScript to manually invert the X-coordinates of the bounding boxes (`newX = overlay.width - (box.x + box.width)`), ensuring the text rendered normally while still perfectly aligning with the mirrored video feed.The frontend implementation focused heavily on establishing a unified, intuitive user experience across the disparate portals. A custom color palette named 'Synapse Sentinel' was meticulously applied across all Jinja2 templates, utilizing colors such as `#0b1326` for deep backgrounds and `#00f0ff` for high-visibility neon accents. The Teacher Portal features a fixed, responsive sidebar navigation element that persists across all administrative views. This sidebar clearly delineates the system's capabilities into distinct zones: 'Face Scanner', 'Dashboard', 'My Subjects', 'Student DB', 'Reports', and 'Audit Logs'. Within the 'Face Scanner' view, the implementation required highly complex DOM manipulation. The HTML5 `&lt;video&gt;` element was mirrored using CSS `transform: scaleX(-1)` to provide a natural, mirror-like experience for the user. However, this introduced a critical bug where the overlaying `&lt;canvas&gt;` element (which draws the bounding boxes and text) was also flipped, resulting in unreadable, backward text. The implementation resolved this by detaching the canvas from the CSS transform rule and writing custom mathematical logic in JavaScript to manually invert the X-coordinates of the bounding boxes (`newX = overlay.width - (box.x + box.width)`), ensuring the text rendered normally while still perfectly aligning with the mirrored video feed.The frontend implementation focused heavily on establishing a unified, intuitive user experience across the disparate portals. A custom color palette named 'Synapse Sentinel' was meticulously applied across all Jinja2 templates, utilizing colors such as `#0b1326` for deep backgrounds and `#00f0ff` for high-visibility neon accents. The Teacher Portal features a fixed, responsive sidebar navigation element that persists across all administrative views. This sidebar clearly delineates the system's capabilities into distinct zones: 'Face Scanner', 'Dashboard', 'My Subjects', 'Student DB', 'Reports', and 'Audit Logs'. Within the 'Face Scanner' view, the implementation required highly complex DOM manipulation. The HTML5 `&lt;video&gt;` element was mirrored using CSS `transform: scaleX(-1)` to provide a natural, mirror-like experience for the user. However, this introduced a critical bug where the overlaying `&lt;canvas&gt;` element (which draws the bounding boxes and text) was also flipped, resulting in unreadable, backward text. The implementation resolved this by detaching the canvas from the CSS transform rule and writing custom mathematical logic in JavaScript to manually invert the X-coordinates of the bounding boxes (`newX = overlay.width - (box.x + box.width)`), ensuring the text rendered normally while still perfectly aligning with the mirrored video feed.The frontend implementation focused heavily on establishing a unified, intuitive user experience across the disparate portals. A custom color palette named 'Synapse Sentinel' was meticulously applied across all Jinja2 templates, utilizing colors such as `#0b1326` for deep backgrounds and `#00f0ff` for high-visibility neon accents. The Teacher Portal features a fixed, responsive sidebar navigation element that persists across all administrative views. This sidebar clearly delineates the system's capabilities into distinct zones: 'Face Scanner', 'Dashboard', 'My Subjects', 'Student DB', 'Reports', and 'Audit Logs'. Within the 'Face Scanner' view, the implementation required highly complex DOM manipulation. The HTML5 `&lt;video&gt;` element was mirrored using CSS `transform: scaleX(-1)` to provide a natural, mirror-like experience for the user. However, this introduced a critical bug where the overlaying `&lt;canvas&gt;` element (which draws the bounding boxes and text) was also flipped, resulting in unreadable, backward text. The implementation resolved this by detaching the canvas from the CSS transform rule and writing custom mathematical logic in JavaScript to manually invert the X-coordinates of the bounding boxes (`newX = overlay.width - (box.x + box.width)`), ensuring the text rendered normally while still perfectly aligning with the mirrored video feed.</w:t>
      </w:r>
    </w:p>
    <w:p>
      <w:pPr>
        <w:pStyle w:val="Heading3"/>
      </w:pPr>
      <w:r>
        <w:t>6.2 Backend Implementation Details</w:t>
      </w:r>
    </w:p>
    <w:p>
      <w:pPr>
        <w:jc w:val="both"/>
      </w:pPr>
      <w:r>
        <w:t>Backend implementation required the orchestration of numerous complex algorithms. The most sophisticated implementation was the dynamic Report Generation suite. The system needed to produce both CSV and perfectly formatted PDF documents entirely within the server's RAM. For CSV generation, the implementation utilized Python's native `csv` module in conjunction with `io.StringIO()`. The backend iterates over the SQLAlchemy query results, writes the rows to the string buffer, resets the buffer pointer, and streams the output directly to the client via FastAPI's `StreamingResponse` class, dynamically setting the `Content-Disposition` headers to force a file download. For PDF generation, the implementation integrated the `fpdf2` library. A custom helper function `generate_pdf_table` was engineered. This function accepts dynamic headers and multidimensional row arrays. It automatically calculates column widths based on the page's effective width (`pdf.epw / len(headers)`), iteratively draws the tabular borders, and returns the raw binary bytearray (`pdf.output()`). This bytearray is then transmitted to the client via a standard FastAPI `Response` object with the `application/pdf` media type. Additionally, the implementation required robust conditional logic to calculate the 'Blacklist'. The backend iterates through every registered student, queries the total number of distinct lectures logged for their specific class hierarchy, calculates the percentage, and filters out any student falling below the strict 75% threshold, immediately tagging them as 'DEFAULTER'.Backend implementation required the orchestration of numerous complex algorithms. The most sophisticated implementation was the dynamic Report Generation suite. The system needed to produce both CSV and perfectly formatted PDF documents entirely within the server's RAM. For CSV generation, the implementation utilized Python's native `csv` module in conjunction with `io.StringIO()`. The backend iterates over the SQLAlchemy query results, writes the rows to the string buffer, resets the buffer pointer, and streams the output directly to the client via FastAPI's `StreamingResponse` class, dynamically setting the `Content-Disposition` headers to force a file download. For PDF generation, the implementation integrated the `fpdf2` library. A custom helper function `generate_pdf_table` was engineered. This function accepts dynamic headers and multidimensional row arrays. It automatically calculates column widths based on the page's effective width (`pdf.epw / len(headers)`), iteratively draws the tabular borders, and returns the raw binary bytearray (`pdf.output()`). This bytearray is then transmitted to the client via a standard FastAPI `Response` object with the `application/pdf` media type. Additionally, the implementation required robust conditional logic to calculate the 'Blacklist'. The backend iterates through every registered student, queries the total number of distinct lectures logged for their specific class hierarchy, calculates the percentage, and filters out any student falling below the strict 75% threshold, immediately tagging them as 'DEFAULTER'.Backend implementation required the orchestration of numerous complex algorithms. The most sophisticated implementation was the dynamic Report Generation suite. The system needed to produce both CSV and perfectly formatted PDF documents entirely within the server's RAM. For CSV generation, the implementation utilized Python's native `csv` module in conjunction with `io.StringIO()`. The backend iterates over the SQLAlchemy query results, writes the rows to the string buffer, resets the buffer pointer, and streams the output directly to the client via FastAPI's `StreamingResponse` class, dynamically setting the `Content-Disposition` headers to force a file download. For PDF generation, the implementation integrated the `fpdf2` library. A custom helper function `generate_pdf_table` was engineered. This function accepts dynamic headers and multidimensional row arrays. It automatically calculates column widths based on the page's effective width (`pdf.epw / len(headers)`), iteratively draws the tabular borders, and returns the raw binary bytearray (`pdf.output()`). This bytearray is then transmitted to the client via a standard FastAPI `Response` object with the `application/pdf` media type. Additionally, the implementation required robust conditional logic to calculate the 'Blacklist'. The backend iterates through every registered student, queries the total number of distinct lectures logged for their specific class hierarchy, calculates the percentage, and filters out any student falling below the strict 75% threshold, immediately tagging them as 'DEFAULTER'.Backend implementation required the orchestration of numerous complex algorithms. The most sophisticated implementation was the dynamic Report Generation suite. The system needed to produce both CSV and perfectly formatted PDF documents entirely within the server's RAM. For CSV generation, the implementation utilized Python's native `csv` module in conjunction with `io.StringIO()`. The backend iterates over the SQLAlchemy query results, writes the rows to the string buffer, resets the buffer pointer, and streams the output directly to the client via FastAPI's `StreamingResponse` class, dynamically setting the `Content-Disposition` headers to force a file download. For PDF generation, the implementation integrated the `fpdf2` library. A custom helper function `generate_pdf_table` was engineered. This function accepts dynamic headers and multidimensional row arrays. It automatically calculates column widths based on the page's effective width (`pdf.epw / len(headers)`), iteratively draws the tabular borders, and returns the raw binary bytearray (`pdf.output()`). This bytearray is then transmitted to the client via a standard FastAPI `Response` object with the `application/pdf` media type. Additionally, the implementation required robust conditional logic to calculate the 'Blacklist'. The backend iterates through every registered student, queries the total number of distinct lectures logged for their specific class hierarchy, calculates the percentage, and filters out any student falling below the strict 75% threshold, immediately tagging them as 'DEFAULTER'.</w:t>
      </w:r>
    </w:p>
    <w:p>
      <w:r>
        <w:br w:type="page"/>
      </w:r>
    </w:p>
    <w:p>
      <w:pPr>
        <w:pStyle w:val="Heading2"/>
      </w:pPr>
      <w:r>
        <w:t>7. Integration &amp; System Testing</w:t>
      </w:r>
    </w:p>
    <w:p>
      <w:pPr>
        <w:pStyle w:val="Heading3"/>
      </w:pPr>
      <w:r>
        <w:t>7.1 Unit Testing</w:t>
      </w:r>
    </w:p>
    <w:p>
      <w:pPr>
        <w:jc w:val="both"/>
      </w:pPr>
      <w:r>
        <w:t>Unit testing was rigorously applied to the core computational algorithms within the FastAPI backend. The percentage calculation logic, responsible for determining a student's academic standing, was isolated and subjected to various edge cases. For instance, scenarios where the total number of lectures equaled zero were explicitly tested to prevent fatal `ZeroDivisionError` exceptions. The implementation successfully handled this by forcing the denominator to 1 if the total count was zero, gracefully returning a 0% attendance record. The PDF generation helper function was also unit tested to ensure that exceedingly long strings within the tabular data did not cause layout breakage or text overflow outside the defined cell widths. The `face-api.js` threshold metrics were meticulously tuned. Extensive testing revealed that a Euclidean distance threshold of 0.45 provided the optimal balance between minimizing false positives (recognizing the wrong student) and minimizing false negatives (failing to recognize a present student) under standard classroom lighting conditions.Unit testing was rigorously applied to the core computational algorithms within the FastAPI backend. The percentage calculation logic, responsible for determining a student's academic standing, was isolated and subjected to various edge cases. For instance, scenarios where the total number of lectures equaled zero were explicitly tested to prevent fatal `ZeroDivisionError` exceptions. The implementation successfully handled this by forcing the denominator to 1 if the total count was zero, gracefully returning a 0% attendance record. The PDF generation helper function was also unit tested to ensure that exceedingly long strings within the tabular data did not cause layout breakage or text overflow outside the defined cell widths. The `face-api.js` threshold metrics were meticulously tuned. Extensive testing revealed that a Euclidean distance threshold of 0.45 provided the optimal balance between minimizing false positives (recognizing the wrong student) and minimizing false negatives (failing to recognize a present student) under standard classroom lighting conditions.Unit testing was rigorously applied to the core computational algorithms within the FastAPI backend. The percentage calculation logic, responsible for determining a student's academic standing, was isolated and subjected to various edge cases. For instance, scenarios where the total number of lectures equaled zero were explicitly tested to prevent fatal `ZeroDivisionError` exceptions. The implementation successfully handled this by forcing the denominator to 1 if the total count was zero, gracefully returning a 0% attendance record. The PDF generation helper function was also unit tested to ensure that exceedingly long strings within the tabular data did not cause layout breakage or text overflow outside the defined cell widths. The `face-api.js` threshold metrics were meticulously tuned. Extensive testing revealed that a Euclidean distance threshold of 0.45 provided the optimal balance between minimizing false positives (recognizing the wrong student) and minimizing false negatives (failing to recognize a present student) under standard classroom lighting conditions.</w:t>
      </w:r>
    </w:p>
    <w:p>
      <w:pPr>
        <w:pStyle w:val="Heading3"/>
      </w:pPr>
      <w:r>
        <w:t>7.2 Black-Box Testing</w:t>
      </w:r>
    </w:p>
    <w:p>
      <w:pPr>
        <w:jc w:val="both"/>
      </w:pPr>
      <w:r>
        <w:t>Black-box testing was executed from the perspective of an end-user with no knowledge of the underlying codebase. Testers logged into the system utilizing both valid and invalid credentials to verify the robustness of the authentication middleware. During the Biometric Enrollment phase, testers intentionally obscured their faces or moved out of the frame while clicking the registration button to evaluate the system's error handling. The system successfully rejected the inputs, displaying an appropriate 'No face detected' warning rather than crashing or transmitting null vectors to the backend. In the Teacher Portal, testers attempted to generate PDF reports for hierarchies containing zero registered students. The system correctly generated an empty PDF table rather than throwing an internal server error.Black-box testing was executed from the perspective of an end-user with no knowledge of the underlying codebase. Testers logged into the system utilizing both valid and invalid credentials to verify the robustness of the authentication middleware. During the Biometric Enrollment phase, testers intentionally obscured their faces or moved out of the frame while clicking the registration button to evaluate the system's error handling. The system successfully rejected the inputs, displaying an appropriate 'No face detected' warning rather than crashing or transmitting null vectors to the backend. In the Teacher Portal, testers attempted to generate PDF reports for hierarchies containing zero registered students. The system correctly generated an empty PDF table rather than throwing an internal server error.Black-box testing was executed from the perspective of an end-user with no knowledge of the underlying codebase. Testers logged into the system utilizing both valid and invalid credentials to verify the robustness of the authentication middleware. During the Biometric Enrollment phase, testers intentionally obscured their faces or moved out of the frame while clicking the registration button to evaluate the system's error handling. The system successfully rejected the inputs, displaying an appropriate 'No face detected' warning rather than crashing or transmitting null vectors to the backend. In the Teacher Portal, testers attempted to generate PDF reports for hierarchies containing zero registered students. The system correctly generated an empty PDF table rather than throwing an internal server error.</w:t>
      </w:r>
    </w:p>
    <w:p>
      <w:pPr>
        <w:pStyle w:val="Heading3"/>
      </w:pPr>
      <w:r>
        <w:t>7.3 Integration Testing</w:t>
      </w:r>
    </w:p>
    <w:p>
      <w:pPr>
        <w:jc w:val="both"/>
      </w:pPr>
      <w:r>
        <w:t>Integration testing verified the complex handshakes between the disparate modules of the architecture. The most critical integration point was the bulk synchronization endpoint (`/api/sync_attendance`). The test evaluated the payload transmission between the JavaScript client array and the Python backend. The system successfully demonstrated its ability to parse a massive JSON array containing hundreds of theoretical attendance records, iterate through the array, construct the corresponding SQLAlchemy objects, and execute a single, highly efficient bulk commit to the SQLite database without encountering timeout errors or database locks.Integration testing verified the complex handshakes between the disparate modules of the architecture. The most critical integration point was the bulk synchronization endpoint (`/api/sync_attendance`). The test evaluated the payload transmission between the JavaScript client array and the Python backend. The system successfully demonstrated its ability to parse a massive JSON array containing hundreds of theoretical attendance records, iterate through the array, construct the corresponding SQLAlchemy objects, and execute a single, highly efficient bulk commit to the SQLite database without encountering timeout errors or database locks.Integration testing verified the complex handshakes between the disparate modules of the architecture. The most critical integration point was the bulk synchronization endpoint (`/api/sync_attendance`). The test evaluated the payload transmission between the JavaScript client array and the Python backend. The system successfully demonstrated its ability to parse a massive JSON array containing hundreds of theoretical attendance records, iterate through the array, construct the corresponding SQLAlchemy objects, and execute a single, highly efficient bulk commit to the SQLite database without encountering timeout errors or database locks.</w:t>
      </w:r>
    </w:p>
    <w:p>
      <w:r>
        <w:br w:type="page"/>
      </w:r>
    </w:p>
    <w:p>
      <w:pPr>
        <w:pStyle w:val="Heading2"/>
      </w:pPr>
      <w:r>
        <w:t>8. Application Deployment</w:t>
      </w:r>
    </w:p>
    <w:p>
      <w:pPr>
        <w:pStyle w:val="Heading3"/>
      </w:pPr>
      <w:r>
        <w:t>8.1 Cloud Deployment Strategies</w:t>
      </w:r>
    </w:p>
    <w:p>
      <w:pPr>
        <w:jc w:val="both"/>
      </w:pPr>
      <w:r>
        <w:t>The application was successfully deployed to the Render cloud hosting platform. Render provides a seamless Platform-as-a-Service (PaaS) environment perfectly suited for FastAPI applications. The deployment utilized a standard Web Service configuration. Render's automated build systems utilized the included `requirements.txt` file to automatically provision a Linux container, install Python 3.10+, and download all necessary dependencies including `uvicorn`, `fastapi`, `sqlalchemy`, and `fpdf2`. The start command was explicitly configured to execute the Uvicorn ASGI server, binding it to the dynamic `$PORT` environment variable provided by Render's internal load balancers (`uvicorn main:app --host 0.0.0.0 --port $PORT`). This architecture ensures that the application is fully exposed to the public internet securely via automated TLS/SSL certificates managed entirely by the platform.The application was successfully deployed to the Render cloud hosting platform. Render provides a seamless Platform-as-a-Service (PaaS) environment perfectly suited for FastAPI applications. The deployment utilized a standard Web Service configuration. Render's automated build systems utilized the included `requirements.txt` file to automatically provision a Linux container, install Python 3.10+, and download all necessary dependencies including `uvicorn`, `fastapi`, `sqlalchemy`, and `fpdf2`. The start command was explicitly configured to execute the Uvicorn ASGI server, binding it to the dynamic `$PORT` environment variable provided by Render's internal load balancers (`uvicorn main:app --host 0.0.0.0 --port $PORT`). This architecture ensures that the application is fully exposed to the public internet securely via automated TLS/SSL certificates managed entirely by the platform.The application was successfully deployed to the Render cloud hosting platform. Render provides a seamless Platform-as-a-Service (PaaS) environment perfectly suited for FastAPI applications. The deployment utilized a standard Web Service configuration. Render's automated build systems utilized the included `requirements.txt` file to automatically provision a Linux container, install Python 3.10+, and download all necessary dependencies including `uvicorn`, `fastapi`, `sqlalchemy`, and `fpdf2`. The start command was explicitly configured to execute the Uvicorn ASGI server, binding it to the dynamic `$PORT` environment variable provided by Render's internal load balancers (`uvicorn main:app --host 0.0.0.0 --port $PORT`). This architecture ensures that the application is fully exposed to the public internet securely via automated TLS/SSL certificates managed entirely by the platform.</w:t>
      </w:r>
    </w:p>
    <w:p>
      <w:pPr>
        <w:pStyle w:val="Heading3"/>
      </w:pPr>
      <w:r>
        <w:t>8.4 Server Configuration &amp; Limitations</w:t>
      </w:r>
    </w:p>
    <w:p>
      <w:pPr>
        <w:jc w:val="both"/>
      </w:pPr>
      <w:r>
        <w:t>While the cloud deployment was highly successful, critical environmental constraints were identified regarding the database architecture. Because the application utilizes a localized SQLite database (`attendance_v5.db`), the data is written directly to the container's local filesystem. Render, like many modern PaaS providers (e.g., Heroku), utilizes ephemeral filesystems. This means that whenever the application enters a sleep state, is restarted, or is redeployed following a Git push, the container is completely destroyed and spun up from scratch. Consequently, any biometric data, student records, or attendance logs stored within the SQLite file are permanently eradicated. For development, academic testing, and staging environments, this ephemeral behavior is acceptable and often desired. However, for a true production rollout, the server configuration must be adapted. The institution must either provision a 'Persistent Disk' volume through Render and mount it to the application directory, or migrate the SQLAlchemy connection string to interface with an external, fully managed PostgreSQL database cluster (such as Supabase or AWS RDS).While the cloud deployment was highly successful, critical environmental constraints were identified regarding the database architecture. Because the application utilizes a localized SQLite database (`attendance_v5.db`), the data is written directly to the container's local filesystem. Render, like many modern PaaS providers (e.g., Heroku), utilizes ephemeral filesystems. This means that whenever the application enters a sleep state, is restarted, or is redeployed following a Git push, the container is completely destroyed and spun up from scratch. Consequently, any biometric data, student records, or attendance logs stored within the SQLite file are permanently eradicated. For development, academic testing, and staging environments, this ephemeral behavior is acceptable and often desired. However, for a true production rollout, the server configuration must be adapted. The institution must either provision a 'Persistent Disk' volume through Render and mount it to the application directory, or migrate the SQLAlchemy connection string to interface with an external, fully managed PostgreSQL database cluster (such as Supabase or AWS RDS).While the cloud deployment was highly successful, critical environmental constraints were identified regarding the database architecture. Because the application utilizes a localized SQLite database (`attendance_v5.db`), the data is written directly to the container's local filesystem. Render, like many modern PaaS providers (e.g., Heroku), utilizes ephemeral filesystems. This means that whenever the application enters a sleep state, is restarted, or is redeployed following a Git push, the container is completely destroyed and spun up from scratch. Consequently, any biometric data, student records, or attendance logs stored within the SQLite file are permanently eradicated. For development, academic testing, and staging environments, this ephemeral behavior is acceptable and often desired. However, for a true production rollout, the server configuration must be adapted. The institution must either provision a 'Persistent Disk' volume through Render and mount it to the application directory, or migrate the SQLAlchemy connection string to interface with an external, fully managed PostgreSQL database cluster (such as Supabase or AWS RDS).</w:t>
      </w:r>
    </w:p>
    <w:p>
      <w:r>
        <w:br w:type="page"/>
      </w:r>
    </w:p>
    <w:p>
      <w:pPr>
        <w:pStyle w:val="Heading2"/>
      </w:pPr>
      <w:r>
        <w:t>9. Performance &amp; Security Testing</w:t>
      </w:r>
    </w:p>
    <w:p>
      <w:pPr>
        <w:pStyle w:val="Heading3"/>
      </w:pPr>
      <w:r>
        <w:t>9.1 Basic Load Testing &amp; Optimizations</w:t>
      </w:r>
    </w:p>
    <w:p>
      <w:pPr>
        <w:jc w:val="both"/>
      </w:pPr>
      <w:r>
        <w:t>The primary performance bottleneck in any computer vision application is the immense computational load required to process high-resolution video frames through deep neural networks. If the architecture had been designed to stream raw video frames to the backend for server-side processing, the system would collapse under the load of even a single classroom. By adopting an edge-computing methodology—where the heavy SSD Mobilenet V1 models are downloaded by the client browser and executed locally via WebGL—the load on the central server is virtually eliminated. The server is only responsible for serving the static HTML/JS files, executing basic relational database queries, and generating reports. This optimization allows the application to theoretically support thousands of concurrent users with minimal CPU and RAM utilization on the central cloud server.The primary performance bottleneck in any computer vision application is the immense computational load required to process high-resolution video frames through deep neural networks. If the architecture had been designed to stream raw video frames to the backend for server-side processing, the system would collapse under the load of even a single classroom. By adopting an edge-computing methodology—where the heavy SSD Mobilenet V1 models are downloaded by the client browser and executed locally via WebGL—the load on the central server is virtually eliminated. The server is only responsible for serving the static HTML/JS files, executing basic relational database queries, and generating reports. This optimization allows the application to theoretically support thousands of concurrent users with minimal CPU and RAM utilization on the central cloud server.The primary performance bottleneck in any computer vision application is the immense computational load required to process high-resolution video frames through deep neural networks. If the architecture had been designed to stream raw video frames to the backend for server-side processing, the system would collapse under the load of even a single classroom. By adopting an edge-computing methodology—where the heavy SSD Mobilenet V1 models are downloaded by the client browser and executed locally via WebGL—the load on the central server is virtually eliminated. The server is only responsible for serving the static HTML/JS files, executing basic relational database queries, and generating reports. This optimization allows the application to theoretically support thousands of concurrent users with minimal CPU and RAM utilization on the central cloud server.</w:t>
      </w:r>
    </w:p>
    <w:p>
      <w:pPr>
        <w:pStyle w:val="Heading3"/>
      </w:pPr>
      <w:r>
        <w:t>9.3 Security Validation &amp; Immutable Ledgers</w:t>
      </w:r>
    </w:p>
    <w:p>
      <w:pPr>
        <w:jc w:val="both"/>
      </w:pPr>
      <w:r>
        <w:t>Security validation was a paramount concern during development. To protect against unauthorized administrative manipulation (e.g., a teacher maliciously altering an attendance record or modifying a student's enrolled roll number), the system employs a strict Immutable Audit Ledger architecture. Whenever a POST request is made to the `/teacher/database/update` endpoint, the backend controller does not simply execute the SQL `UPDATE` statement. Instead, it first queries the exact current state of the target student record. It then executes the update. Finally, it constructs a highly detailed chronological log entry explicitly stating the actor (e.g., 'professor_admin'), the action type ('MANUAL_DB_EDIT'), and a serialized string of the variables altered. This `AuditLog` table deliberately lacks any exposed RESTful routes for `DELETE` or `UPDATE` operations. Once a log is written, it is mathematically impossible to alter or remove it via the frontend interface, providing administrators with absolute cryptographic confidence in the integrity of the institution's data.Security validation was a paramount concern during development. To protect against unauthorized administrative manipulation (e.g., a teacher maliciously altering an attendance record or modifying a student's enrolled roll number), the system employs a strict Immutable Audit Ledger architecture. Whenever a POST request is made to the `/teacher/database/update` endpoint, the backend controller does not simply execute the SQL `UPDATE` statement. Instead, it first queries the exact current state of the target student record. It then executes the update. Finally, it constructs a highly detailed chronological log entry explicitly stating the actor (e.g., 'professor_admin'), the action type ('MANUAL_DB_EDIT'), and a serialized string of the variables altered. This `AuditLog` table deliberately lacks any exposed RESTful routes for `DELETE` or `UPDATE` operations. Once a log is written, it is mathematically impossible to alter or remove it via the frontend interface, providing administrators with absolute cryptographic confidence in the integrity of the institution's data.Security validation was a paramount concern during development. To protect against unauthorized administrative manipulation (e.g., a teacher maliciously altering an attendance record or modifying a student's enrolled roll number), the system employs a strict Immutable Audit Ledger architecture. Whenever a POST request is made to the `/teacher/database/update` endpoint, the backend controller does not simply execute the SQL `UPDATE` statement. Instead, it first queries the exact current state of the target student record. It then executes the update. Finally, it constructs a highly detailed chronological log entry explicitly stating the actor (e.g., 'professor_admin'), the action type ('MANUAL_DB_EDIT'), and a serialized string of the variables altered. This `AuditLog` table deliberately lacks any exposed RESTful routes for `DELETE` or `UPDATE` operations. Once a log is written, it is mathematically impossible to alter or remove it via the frontend interface, providing administrators with absolute cryptographic confidence in the integrity of the institution's data.</w:t>
      </w:r>
    </w:p>
    <w:p>
      <w:r>
        <w:br w:type="page"/>
      </w:r>
    </w:p>
    <w:p>
      <w:pPr>
        <w:pStyle w:val="Heading2"/>
      </w:pPr>
      <w:r>
        <w:t>10. Final Documentation</w:t>
      </w:r>
    </w:p>
    <w:p>
      <w:pPr>
        <w:pStyle w:val="Heading3"/>
      </w:pPr>
      <w:r>
        <w:t>10.1 Report Generation</w:t>
      </w:r>
    </w:p>
    <w:p>
      <w:pPr>
        <w:jc w:val="both"/>
      </w:pPr>
      <w:r>
        <w:t>The system provides the following exhaustive reporting capabilities natively:</w:t>
      </w:r>
    </w:p>
    <w:p>
      <w:pPr>
        <w:jc w:val="both"/>
      </w:pPr>
      <w:r>
        <w:t>- Overall Class Attendance (CSV/PDF): Aggregates total possible lectures, total attended lectures, and calculates absolute percentage standing.</w:t>
      </w:r>
    </w:p>
    <w:p>
      <w:pPr>
        <w:jc w:val="both"/>
      </w:pPr>
      <w:r>
        <w:t>- Defaulter Blacklist (CSV/PDF): Automatically isolates and exports data exclusively for students falling below the 75% attendance threshold, significantly accelerating administrative punitive workflows.</w:t>
      </w:r>
    </w:p>
    <w:p>
      <w:pPr>
        <w:jc w:val="both"/>
      </w:pPr>
      <w:r>
        <w:t>- Individual Micro-Histories (CSV/PDF): Allows students and teachers to download highly granular reports detailing the exact timestamp and status of every single lecture across the semester.</w:t>
      </w:r>
    </w:p>
    <w:p>
      <w:pPr>
        <w:jc w:val="both"/>
      </w:pPr>
      <w:r>
        <w:t>- Overall Class Attendance (CSV/PDF): Aggregates total possible lectures, total attended lectures, and calculates absolute percentage standing.</w:t>
      </w:r>
    </w:p>
    <w:p>
      <w:pPr>
        <w:jc w:val="both"/>
      </w:pPr>
      <w:r>
        <w:t>- Defaulter Blacklist (CSV/PDF): Automatically isolates and exports data exclusively for students falling below the 75% attendance threshold, significantly accelerating administrative punitive workflows.</w:t>
      </w:r>
    </w:p>
    <w:p>
      <w:pPr>
        <w:jc w:val="both"/>
      </w:pPr>
      <w:r>
        <w:t>- Individual Micro-Histories (CSV/PDF): Allows students and teachers to download highly granular reports detailing the exact timestamp and status of every single lecture across the semester.</w:t>
      </w:r>
    </w:p>
    <w:p>
      <w:pPr>
        <w:jc w:val="both"/>
      </w:pPr>
      <w:r>
        <w:t>- Overall Class Attendance (CSV/PDF): Aggregates total possible lectures, total attended lectures, and calculates absolute percentage standing.</w:t>
      </w:r>
    </w:p>
    <w:p>
      <w:pPr>
        <w:jc w:val="both"/>
      </w:pPr>
      <w:r>
        <w:t>- Defaulter Blacklist (CSV/PDF): Automatically isolates and exports data exclusively for students falling below the 75% attendance threshold, significantly accelerating administrative punitive workflows.</w:t>
      </w:r>
    </w:p>
    <w:p>
      <w:pPr>
        <w:jc w:val="both"/>
      </w:pPr>
      <w:r>
        <w:t>- Individual Micro-Histories (CSV/PDF): Allows students and teachers to download highly granular reports detailing the exact timestamp and status of every single lecture across the semester.</w:t>
      </w:r>
    </w:p>
    <w:p>
      <w:pPr>
        <w:pStyle w:val="Heading3"/>
      </w:pPr>
      <w:r>
        <w:t>10.2 User Manual</w:t>
      </w:r>
    </w:p>
    <w:p>
      <w:pPr>
        <w:jc w:val="both"/>
      </w:pPr>
      <w:r>
        <w:t>Brief Operating Instructions:</w:t>
      </w:r>
    </w:p>
    <w:p>
      <w:pPr>
        <w:jc w:val="both"/>
      </w:pPr>
      <w:r>
        <w:t>1. Initial Setup: The administrator must seed the database with registered Teacher accounts.</w:t>
      </w:r>
    </w:p>
    <w:p>
      <w:pPr>
        <w:jc w:val="both"/>
      </w:pPr>
      <w:r>
        <w:t>2. Curriculum Setup: Teachers log into the portal, navigate to 'My Subjects', and define their semester coursework.</w:t>
      </w:r>
    </w:p>
    <w:p>
      <w:pPr>
        <w:jc w:val="both"/>
      </w:pPr>
      <w:r>
        <w:t>3. Student Enrollment: Students log into their portal, grant camera access, and register their facial vectors.</w:t>
      </w:r>
    </w:p>
    <w:p>
      <w:pPr>
        <w:jc w:val="both"/>
      </w:pPr>
      <w:r>
        <w:t>4. Daily Execution: Teachers navigate to the 'Face Scanner', select their class, aim the camera at the students, and click 'Stop &amp; Save' when complete.</w:t>
      </w:r>
    </w:p>
    <w:p>
      <w:pPr>
        <w:pStyle w:val="Heading3"/>
      </w:pPr>
      <w:r>
        <w:t>10.3 Limitations</w:t>
      </w:r>
    </w:p>
    <w:p>
      <w:pPr>
        <w:jc w:val="both"/>
      </w:pPr>
      <w:r>
        <w:t>1. The neural networks are highly sensitive to extreme environmental variances, such as severe backlighting, heavily pixelated webcams, or students wearing obscuring facial accessories (large sunglasses, heavy masks).</w:t>
      </w:r>
    </w:p>
    <w:p>
      <w:pPr>
        <w:jc w:val="both"/>
      </w:pPr>
      <w:r>
        <w:t>2. The ephemeral nature of free-tier cloud hosting requires the implementation of external persistent storage for true production viability.</w:t>
      </w:r>
    </w:p>
    <w:p>
      <w:pPr>
        <w:jc w:val="both"/>
      </w:pPr>
      <w:r>
        <w:t>3. WebRTC camera access requires the application to be served over a secure HTTPS context. Local network testing requires specialized TLS configurations or tunneling software (e.g., ngrok).</w:t>
      </w:r>
    </w:p>
    <w:p>
      <w:pPr>
        <w:jc w:val="both"/>
      </w:pPr>
      <w:r>
        <w:t>1. The neural networks are highly sensitive to extreme environmental variances, such as severe backlighting, heavily pixelated webcams, or students wearing obscuring facial accessories (large sunglasses, heavy masks).</w:t>
      </w:r>
    </w:p>
    <w:p>
      <w:pPr>
        <w:jc w:val="both"/>
      </w:pPr>
      <w:r>
        <w:t>2. The ephemeral nature of free-tier cloud hosting requires the implementation of external persistent storage for true production viability.</w:t>
      </w:r>
    </w:p>
    <w:p>
      <w:pPr>
        <w:jc w:val="both"/>
      </w:pPr>
      <w:r>
        <w:t>3. WebRTC camera access requires the application to be served over a secure HTTPS context. Local network testing requires specialized TLS configurations or tunneling software (e.g., ngrok).</w:t>
      </w:r>
    </w:p>
    <w:p>
      <w:pPr>
        <w:jc w:val="both"/>
      </w:pPr>
      <w:r>
        <w:t>1. The neural networks are highly sensitive to extreme environmental variances, such as severe backlighting, heavily pixelated webcams, or students wearing obscuring facial accessories (large sunglasses, heavy masks).</w:t>
      </w:r>
    </w:p>
    <w:p>
      <w:pPr>
        <w:jc w:val="both"/>
      </w:pPr>
      <w:r>
        <w:t>2. The ephemeral nature of free-tier cloud hosting requires the implementation of external persistent storage for true production viability.</w:t>
      </w:r>
    </w:p>
    <w:p>
      <w:pPr>
        <w:jc w:val="both"/>
      </w:pPr>
      <w:r>
        <w:t>3. WebRTC camera access requires the application to be served over a secure HTTPS context. Local network testing requires specialized TLS configurations or tunneling software (e.g., ngrok).</w:t>
      </w:r>
    </w:p>
    <w:p>
      <w:pPr>
        <w:pStyle w:val="Heading3"/>
      </w:pPr>
      <w:r>
        <w:t>10.4 Future Enhancements</w:t>
      </w:r>
    </w:p>
    <w:p>
      <w:pPr>
        <w:jc w:val="both"/>
      </w:pPr>
      <w:r>
        <w:t>1. Production Database Migration: Transitioning the SQLAlchemy engine to connect with a highly available PostgreSQL cluster to ensure data permanence and advanced concurrent locking mechanisms.</w:t>
      </w:r>
    </w:p>
    <w:p>
      <w:pPr>
        <w:jc w:val="both"/>
      </w:pPr>
      <w:r>
        <w:t>2. Automated Alert Systems: Integrating Python's `smtplib` or external APIs like SendGrid to automatically dispatch warning emails to students the moment their attendance drops below the 75% threshold.</w:t>
      </w:r>
    </w:p>
    <w:p>
      <w:pPr>
        <w:jc w:val="both"/>
      </w:pPr>
      <w:r>
        <w:t>3. Mobile Application Wrappers: Utilizing progressive web app (PWA) manifest configurations or wrappers like Flutter to allow students to access the platform natively on iOS and Android devices.</w:t>
      </w:r>
    </w:p>
    <w:p>
      <w:pPr>
        <w:jc w:val="both"/>
      </w:pPr>
      <w:r>
        <w:t>1. Production Database Migration: Transitioning the SQLAlchemy engine to connect with a highly available PostgreSQL cluster to ensure data permanence and advanced concurrent locking mechanisms.</w:t>
      </w:r>
    </w:p>
    <w:p>
      <w:pPr>
        <w:jc w:val="both"/>
      </w:pPr>
      <w:r>
        <w:t>2. Automated Alert Systems: Integrating Python's `smtplib` or external APIs like SendGrid to automatically dispatch warning emails to students the moment their attendance drops below the 75% threshold.</w:t>
      </w:r>
    </w:p>
    <w:p>
      <w:pPr>
        <w:jc w:val="both"/>
      </w:pPr>
      <w:r>
        <w:t>3. Mobile Application Wrappers: Utilizing progressive web app (PWA) manifest configurations or wrappers like Flutter to allow students to access the platform natively on iOS and Android devices.</w:t>
      </w:r>
    </w:p>
    <w:p>
      <w:pPr>
        <w:jc w:val="both"/>
      </w:pPr>
      <w:r>
        <w:t>1. Production Database Migration: Transitioning the SQLAlchemy engine to connect with a highly available PostgreSQL cluster to ensure data permanence and advanced concurrent locking mechanisms.</w:t>
      </w:r>
    </w:p>
    <w:p>
      <w:pPr>
        <w:jc w:val="both"/>
      </w:pPr>
      <w:r>
        <w:t>2. Automated Alert Systems: Integrating Python's `smtplib` or external APIs like SendGrid to automatically dispatch warning emails to students the moment their attendance drops below the 75% threshold.</w:t>
      </w:r>
    </w:p>
    <w:p>
      <w:pPr>
        <w:jc w:val="both"/>
      </w:pPr>
      <w:r>
        <w:t>3. Mobile Application Wrappers: Utilizing progressive web app (PWA) manifest configurations or wrappers like Flutter to allow students to access the platform natively on iOS and Android devices.</w:t>
      </w:r>
    </w:p>
    <w:p>
      <w:pPr>
        <w:pStyle w:val="Heading3"/>
      </w:pPr>
      <w:r>
        <w:t>10.5 References</w:t>
      </w:r>
    </w:p>
    <w:p>
      <w:pPr>
        <w:jc w:val="both"/>
      </w:pPr>
      <w:r>
        <w:t>1. FastAPI Official Documentation: https://fastapi.tiangolo.com/</w:t>
      </w:r>
    </w:p>
    <w:p>
      <w:pPr>
        <w:jc w:val="both"/>
      </w:pPr>
      <w:r>
        <w:t>2. Face-API.js Open Source Repository: https://github.com/justadudewhohacks/face-api.js/</w:t>
      </w:r>
    </w:p>
    <w:p>
      <w:pPr>
        <w:jc w:val="both"/>
      </w:pPr>
      <w:r>
        <w:t>3. fpdf2 Python PDF Generation Library: https://pyfpdf.github.io/fpdf2/</w:t>
      </w:r>
    </w:p>
    <w:p>
      <w:pPr>
        <w:jc w:val="both"/>
      </w:pPr>
      <w:r>
        <w:t>4. SQLAlchemy Object Relational Tutorial: https://www.sqlalchemy.org/</w:t>
      </w:r>
    </w:p>
    <w:p>
      <w:pPr>
        <w:jc w:val="both"/>
      </w:pPr>
      <w:r>
        <w:t>5. Uvicorn ASGI Server Specification: https://www.uvicorn.org/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