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2A13E84" w:rsidR="00A36235" w:rsidRPr="00BE5EB6" w:rsidRDefault="00BE5EB6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One thing that stood out to me this week was the “grid-auto” properties. They allow for your layout to be similar to flexbox without having to use flexbox. It would be especially useful in cases where your grid items are procedurally generated.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28023DBF" w:rsidR="00A36235" w:rsidRPr="00BE5EB6" w:rsidRDefault="00BE5EB6" w:rsidP="00A36235">
      <w:pPr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did not have any questions this week.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19E31373" w:rsidR="00603569" w:rsidRPr="00554005" w:rsidRDefault="00554005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  <w:r>
        <w:rPr>
          <w:rFonts w:ascii="Lato" w:eastAsia="Times New Roman" w:hAnsi="Lato" w:cs="Times New Roman"/>
          <w:color w:val="525252"/>
          <w:sz w:val="22"/>
          <w:szCs w:val="22"/>
        </w:rPr>
        <w:t>Not this week.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186CBCDA" w14:textId="219F3C91" w:rsidR="00554005" w:rsidRPr="00554005" w:rsidRDefault="00554005" w:rsidP="00F25C8E">
      <w:pPr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can always go back to the other Wes Bos courses for review, and CSS Tricks (</w:t>
      </w:r>
      <w:hyperlink r:id="rId5" w:history="1">
        <w:r w:rsidRPr="00F44A62">
          <w:rPr>
            <w:rStyle w:val="Hyperlink"/>
            <w:rFonts w:ascii="Lato" w:eastAsia="Times New Roman" w:hAnsi="Lato" w:cs="Times New Roman"/>
            <w:sz w:val="22"/>
            <w:szCs w:val="22"/>
          </w:rPr>
          <w:t>https://css-tricks.com/snippets/css/complete-guide-grid/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>) has always been a go-to reference since I was in WDD 130.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BBEF4E2" w:rsidR="003A5570" w:rsidRPr="00554005" w:rsidRDefault="00554005" w:rsidP="00603569">
      <w:pPr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Not this week.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7C56947" w:rsidR="00A36235" w:rsidRDefault="0055400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0797982">
    <w:abstractNumId w:val="1"/>
  </w:num>
  <w:num w:numId="2" w16cid:durableId="134474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554005"/>
    <w:rsid w:val="00603569"/>
    <w:rsid w:val="00621BAA"/>
    <w:rsid w:val="00637BAE"/>
    <w:rsid w:val="00662C58"/>
    <w:rsid w:val="00695F05"/>
    <w:rsid w:val="0080256E"/>
    <w:rsid w:val="00952AD8"/>
    <w:rsid w:val="00A36235"/>
    <w:rsid w:val="00A80D03"/>
    <w:rsid w:val="00A97324"/>
    <w:rsid w:val="00AD0B5B"/>
    <w:rsid w:val="00BE5EB6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William Huttash</cp:lastModifiedBy>
  <cp:revision>3</cp:revision>
  <dcterms:created xsi:type="dcterms:W3CDTF">2023-06-03T22:47:00Z</dcterms:created>
  <dcterms:modified xsi:type="dcterms:W3CDTF">2023-06-03T23:00:00Z</dcterms:modified>
</cp:coreProperties>
</file>