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58D0" w14:textId="77777777" w:rsidR="00DB238A" w:rsidRPr="00DB238A" w:rsidRDefault="00DB238A" w:rsidP="00DB238A">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14:ligatures w14:val="none"/>
        </w:rPr>
      </w:pPr>
      <w:r w:rsidRPr="00DB238A">
        <w:rPr>
          <w:rFonts w:ascii="Times New Roman" w:eastAsia="Times New Roman" w:hAnsi="Times New Roman" w:cs="Times New Roman"/>
          <w:b/>
          <w:bCs/>
          <w:kern w:val="36"/>
          <w:sz w:val="40"/>
          <w:szCs w:val="40"/>
          <w:lang w:eastAsia="en-IN" w:bidi="ta-IN"/>
          <w14:ligatures w14:val="none"/>
        </w:rPr>
        <w:t>Business Requirements Document (BRD)</w:t>
      </w:r>
    </w:p>
    <w:p w14:paraId="784AF2C2"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Project Title</w:t>
      </w:r>
    </w:p>
    <w:p w14:paraId="6E4FFC74"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Telco Customer Churn Analysis using SQL</w:t>
      </w:r>
    </w:p>
    <w:p w14:paraId="0D94D146"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02587029">
          <v:rect id="_x0000_i1157" style="width:0;height:1.5pt" o:hralign="center" o:hrstd="t" o:hr="t" fillcolor="#a0a0a0" stroked="f"/>
        </w:pict>
      </w:r>
    </w:p>
    <w:p w14:paraId="212D29E5"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Business Problem</w:t>
      </w:r>
    </w:p>
    <w:p w14:paraId="5CAD0A42"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Customer churn is a critical challenge for telecom companies as it directly affects revenue, profitability, and customer lifetime value. The organization wants to understand the factors contributing to customer attrition and identify opportunities to improve customer retention.</w:t>
      </w:r>
    </w:p>
    <w:p w14:paraId="756F7E89"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15D38A3F">
          <v:rect id="_x0000_i1158" style="width:0;height:1.5pt" o:hralign="center" o:hrstd="t" o:hr="t" fillcolor="#a0a0a0" stroked="f"/>
        </w:pict>
      </w:r>
    </w:p>
    <w:p w14:paraId="51563193"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Project Objective</w:t>
      </w:r>
    </w:p>
    <w:p w14:paraId="72B8AC24"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 xml:space="preserve">The objective of this project is to </w:t>
      </w:r>
      <w:proofErr w:type="spellStart"/>
      <w:r w:rsidRPr="00DB238A">
        <w:rPr>
          <w:rFonts w:ascii="Times New Roman" w:eastAsia="Times New Roman" w:hAnsi="Times New Roman" w:cs="Times New Roman"/>
          <w:kern w:val="0"/>
          <w:sz w:val="24"/>
          <w:szCs w:val="24"/>
          <w:lang w:eastAsia="en-IN" w:bidi="ta-IN"/>
          <w14:ligatures w14:val="none"/>
        </w:rPr>
        <w:t>analyze</w:t>
      </w:r>
      <w:proofErr w:type="spellEnd"/>
      <w:r w:rsidRPr="00DB238A">
        <w:rPr>
          <w:rFonts w:ascii="Times New Roman" w:eastAsia="Times New Roman" w:hAnsi="Times New Roman" w:cs="Times New Roman"/>
          <w:kern w:val="0"/>
          <w:sz w:val="24"/>
          <w:szCs w:val="24"/>
          <w:lang w:eastAsia="en-IN" w:bidi="ta-IN"/>
          <w14:ligatures w14:val="none"/>
        </w:rPr>
        <w:t xml:space="preserve"> customer churn </w:t>
      </w:r>
      <w:proofErr w:type="spellStart"/>
      <w:r w:rsidRPr="00DB238A">
        <w:rPr>
          <w:rFonts w:ascii="Times New Roman" w:eastAsia="Times New Roman" w:hAnsi="Times New Roman" w:cs="Times New Roman"/>
          <w:kern w:val="0"/>
          <w:sz w:val="24"/>
          <w:szCs w:val="24"/>
          <w:lang w:eastAsia="en-IN" w:bidi="ta-IN"/>
          <w14:ligatures w14:val="none"/>
        </w:rPr>
        <w:t>behavior</w:t>
      </w:r>
      <w:proofErr w:type="spellEnd"/>
      <w:r w:rsidRPr="00DB238A">
        <w:rPr>
          <w:rFonts w:ascii="Times New Roman" w:eastAsia="Times New Roman" w:hAnsi="Times New Roman" w:cs="Times New Roman"/>
          <w:kern w:val="0"/>
          <w:sz w:val="24"/>
          <w:szCs w:val="24"/>
          <w:lang w:eastAsia="en-IN" w:bidi="ta-IN"/>
          <w14:ligatures w14:val="none"/>
        </w:rPr>
        <w:t xml:space="preserve"> using SQL and identify patterns related to customer demographics, services, contracts, payment methods, and revenue generation.</w:t>
      </w:r>
    </w:p>
    <w:p w14:paraId="31B0D5D1"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The insights generated from this analysis will support data-driven decision-making and help the business develop effective retention strategies.</w:t>
      </w:r>
    </w:p>
    <w:p w14:paraId="68078CC3"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6F6B52F3">
          <v:rect id="_x0000_i1159" style="width:0;height:1.5pt" o:hralign="center" o:hrstd="t" o:hr="t" fillcolor="#a0a0a0" stroked="f"/>
        </w:pict>
      </w:r>
    </w:p>
    <w:p w14:paraId="04B00CE1"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Business Goals</w:t>
      </w:r>
    </w:p>
    <w:p w14:paraId="70EAC6C3" w14:textId="77777777" w:rsidR="00DB238A" w:rsidRPr="00DB238A" w:rsidRDefault="00DB238A" w:rsidP="00DB238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Measure overall customer churn.</w:t>
      </w:r>
    </w:p>
    <w:p w14:paraId="79D81B6D" w14:textId="77777777" w:rsidR="00DB238A" w:rsidRPr="00DB238A" w:rsidRDefault="00DB238A" w:rsidP="00DB238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Identify customer segments with high churn risk.</w:t>
      </w:r>
    </w:p>
    <w:p w14:paraId="72A116B6" w14:textId="77777777" w:rsidR="00DB238A" w:rsidRPr="00DB238A" w:rsidRDefault="00DB238A" w:rsidP="00DB238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Understand the impact of contract types on customer retention.</w:t>
      </w:r>
    </w:p>
    <w:p w14:paraId="28F13689" w14:textId="77777777" w:rsidR="00DB238A" w:rsidRPr="00DB238A" w:rsidRDefault="00DB238A" w:rsidP="00DB238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 xml:space="preserve">Evaluate the influence of telecom services on churn </w:t>
      </w:r>
      <w:proofErr w:type="spellStart"/>
      <w:r w:rsidRPr="00DB238A">
        <w:rPr>
          <w:rFonts w:ascii="Times New Roman" w:eastAsia="Times New Roman" w:hAnsi="Times New Roman" w:cs="Times New Roman"/>
          <w:kern w:val="0"/>
          <w:sz w:val="24"/>
          <w:szCs w:val="24"/>
          <w:lang w:eastAsia="en-IN" w:bidi="ta-IN"/>
          <w14:ligatures w14:val="none"/>
        </w:rPr>
        <w:t>behavior</w:t>
      </w:r>
      <w:proofErr w:type="spellEnd"/>
      <w:r w:rsidRPr="00DB238A">
        <w:rPr>
          <w:rFonts w:ascii="Times New Roman" w:eastAsia="Times New Roman" w:hAnsi="Times New Roman" w:cs="Times New Roman"/>
          <w:kern w:val="0"/>
          <w:sz w:val="24"/>
          <w:szCs w:val="24"/>
          <w:lang w:eastAsia="en-IN" w:bidi="ta-IN"/>
          <w14:ligatures w14:val="none"/>
        </w:rPr>
        <w:t>.</w:t>
      </w:r>
    </w:p>
    <w:p w14:paraId="48C5E755" w14:textId="77777777" w:rsidR="00DB238A" w:rsidRPr="00DB238A" w:rsidRDefault="00DB238A" w:rsidP="00DB238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proofErr w:type="spellStart"/>
      <w:r w:rsidRPr="00DB238A">
        <w:rPr>
          <w:rFonts w:ascii="Times New Roman" w:eastAsia="Times New Roman" w:hAnsi="Times New Roman" w:cs="Times New Roman"/>
          <w:kern w:val="0"/>
          <w:sz w:val="24"/>
          <w:szCs w:val="24"/>
          <w:lang w:eastAsia="en-IN" w:bidi="ta-IN"/>
          <w14:ligatures w14:val="none"/>
        </w:rPr>
        <w:t>Analyze</w:t>
      </w:r>
      <w:proofErr w:type="spellEnd"/>
      <w:r w:rsidRPr="00DB238A">
        <w:rPr>
          <w:rFonts w:ascii="Times New Roman" w:eastAsia="Times New Roman" w:hAnsi="Times New Roman" w:cs="Times New Roman"/>
          <w:kern w:val="0"/>
          <w:sz w:val="24"/>
          <w:szCs w:val="24"/>
          <w:lang w:eastAsia="en-IN" w:bidi="ta-IN"/>
          <w14:ligatures w14:val="none"/>
        </w:rPr>
        <w:t xml:space="preserve"> payment method preferences and churn patterns.</w:t>
      </w:r>
    </w:p>
    <w:p w14:paraId="6B487F3E" w14:textId="77777777" w:rsidR="00DB238A" w:rsidRPr="00DB238A" w:rsidRDefault="00DB238A" w:rsidP="00DB238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Assess revenue impact due to customer churn.</w:t>
      </w:r>
    </w:p>
    <w:p w14:paraId="574665C8" w14:textId="77777777" w:rsidR="00DB238A" w:rsidRPr="00DB238A" w:rsidRDefault="00DB238A" w:rsidP="00DB238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Provide actionable recommendations to improve customer retention.</w:t>
      </w:r>
    </w:p>
    <w:p w14:paraId="42BB9807"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035A30BD">
          <v:rect id="_x0000_i1160" style="width:0;height:1.5pt" o:hralign="center" o:hrstd="t" o:hr="t" fillcolor="#a0a0a0" stroked="f"/>
        </w:pict>
      </w:r>
    </w:p>
    <w:p w14:paraId="31C40D60"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Key Business Questions</w:t>
      </w:r>
    </w:p>
    <w:p w14:paraId="4941E4A1"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What is the overall customer churn rate?</w:t>
      </w:r>
    </w:p>
    <w:p w14:paraId="7FECDCA3"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How many customers have churned compared to retained customers?</w:t>
      </w:r>
    </w:p>
    <w:p w14:paraId="3CD9457D"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Which contract type experiences the highest churn?</w:t>
      </w:r>
    </w:p>
    <w:p w14:paraId="764B9204"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Which internet service category has the highest churn rate?</w:t>
      </w:r>
    </w:p>
    <w:p w14:paraId="4C2D99D7"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How does Tech Support affect customer retention?</w:t>
      </w:r>
    </w:p>
    <w:p w14:paraId="0C73A6A6"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Which payment method is associated with higher churn?</w:t>
      </w:r>
    </w:p>
    <w:p w14:paraId="4BCCE41A"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lastRenderedPageBreak/>
        <w:t xml:space="preserve">How does customer tenure influence churn </w:t>
      </w:r>
      <w:proofErr w:type="spellStart"/>
      <w:r w:rsidRPr="00DB238A">
        <w:rPr>
          <w:rFonts w:ascii="Times New Roman" w:eastAsia="Times New Roman" w:hAnsi="Times New Roman" w:cs="Times New Roman"/>
          <w:kern w:val="0"/>
          <w:sz w:val="24"/>
          <w:szCs w:val="24"/>
          <w:lang w:eastAsia="en-IN" w:bidi="ta-IN"/>
          <w14:ligatures w14:val="none"/>
        </w:rPr>
        <w:t>behavior</w:t>
      </w:r>
      <w:proofErr w:type="spellEnd"/>
      <w:r w:rsidRPr="00DB238A">
        <w:rPr>
          <w:rFonts w:ascii="Times New Roman" w:eastAsia="Times New Roman" w:hAnsi="Times New Roman" w:cs="Times New Roman"/>
          <w:kern w:val="0"/>
          <w:sz w:val="24"/>
          <w:szCs w:val="24"/>
          <w:lang w:eastAsia="en-IN" w:bidi="ta-IN"/>
          <w14:ligatures w14:val="none"/>
        </w:rPr>
        <w:t>?</w:t>
      </w:r>
    </w:p>
    <w:p w14:paraId="0E57A353"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What is the average monthly charge for churned customers?</w:t>
      </w:r>
    </w:p>
    <w:p w14:paraId="53214D84"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How much revenue has been lost due to customer churn?</w:t>
      </w:r>
    </w:p>
    <w:p w14:paraId="3FA79ACB" w14:textId="77777777" w:rsidR="00DB238A" w:rsidRPr="00DB238A" w:rsidRDefault="00DB238A" w:rsidP="00DB238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Which customer segments represent the highest retention risk?</w:t>
      </w:r>
    </w:p>
    <w:p w14:paraId="1BEA2F6C"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360C6AE6">
          <v:rect id="_x0000_i1161" style="width:0;height:1.5pt" o:hralign="center" o:hrstd="t" o:hr="t" fillcolor="#a0a0a0" stroked="f"/>
        </w:pict>
      </w:r>
    </w:p>
    <w:p w14:paraId="0229F544"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Dataset Information</w:t>
      </w:r>
    </w:p>
    <w:p w14:paraId="1EB2D991"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Dataset Name</w:t>
      </w:r>
    </w:p>
    <w:p w14:paraId="4E515B6E"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Telco Customer Churn Dataset</w:t>
      </w:r>
    </w:p>
    <w:p w14:paraId="222D6DF1"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Total Records</w:t>
      </w:r>
    </w:p>
    <w:p w14:paraId="43DF8E5E"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7,043 Customers</w:t>
      </w:r>
    </w:p>
    <w:p w14:paraId="7265817D"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Key Attributes</w:t>
      </w:r>
    </w:p>
    <w:p w14:paraId="3B259458"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Customer ID</w:t>
      </w:r>
    </w:p>
    <w:p w14:paraId="2BB8B83B"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Gender</w:t>
      </w:r>
    </w:p>
    <w:p w14:paraId="6880751D"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Senior Citizen Status</w:t>
      </w:r>
    </w:p>
    <w:p w14:paraId="2319D6E4"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Partner Status</w:t>
      </w:r>
    </w:p>
    <w:p w14:paraId="3155BE3F"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Dependents</w:t>
      </w:r>
    </w:p>
    <w:p w14:paraId="4170536C"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Tenure</w:t>
      </w:r>
    </w:p>
    <w:p w14:paraId="0D3D3C97"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Contract Type</w:t>
      </w:r>
    </w:p>
    <w:p w14:paraId="014A24FB"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Internet Service</w:t>
      </w:r>
    </w:p>
    <w:p w14:paraId="14796689"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Online Security</w:t>
      </w:r>
    </w:p>
    <w:p w14:paraId="105F55D6"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Tech Support</w:t>
      </w:r>
    </w:p>
    <w:p w14:paraId="346CBD56"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Payment Method</w:t>
      </w:r>
    </w:p>
    <w:p w14:paraId="4AA84C1E"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Monthly Charges</w:t>
      </w:r>
    </w:p>
    <w:p w14:paraId="357D021D"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Total Charges</w:t>
      </w:r>
    </w:p>
    <w:p w14:paraId="17C6E136" w14:textId="77777777" w:rsidR="00DB238A" w:rsidRPr="00DB238A" w:rsidRDefault="00DB238A" w:rsidP="00DB238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Churn Status</w:t>
      </w:r>
    </w:p>
    <w:p w14:paraId="43BAA3D1"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156DC1CA">
          <v:rect id="_x0000_i1162" style="width:0;height:1.5pt" o:hralign="center" o:hrstd="t" o:hr="t" fillcolor="#a0a0a0" stroked="f"/>
        </w:pict>
      </w:r>
    </w:p>
    <w:p w14:paraId="6A2B628A"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Scope of Analysis</w:t>
      </w:r>
    </w:p>
    <w:p w14:paraId="1D702B44"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Customer Analysis</w:t>
      </w:r>
    </w:p>
    <w:p w14:paraId="73388F17" w14:textId="77777777" w:rsidR="00DB238A" w:rsidRPr="00DB238A" w:rsidRDefault="00DB238A" w:rsidP="00DB238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Gender vs Churn</w:t>
      </w:r>
    </w:p>
    <w:p w14:paraId="5BD658D2" w14:textId="77777777" w:rsidR="00DB238A" w:rsidRPr="00DB238A" w:rsidRDefault="00DB238A" w:rsidP="00DB238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Senior Citizen vs Churn</w:t>
      </w:r>
    </w:p>
    <w:p w14:paraId="491A46AE" w14:textId="77777777" w:rsidR="00DB238A" w:rsidRPr="00DB238A" w:rsidRDefault="00DB238A" w:rsidP="00DB238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Partner vs Churn</w:t>
      </w:r>
    </w:p>
    <w:p w14:paraId="10166B9D" w14:textId="77777777" w:rsidR="00DB238A" w:rsidRPr="00DB238A" w:rsidRDefault="00DB238A" w:rsidP="00DB238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Dependents vs Churn</w:t>
      </w:r>
    </w:p>
    <w:p w14:paraId="472B16D0"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Contract Analysis</w:t>
      </w:r>
    </w:p>
    <w:p w14:paraId="5B170CEB" w14:textId="77777777" w:rsidR="00DB238A" w:rsidRPr="00DB238A" w:rsidRDefault="00DB238A" w:rsidP="00DB238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Contract Type vs Churn</w:t>
      </w:r>
    </w:p>
    <w:p w14:paraId="1E5767AB" w14:textId="77777777" w:rsidR="00DB238A" w:rsidRPr="00DB238A" w:rsidRDefault="00DB238A" w:rsidP="00DB238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lastRenderedPageBreak/>
        <w:t>Revenue by Contract Type</w:t>
      </w:r>
    </w:p>
    <w:p w14:paraId="1A30CBDD"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Service Analysis</w:t>
      </w:r>
    </w:p>
    <w:p w14:paraId="5D098E5D" w14:textId="77777777" w:rsidR="00DB238A" w:rsidRPr="00DB238A" w:rsidRDefault="00DB238A" w:rsidP="00DB238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Internet Service vs Churn</w:t>
      </w:r>
    </w:p>
    <w:p w14:paraId="52A75EA6" w14:textId="77777777" w:rsidR="00DB238A" w:rsidRPr="00DB238A" w:rsidRDefault="00DB238A" w:rsidP="00DB238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Tech Support vs Churn</w:t>
      </w:r>
    </w:p>
    <w:p w14:paraId="79E6F07A" w14:textId="77777777" w:rsidR="00DB238A" w:rsidRPr="00DB238A" w:rsidRDefault="00DB238A" w:rsidP="00DB238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Online Security vs Churn</w:t>
      </w:r>
    </w:p>
    <w:p w14:paraId="2BA460EC"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Billing Analysis</w:t>
      </w:r>
    </w:p>
    <w:p w14:paraId="5C270716" w14:textId="77777777" w:rsidR="00DB238A" w:rsidRPr="00DB238A" w:rsidRDefault="00DB238A" w:rsidP="00DB238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Payment Method vs Churn</w:t>
      </w:r>
    </w:p>
    <w:p w14:paraId="6047D086" w14:textId="77777777" w:rsidR="00DB238A" w:rsidRPr="00DB238A" w:rsidRDefault="00DB238A" w:rsidP="00DB238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Monthly Charges Analysis</w:t>
      </w:r>
    </w:p>
    <w:p w14:paraId="3E179659" w14:textId="77777777" w:rsidR="00DB238A" w:rsidRPr="00DB238A" w:rsidRDefault="00DB238A" w:rsidP="00DB23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DB238A">
        <w:rPr>
          <w:rFonts w:ascii="Times New Roman" w:eastAsia="Times New Roman" w:hAnsi="Times New Roman" w:cs="Times New Roman"/>
          <w:b/>
          <w:bCs/>
          <w:kern w:val="0"/>
          <w:sz w:val="27"/>
          <w:szCs w:val="27"/>
          <w:lang w:eastAsia="en-IN" w:bidi="ta-IN"/>
          <w14:ligatures w14:val="none"/>
        </w:rPr>
        <w:t>Revenue Analysis</w:t>
      </w:r>
    </w:p>
    <w:p w14:paraId="29EF9CDD" w14:textId="77777777" w:rsidR="00DB238A" w:rsidRPr="00DB238A" w:rsidRDefault="00DB238A" w:rsidP="00DB238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Revenue by Contract Type</w:t>
      </w:r>
    </w:p>
    <w:p w14:paraId="68619D87" w14:textId="77777777" w:rsidR="00DB238A" w:rsidRPr="00DB238A" w:rsidRDefault="00DB238A" w:rsidP="00DB238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Revenue by Payment Method</w:t>
      </w:r>
    </w:p>
    <w:p w14:paraId="03E53CAE" w14:textId="77777777" w:rsidR="00DB238A" w:rsidRPr="00DB238A" w:rsidRDefault="00DB238A" w:rsidP="00DB238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Revenue Lost Due to Churn</w:t>
      </w:r>
    </w:p>
    <w:p w14:paraId="0C55A3A0" w14:textId="77777777" w:rsidR="00DB238A" w:rsidRPr="00DB238A" w:rsidRDefault="00DB238A" w:rsidP="00DB238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High-Risk Customer Identification</w:t>
      </w:r>
    </w:p>
    <w:p w14:paraId="4C72DE62"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2EB019C2">
          <v:rect id="_x0000_i1163" style="width:0;height:1.5pt" o:hralign="center" o:hrstd="t" o:hr="t" fillcolor="#a0a0a0" stroked="f"/>
        </w:pict>
      </w:r>
    </w:p>
    <w:p w14:paraId="6DCA2459"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Success Criteria</w:t>
      </w:r>
    </w:p>
    <w:p w14:paraId="7EE166DC"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The project will be considered successful if it:</w:t>
      </w:r>
    </w:p>
    <w:p w14:paraId="283401EE" w14:textId="77777777" w:rsidR="00DB238A" w:rsidRPr="00DB238A" w:rsidRDefault="00DB238A" w:rsidP="00DB238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Identifies major churn drivers.</w:t>
      </w:r>
    </w:p>
    <w:p w14:paraId="6E3AD29D" w14:textId="77777777" w:rsidR="00DB238A" w:rsidRPr="00DB238A" w:rsidRDefault="00DB238A" w:rsidP="00DB238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Highlights high-risk customer segments.</w:t>
      </w:r>
    </w:p>
    <w:p w14:paraId="61AEB1FE" w14:textId="77777777" w:rsidR="00DB238A" w:rsidRPr="00DB238A" w:rsidRDefault="00DB238A" w:rsidP="00DB238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Quantifies revenue impact caused by churn.</w:t>
      </w:r>
    </w:p>
    <w:p w14:paraId="05EF38EA" w14:textId="77777777" w:rsidR="00DB238A" w:rsidRPr="00DB238A" w:rsidRDefault="00DB238A" w:rsidP="00DB238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Provides actionable business recommendations.</w:t>
      </w:r>
    </w:p>
    <w:p w14:paraId="4567221A" w14:textId="77777777" w:rsidR="00DB238A" w:rsidRPr="00DB238A" w:rsidRDefault="00DB238A" w:rsidP="00DB238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Supports customer retention decision-making.</w:t>
      </w:r>
    </w:p>
    <w:p w14:paraId="20942906"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34D8E3DF">
          <v:rect id="_x0000_i1164" style="width:0;height:1.5pt" o:hralign="center" o:hrstd="t" o:hr="t" fillcolor="#a0a0a0" stroked="f"/>
        </w:pict>
      </w:r>
    </w:p>
    <w:p w14:paraId="6EF67C08"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Key Findings</w:t>
      </w:r>
    </w:p>
    <w:p w14:paraId="0101293C" w14:textId="77777777" w:rsidR="00DB238A" w:rsidRPr="00DB238A" w:rsidRDefault="00DB238A" w:rsidP="00DB238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Overall churn rate is approximately 26.54%.</w:t>
      </w:r>
    </w:p>
    <w:p w14:paraId="24978CAF" w14:textId="77777777" w:rsidR="00DB238A" w:rsidRPr="00DB238A" w:rsidRDefault="00DB238A" w:rsidP="00DB238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 xml:space="preserve">Month-to-Month customers exhibit the highest churn </w:t>
      </w:r>
      <w:proofErr w:type="spellStart"/>
      <w:r w:rsidRPr="00DB238A">
        <w:rPr>
          <w:rFonts w:ascii="Times New Roman" w:eastAsia="Times New Roman" w:hAnsi="Times New Roman" w:cs="Times New Roman"/>
          <w:kern w:val="0"/>
          <w:sz w:val="24"/>
          <w:szCs w:val="24"/>
          <w:lang w:eastAsia="en-IN" w:bidi="ta-IN"/>
          <w14:ligatures w14:val="none"/>
        </w:rPr>
        <w:t>behavior</w:t>
      </w:r>
      <w:proofErr w:type="spellEnd"/>
      <w:r w:rsidRPr="00DB238A">
        <w:rPr>
          <w:rFonts w:ascii="Times New Roman" w:eastAsia="Times New Roman" w:hAnsi="Times New Roman" w:cs="Times New Roman"/>
          <w:kern w:val="0"/>
          <w:sz w:val="24"/>
          <w:szCs w:val="24"/>
          <w:lang w:eastAsia="en-IN" w:bidi="ta-IN"/>
          <w14:ligatures w14:val="none"/>
        </w:rPr>
        <w:t>.</w:t>
      </w:r>
    </w:p>
    <w:p w14:paraId="64FCDDA8" w14:textId="77777777" w:rsidR="00DB238A" w:rsidRPr="00DB238A" w:rsidRDefault="00DB238A" w:rsidP="00DB238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Two-Year contracts demonstrate the strongest retention.</w:t>
      </w:r>
    </w:p>
    <w:p w14:paraId="53D05155" w14:textId="77777777" w:rsidR="00DB238A" w:rsidRPr="00DB238A" w:rsidRDefault="00DB238A" w:rsidP="00DB238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Customers without Tech Support are significantly more likely to churn.</w:t>
      </w:r>
    </w:p>
    <w:p w14:paraId="79CCFD32" w14:textId="77777777" w:rsidR="00DB238A" w:rsidRPr="00DB238A" w:rsidRDefault="00DB238A" w:rsidP="00DB238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Electronic Check customers show higher churn rates.</w:t>
      </w:r>
    </w:p>
    <w:p w14:paraId="481A66C4" w14:textId="77777777" w:rsidR="00DB238A" w:rsidRPr="00DB238A" w:rsidRDefault="00DB238A" w:rsidP="00DB238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Customers with longer tenure generate higher revenue.</w:t>
      </w:r>
    </w:p>
    <w:p w14:paraId="37E553EE" w14:textId="77777777" w:rsidR="00DB238A" w:rsidRPr="00DB238A" w:rsidRDefault="00DB238A" w:rsidP="00DB238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 xml:space="preserve">Senior Citizens exhibit relatively higher churn </w:t>
      </w:r>
      <w:proofErr w:type="spellStart"/>
      <w:r w:rsidRPr="00DB238A">
        <w:rPr>
          <w:rFonts w:ascii="Times New Roman" w:eastAsia="Times New Roman" w:hAnsi="Times New Roman" w:cs="Times New Roman"/>
          <w:kern w:val="0"/>
          <w:sz w:val="24"/>
          <w:szCs w:val="24"/>
          <w:lang w:eastAsia="en-IN" w:bidi="ta-IN"/>
          <w14:ligatures w14:val="none"/>
        </w:rPr>
        <w:t>behavior</w:t>
      </w:r>
      <w:proofErr w:type="spellEnd"/>
      <w:r w:rsidRPr="00DB238A">
        <w:rPr>
          <w:rFonts w:ascii="Times New Roman" w:eastAsia="Times New Roman" w:hAnsi="Times New Roman" w:cs="Times New Roman"/>
          <w:kern w:val="0"/>
          <w:sz w:val="24"/>
          <w:szCs w:val="24"/>
          <w:lang w:eastAsia="en-IN" w:bidi="ta-IN"/>
          <w14:ligatures w14:val="none"/>
        </w:rPr>
        <w:t>.</w:t>
      </w:r>
    </w:p>
    <w:p w14:paraId="73D1AC6C"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7FAAA4EB">
          <v:rect id="_x0000_i1165" style="width:0;height:1.5pt" o:hralign="center" o:hrstd="t" o:hr="t" fillcolor="#a0a0a0" stroked="f"/>
        </w:pict>
      </w:r>
    </w:p>
    <w:p w14:paraId="4DD098B4"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Business Recommendations</w:t>
      </w:r>
    </w:p>
    <w:p w14:paraId="567F19C4" w14:textId="77777777" w:rsidR="00DB238A" w:rsidRPr="00DB238A" w:rsidRDefault="00DB238A" w:rsidP="00DB238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lastRenderedPageBreak/>
        <w:t>Encourage customers to migrate to long-term contracts.</w:t>
      </w:r>
    </w:p>
    <w:p w14:paraId="650C4F04" w14:textId="77777777" w:rsidR="00DB238A" w:rsidRPr="00DB238A" w:rsidRDefault="00DB238A" w:rsidP="00DB238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Promote Tech Support and Online Security services.</w:t>
      </w:r>
    </w:p>
    <w:p w14:paraId="24402BFD" w14:textId="77777777" w:rsidR="00DB238A" w:rsidRPr="00DB238A" w:rsidRDefault="00DB238A" w:rsidP="00DB238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Implement targeted retention programs for new customers.</w:t>
      </w:r>
    </w:p>
    <w:p w14:paraId="4CE45317" w14:textId="77777777" w:rsidR="00DB238A" w:rsidRPr="00DB238A" w:rsidRDefault="00DB238A" w:rsidP="00DB238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Improve engagement with Electronic Check users.</w:t>
      </w:r>
    </w:p>
    <w:p w14:paraId="6E546C73" w14:textId="77777777" w:rsidR="00DB238A" w:rsidRPr="00DB238A" w:rsidRDefault="00DB238A" w:rsidP="00DB238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Develop proactive retention campaigns for high-risk customer groups.</w:t>
      </w:r>
    </w:p>
    <w:p w14:paraId="37D1627A" w14:textId="77777777" w:rsidR="00DB238A" w:rsidRPr="00DB238A" w:rsidRDefault="00DB238A" w:rsidP="00DB238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Focus on increasing customer lifetime value through service adoption.</w:t>
      </w:r>
    </w:p>
    <w:p w14:paraId="76BBAEF8"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5085D371">
          <v:rect id="_x0000_i1166" style="width:0;height:1.5pt" o:hralign="center" o:hrstd="t" o:hr="t" fillcolor="#a0a0a0" stroked="f"/>
        </w:pict>
      </w:r>
    </w:p>
    <w:p w14:paraId="19345955"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Tools Used</w:t>
      </w:r>
    </w:p>
    <w:p w14:paraId="0853C176" w14:textId="77777777" w:rsidR="00DB238A" w:rsidRPr="00DB238A" w:rsidRDefault="00DB238A" w:rsidP="00DB238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MySQL</w:t>
      </w:r>
    </w:p>
    <w:p w14:paraId="10318C75" w14:textId="77777777" w:rsidR="00DB238A" w:rsidRPr="00DB238A" w:rsidRDefault="00DB238A" w:rsidP="00DB238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SQL Queries</w:t>
      </w:r>
    </w:p>
    <w:p w14:paraId="57E62E02" w14:textId="77777777" w:rsidR="00DB238A" w:rsidRPr="00DB238A" w:rsidRDefault="00DB238A" w:rsidP="00DB238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Aggregate Functions</w:t>
      </w:r>
    </w:p>
    <w:p w14:paraId="347FE3D6" w14:textId="77777777" w:rsidR="00DB238A" w:rsidRPr="00DB238A" w:rsidRDefault="00DB238A" w:rsidP="00DB238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CASE Statements</w:t>
      </w:r>
    </w:p>
    <w:p w14:paraId="29544BCE" w14:textId="77777777" w:rsidR="00DB238A" w:rsidRPr="00DB238A" w:rsidRDefault="00DB238A" w:rsidP="00DB238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GROUP BY Analysis</w:t>
      </w:r>
    </w:p>
    <w:p w14:paraId="21ECE71E" w14:textId="77777777" w:rsidR="00DB238A" w:rsidRPr="00DB238A" w:rsidRDefault="00DB238A" w:rsidP="00DB238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Business Intelligence Reporting</w:t>
      </w:r>
    </w:p>
    <w:p w14:paraId="186B361A" w14:textId="77777777" w:rsidR="00DB238A" w:rsidRPr="00DB238A" w:rsidRDefault="00DB238A" w:rsidP="00DB238A">
      <w:pPr>
        <w:spacing w:after="0"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pict w14:anchorId="390D6A7F">
          <v:rect id="_x0000_i1167" style="width:0;height:1.5pt" o:hralign="center" o:hrstd="t" o:hr="t" fillcolor="#a0a0a0" stroked="f"/>
        </w:pict>
      </w:r>
    </w:p>
    <w:p w14:paraId="640752DE" w14:textId="77777777" w:rsidR="00DB238A" w:rsidRPr="00DB238A" w:rsidRDefault="00DB238A" w:rsidP="00DB23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DB238A">
        <w:rPr>
          <w:rFonts w:ascii="Times New Roman" w:eastAsia="Times New Roman" w:hAnsi="Times New Roman" w:cs="Times New Roman"/>
          <w:b/>
          <w:bCs/>
          <w:kern w:val="0"/>
          <w:sz w:val="36"/>
          <w:szCs w:val="36"/>
          <w:lang w:eastAsia="en-IN" w:bidi="ta-IN"/>
          <w14:ligatures w14:val="none"/>
        </w:rPr>
        <w:t>Expected Business Impact</w:t>
      </w:r>
    </w:p>
    <w:p w14:paraId="0802FD2C" w14:textId="77777777" w:rsidR="00DB238A" w:rsidRPr="00DB238A" w:rsidRDefault="00DB238A" w:rsidP="00DB238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The analysis will help the telecom company:</w:t>
      </w:r>
    </w:p>
    <w:p w14:paraId="75B73163" w14:textId="77777777" w:rsidR="00DB238A" w:rsidRPr="00DB238A" w:rsidRDefault="00DB238A" w:rsidP="00DB238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Reduce customer churn.</w:t>
      </w:r>
    </w:p>
    <w:p w14:paraId="0FEE89D8" w14:textId="77777777" w:rsidR="00DB238A" w:rsidRPr="00DB238A" w:rsidRDefault="00DB238A" w:rsidP="00DB238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Improve customer satisfaction.</w:t>
      </w:r>
    </w:p>
    <w:p w14:paraId="4D2AE614" w14:textId="77777777" w:rsidR="00DB238A" w:rsidRPr="00DB238A" w:rsidRDefault="00DB238A" w:rsidP="00DB238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Increase customer lifetime value.</w:t>
      </w:r>
    </w:p>
    <w:p w14:paraId="01C97977" w14:textId="77777777" w:rsidR="00DB238A" w:rsidRPr="00DB238A" w:rsidRDefault="00DB238A" w:rsidP="00DB238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Improve revenue retention.</w:t>
      </w:r>
    </w:p>
    <w:p w14:paraId="294588CC" w14:textId="77777777" w:rsidR="00DB238A" w:rsidRPr="00DB238A" w:rsidRDefault="00DB238A" w:rsidP="00DB238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DB238A">
        <w:rPr>
          <w:rFonts w:ascii="Times New Roman" w:eastAsia="Times New Roman" w:hAnsi="Times New Roman" w:cs="Times New Roman"/>
          <w:kern w:val="0"/>
          <w:sz w:val="24"/>
          <w:szCs w:val="24"/>
          <w:lang w:eastAsia="en-IN" w:bidi="ta-IN"/>
          <w14:ligatures w14:val="none"/>
        </w:rPr>
        <w:t>Support strategic business decisions through data-driven insights.</w:t>
      </w:r>
    </w:p>
    <w:p w14:paraId="5814E256" w14:textId="77777777" w:rsidR="00023174" w:rsidRDefault="00023174"/>
    <w:sectPr w:rsidR="00023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B56"/>
    <w:multiLevelType w:val="multilevel"/>
    <w:tmpl w:val="D7C2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677B8"/>
    <w:multiLevelType w:val="multilevel"/>
    <w:tmpl w:val="655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423A"/>
    <w:multiLevelType w:val="multilevel"/>
    <w:tmpl w:val="002A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90FCB"/>
    <w:multiLevelType w:val="multilevel"/>
    <w:tmpl w:val="207A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87A5B"/>
    <w:multiLevelType w:val="multilevel"/>
    <w:tmpl w:val="88EA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016C9"/>
    <w:multiLevelType w:val="multilevel"/>
    <w:tmpl w:val="BFC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F4E8A"/>
    <w:multiLevelType w:val="multilevel"/>
    <w:tmpl w:val="A2E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32FF8"/>
    <w:multiLevelType w:val="multilevel"/>
    <w:tmpl w:val="135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059C7"/>
    <w:multiLevelType w:val="multilevel"/>
    <w:tmpl w:val="C95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41025"/>
    <w:multiLevelType w:val="multilevel"/>
    <w:tmpl w:val="227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36BCB"/>
    <w:multiLevelType w:val="multilevel"/>
    <w:tmpl w:val="3C1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E0769"/>
    <w:multiLevelType w:val="multilevel"/>
    <w:tmpl w:val="09F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A4D40"/>
    <w:multiLevelType w:val="multilevel"/>
    <w:tmpl w:val="AD5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906FC"/>
    <w:multiLevelType w:val="multilevel"/>
    <w:tmpl w:val="66D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F02F7"/>
    <w:multiLevelType w:val="multilevel"/>
    <w:tmpl w:val="E74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B3DB3"/>
    <w:multiLevelType w:val="multilevel"/>
    <w:tmpl w:val="92A4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E683A"/>
    <w:multiLevelType w:val="multilevel"/>
    <w:tmpl w:val="A2B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07BCA"/>
    <w:multiLevelType w:val="multilevel"/>
    <w:tmpl w:val="AB8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E2094"/>
    <w:multiLevelType w:val="multilevel"/>
    <w:tmpl w:val="E78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20534"/>
    <w:multiLevelType w:val="multilevel"/>
    <w:tmpl w:val="926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91F80"/>
    <w:multiLevelType w:val="multilevel"/>
    <w:tmpl w:val="530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A53BD"/>
    <w:multiLevelType w:val="multilevel"/>
    <w:tmpl w:val="9F8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C7C43"/>
    <w:multiLevelType w:val="multilevel"/>
    <w:tmpl w:val="AD50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D42B7"/>
    <w:multiLevelType w:val="multilevel"/>
    <w:tmpl w:val="652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2303D"/>
    <w:multiLevelType w:val="multilevel"/>
    <w:tmpl w:val="B3FA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21B26"/>
    <w:multiLevelType w:val="multilevel"/>
    <w:tmpl w:val="76D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742397">
    <w:abstractNumId w:val="23"/>
  </w:num>
  <w:num w:numId="2" w16cid:durableId="1739206950">
    <w:abstractNumId w:val="4"/>
  </w:num>
  <w:num w:numId="3" w16cid:durableId="40836659">
    <w:abstractNumId w:val="14"/>
  </w:num>
  <w:num w:numId="4" w16cid:durableId="1694770424">
    <w:abstractNumId w:val="9"/>
  </w:num>
  <w:num w:numId="5" w16cid:durableId="458038946">
    <w:abstractNumId w:val="25"/>
  </w:num>
  <w:num w:numId="6" w16cid:durableId="548879876">
    <w:abstractNumId w:val="24"/>
  </w:num>
  <w:num w:numId="7" w16cid:durableId="522012117">
    <w:abstractNumId w:val="15"/>
  </w:num>
  <w:num w:numId="8" w16cid:durableId="1956063120">
    <w:abstractNumId w:val="6"/>
  </w:num>
  <w:num w:numId="9" w16cid:durableId="2127039470">
    <w:abstractNumId w:val="20"/>
  </w:num>
  <w:num w:numId="10" w16cid:durableId="1904674092">
    <w:abstractNumId w:val="21"/>
  </w:num>
  <w:num w:numId="11" w16cid:durableId="812866794">
    <w:abstractNumId w:val="2"/>
  </w:num>
  <w:num w:numId="12" w16cid:durableId="2139059922">
    <w:abstractNumId w:val="16"/>
  </w:num>
  <w:num w:numId="13" w16cid:durableId="910432553">
    <w:abstractNumId w:val="8"/>
  </w:num>
  <w:num w:numId="14" w16cid:durableId="163472236">
    <w:abstractNumId w:val="19"/>
  </w:num>
  <w:num w:numId="15" w16cid:durableId="309792042">
    <w:abstractNumId w:val="0"/>
  </w:num>
  <w:num w:numId="16" w16cid:durableId="865142878">
    <w:abstractNumId w:val="13"/>
  </w:num>
  <w:num w:numId="17" w16cid:durableId="160514485">
    <w:abstractNumId w:val="5"/>
  </w:num>
  <w:num w:numId="18" w16cid:durableId="1120220071">
    <w:abstractNumId w:val="1"/>
  </w:num>
  <w:num w:numId="19" w16cid:durableId="1460997809">
    <w:abstractNumId w:val="11"/>
  </w:num>
  <w:num w:numId="20" w16cid:durableId="69082608">
    <w:abstractNumId w:val="17"/>
  </w:num>
  <w:num w:numId="21" w16cid:durableId="1798914264">
    <w:abstractNumId w:val="7"/>
  </w:num>
  <w:num w:numId="22" w16cid:durableId="1368528504">
    <w:abstractNumId w:val="22"/>
  </w:num>
  <w:num w:numId="23" w16cid:durableId="2106416000">
    <w:abstractNumId w:val="10"/>
  </w:num>
  <w:num w:numId="24" w16cid:durableId="1661081026">
    <w:abstractNumId w:val="3"/>
  </w:num>
  <w:num w:numId="25" w16cid:durableId="1746338994">
    <w:abstractNumId w:val="18"/>
  </w:num>
  <w:num w:numId="26" w16cid:durableId="1280836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8A"/>
    <w:rsid w:val="00014610"/>
    <w:rsid w:val="00023174"/>
    <w:rsid w:val="00A903D2"/>
    <w:rsid w:val="00CA5DC3"/>
    <w:rsid w:val="00DB238A"/>
    <w:rsid w:val="00E65F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B379"/>
  <w15:chartTrackingRefBased/>
  <w15:docId w15:val="{E9736C80-F617-4761-9BFE-8853F454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38A"/>
    <w:rPr>
      <w:rFonts w:eastAsiaTheme="majorEastAsia" w:cstheme="majorBidi"/>
      <w:color w:val="272727" w:themeColor="text1" w:themeTint="D8"/>
    </w:rPr>
  </w:style>
  <w:style w:type="paragraph" w:styleId="Title">
    <w:name w:val="Title"/>
    <w:basedOn w:val="Normal"/>
    <w:next w:val="Normal"/>
    <w:link w:val="TitleChar"/>
    <w:uiPriority w:val="10"/>
    <w:qFormat/>
    <w:rsid w:val="00DB2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38A"/>
    <w:pPr>
      <w:spacing w:before="160"/>
      <w:jc w:val="center"/>
    </w:pPr>
    <w:rPr>
      <w:i/>
      <w:iCs/>
      <w:color w:val="404040" w:themeColor="text1" w:themeTint="BF"/>
    </w:rPr>
  </w:style>
  <w:style w:type="character" w:customStyle="1" w:styleId="QuoteChar">
    <w:name w:val="Quote Char"/>
    <w:basedOn w:val="DefaultParagraphFont"/>
    <w:link w:val="Quote"/>
    <w:uiPriority w:val="29"/>
    <w:rsid w:val="00DB238A"/>
    <w:rPr>
      <w:i/>
      <w:iCs/>
      <w:color w:val="404040" w:themeColor="text1" w:themeTint="BF"/>
    </w:rPr>
  </w:style>
  <w:style w:type="paragraph" w:styleId="ListParagraph">
    <w:name w:val="List Paragraph"/>
    <w:basedOn w:val="Normal"/>
    <w:uiPriority w:val="34"/>
    <w:qFormat/>
    <w:rsid w:val="00DB238A"/>
    <w:pPr>
      <w:ind w:left="720"/>
      <w:contextualSpacing/>
    </w:pPr>
  </w:style>
  <w:style w:type="character" w:styleId="IntenseEmphasis">
    <w:name w:val="Intense Emphasis"/>
    <w:basedOn w:val="DefaultParagraphFont"/>
    <w:uiPriority w:val="21"/>
    <w:qFormat/>
    <w:rsid w:val="00DB238A"/>
    <w:rPr>
      <w:i/>
      <w:iCs/>
      <w:color w:val="2F5496" w:themeColor="accent1" w:themeShade="BF"/>
    </w:rPr>
  </w:style>
  <w:style w:type="paragraph" w:styleId="IntenseQuote">
    <w:name w:val="Intense Quote"/>
    <w:basedOn w:val="Normal"/>
    <w:next w:val="Normal"/>
    <w:link w:val="IntenseQuoteChar"/>
    <w:uiPriority w:val="30"/>
    <w:qFormat/>
    <w:rsid w:val="00DB2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38A"/>
    <w:rPr>
      <w:i/>
      <w:iCs/>
      <w:color w:val="2F5496" w:themeColor="accent1" w:themeShade="BF"/>
    </w:rPr>
  </w:style>
  <w:style w:type="character" w:styleId="IntenseReference">
    <w:name w:val="Intense Reference"/>
    <w:basedOn w:val="DefaultParagraphFont"/>
    <w:uiPriority w:val="32"/>
    <w:qFormat/>
    <w:rsid w:val="00DB23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bhuvaneswariprathab96@outlook.com</dc:creator>
  <cp:keywords/>
  <dc:description/>
  <cp:lastModifiedBy>bhuvaneswariprathab96@outlook.com</cp:lastModifiedBy>
  <cp:revision>1</cp:revision>
  <dcterms:created xsi:type="dcterms:W3CDTF">2026-06-24T16:45:00Z</dcterms:created>
  <dcterms:modified xsi:type="dcterms:W3CDTF">2026-06-24T16:47:00Z</dcterms:modified>
</cp:coreProperties>
</file>