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F65" w:rsidRPr="005C1F65" w:rsidRDefault="005C1F65" w:rsidP="005C1F65">
      <w:r w:rsidRPr="005C1F65">
        <w:rPr>
          <w:b/>
          <w:bCs/>
        </w:rPr>
        <w:t>Moody's</w:t>
      </w:r>
      <w:r w:rsidRPr="005C1F65">
        <w:t xml:space="preserve"> offers a suite of AI and Generative AI solutions designed to help customers understand and manage financial and business risk. Their AI products include: 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Moody's Research Assistant:</w:t>
      </w:r>
      <w:r w:rsidRPr="005C1F65">
        <w:t xml:space="preserve"> Combines GenAI with Moody's proprietary data to provide risk insights and accelerate analytical workflows.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Automated credit memo:</w:t>
      </w:r>
      <w:r w:rsidRPr="005C1F65">
        <w:t xml:space="preserve"> A GenAI-powered solution that generates comprehensive credit memos for review and approval.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Automated covenants:</w:t>
      </w:r>
      <w:r w:rsidRPr="005C1F65">
        <w:t xml:space="preserve"> Uses AI-assisted document validation and exception management for testing covenant compliance.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KYC decisioning:</w:t>
      </w:r>
      <w:r w:rsidRPr="005C1F65">
        <w:t xml:space="preserve"> Employs AI and Machine Learning on proprietary datasets to speed up and improve KYC decisions.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RMS RiskLabs:</w:t>
      </w:r>
      <w:r w:rsidRPr="005C1F65">
        <w:t xml:space="preserve"> A platform where technology experts and insurance professionals discuss risk innovations and prototypes.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Sentiment analysis:</w:t>
      </w:r>
      <w:r w:rsidRPr="005C1F65">
        <w:t xml:space="preserve"> Generates real-time sentiment outputs on news stories to expedite risk evaluation.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Loan portfolio monitoring:</w:t>
      </w:r>
      <w:r w:rsidRPr="005C1F65">
        <w:t xml:space="preserve"> Uses AI tools to provide a view of commercial portfolios and identify risks and opportunities.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Automated spreading:</w:t>
      </w:r>
      <w:r w:rsidRPr="005C1F65">
        <w:t xml:space="preserve"> A machine-learning solution that streamlines financial spreading.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Early Warning System:</w:t>
      </w:r>
      <w:r w:rsidRPr="005C1F65">
        <w:t xml:space="preserve"> An AI-powered system that alerts users to news and events impacting their commercial real estate portfolios.</w:t>
      </w:r>
    </w:p>
    <w:p w:rsidR="005C1F65" w:rsidRPr="005C1F65" w:rsidRDefault="005C1F65" w:rsidP="005C1F65">
      <w:r w:rsidRPr="005C1F65">
        <w:rPr>
          <w:b/>
          <w:bCs/>
        </w:rPr>
        <w:t>AlphaSense</w:t>
      </w:r>
      <w:r w:rsidRPr="005C1F65">
        <w:t xml:space="preserve"> offers an AI-powered market intelligence and search platform that helps users gain insights from public and private content. The platform includes: 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Generative AI-powered market intelligence platform:</w:t>
      </w:r>
      <w:r w:rsidRPr="005C1F65">
        <w:t xml:space="preserve"> Unlocks insights from proprietary internal content.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Extensive content library:</w:t>
      </w:r>
      <w:r w:rsidRPr="005C1F65">
        <w:t xml:space="preserve"> Searches 300M+ premium external documents and internal content.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AI-powered search and insights:</w:t>
      </w:r>
      <w:r w:rsidRPr="005C1F65">
        <w:t xml:space="preserve"> Allows users to surface and track insights from millions of documents across various sources.</w:t>
      </w:r>
    </w:p>
    <w:p w:rsidR="005C1F65" w:rsidRPr="005C1F65" w:rsidRDefault="005C1F65" w:rsidP="005C1F65">
      <w:r w:rsidRPr="005C1F65">
        <w:rPr>
          <w:b/>
          <w:bCs/>
        </w:rPr>
        <w:t>S&amp;P Global Market Intelligence</w:t>
      </w:r>
      <w:r w:rsidRPr="005C1F65">
        <w:t xml:space="preserve"> provides AI solutions for domain-specific challenges, utilizing generative AI, machine learning, and natural language processing. Their AI products include: 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Domain-specific foundational generative AI (GenAI):</w:t>
      </w:r>
      <w:r w:rsidRPr="005C1F65">
        <w:t xml:space="preserve"> Covers regulations, credit &amp; risk, ESG, climate risk, private markets, and supply chain.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AI-powered capabilities:</w:t>
      </w:r>
      <w:r w:rsidRPr="005C1F65">
        <w:t xml:space="preserve"> Includes information retrieval, search, content personalization, and AI-derived market insights.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Data-as-a-Service Applications:</w:t>
      </w:r>
      <w:r w:rsidRPr="005C1F65">
        <w:t xml:space="preserve"> Offers high-fidelity, AI-augmented data assets like Machine Readable Earnings Call Transcripts, Machine Readable Filings, and Machine Readable Broker Reports.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S&amp;P Global Market Intelligence AI Services:</w:t>
      </w:r>
      <w:r w:rsidRPr="005C1F65">
        <w:t xml:space="preserve"> Includes Kensho Scribe (AI-powered transcription service), Kensho Extract (structures text and tables from documents), Kensho </w:t>
      </w:r>
      <w:r w:rsidRPr="005C1F65">
        <w:lastRenderedPageBreak/>
        <w:t>NERD (extracts financial entity information from text), Kensho Classify (tags documents), Kensho Link (maps company data to S&amp;P Global IDs), ProSpread (automates financial spreading), and Credit Analytics Web Services (on-demand credit risk analysis).</w:t>
      </w:r>
    </w:p>
    <w:p w:rsidR="005C1F65" w:rsidRPr="005C1F65" w:rsidRDefault="005C1F65" w:rsidP="005C1F65">
      <w:r w:rsidRPr="005C1F65">
        <w:rPr>
          <w:b/>
          <w:bCs/>
        </w:rPr>
        <w:t>Workday</w:t>
      </w:r>
      <w:r w:rsidRPr="005C1F65">
        <w:t xml:space="preserve"> incorporates AI into its platform to power intelligent predictions and automation for finance and HR. Workday's AI offerings include: 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Embedded AI:</w:t>
      </w:r>
      <w:r w:rsidRPr="005C1F65">
        <w:t xml:space="preserve"> Built into the core of Workday's applications architecture for adaptability.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Skills ontology, suggestions, matching, and reporting:</w:t>
      </w:r>
      <w:r w:rsidRPr="005C1F65">
        <w:t xml:space="preserve"> AI-powered features that help organizations with skills-based talent management.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Intelligent process automation and anomaly detection:</w:t>
      </w:r>
      <w:r w:rsidRPr="005C1F65">
        <w:t xml:space="preserve"> Automates tasks and identifies unusual patterns in data.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AI-assisted recommendations:</w:t>
      </w:r>
      <w:r w:rsidRPr="005C1F65">
        <w:t xml:space="preserve"> Provides intelligent suggestions to users based on data analysis.</w:t>
      </w:r>
    </w:p>
    <w:p w:rsidR="005C1F65" w:rsidRPr="005C1F65" w:rsidRDefault="005C1F65" w:rsidP="005C1F65">
      <w:r w:rsidRPr="005C1F65">
        <w:rPr>
          <w:b/>
          <w:bCs/>
        </w:rPr>
        <w:t>Dataminr</w:t>
      </w:r>
      <w:r w:rsidRPr="005C1F65">
        <w:t xml:space="preserve"> has developed a real-time AI platform to discover events, risks, and threats from public data. Their platform leverages: 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Multi-modal fusion AI:</w:t>
      </w:r>
      <w:r w:rsidRPr="005C1F65">
        <w:t xml:space="preserve"> Synthesizes information from text, images, video, sound, and sensor data.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Generative AI:</w:t>
      </w:r>
      <w:r w:rsidRPr="005C1F65">
        <w:t xml:space="preserve"> Used for real-time event description.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ReGenAI (Regenerative AI):</w:t>
      </w:r>
      <w:r w:rsidRPr="005C1F65">
        <w:t xml:space="preserve"> A form of Generative AI that automatically regenerates information in real-time as events evolve.</w:t>
      </w:r>
    </w:p>
    <w:p w:rsidR="005C1F65" w:rsidRPr="005C1F65" w:rsidRDefault="005C1F65" w:rsidP="005C1F65">
      <w:r w:rsidRPr="005C1F65">
        <w:rPr>
          <w:b/>
          <w:bCs/>
        </w:rPr>
        <w:t>SymphonyAI</w:t>
      </w:r>
      <w:r w:rsidRPr="005C1F65">
        <w:t xml:space="preserve"> offers AI-powered solutions for IT service management (ITSM) and enterprise service management. Their key products include: 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IT Service Management:</w:t>
      </w:r>
      <w:r w:rsidRPr="005C1F65">
        <w:t xml:space="preserve"> An AI-powered platform for improved user experience and productivity in IT services.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IT Asset Management:</w:t>
      </w:r>
      <w:r w:rsidRPr="005C1F65">
        <w:t xml:space="preserve"> Maximizes ROI and ensures compliance across IT assets.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Digital Agent:</w:t>
      </w:r>
      <w:r w:rsidRPr="005C1F65">
        <w:t xml:space="preserve"> An AI-powered chatbot that resolves issues and improves customer experience.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Service Automation:</w:t>
      </w:r>
      <w:r w:rsidRPr="005C1F65">
        <w:t xml:space="preserve"> Automates service processes for efficiency and scalability.</w:t>
      </w:r>
    </w:p>
    <w:p w:rsidR="005C1F65" w:rsidRPr="005C1F65" w:rsidRDefault="005C1F65" w:rsidP="005C1F65">
      <w:r w:rsidRPr="005C1F65">
        <w:rPr>
          <w:b/>
          <w:bCs/>
        </w:rPr>
        <w:t>HighRadius</w:t>
      </w:r>
      <w:r w:rsidRPr="005C1F65">
        <w:t xml:space="preserve"> provides an AI platform called Rivana for decision-making in receivables and treasury management. Rivana uses machine learning to: 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Predict invoice payment dates.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Validate deductions.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Predict customer default.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Forecast cash flows.</w:t>
      </w:r>
      <w:r w:rsidRPr="005C1F65">
        <w:rPr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5C1F65" w:rsidRDefault="005C1F65" w:rsidP="005C1F65">
      <w:pPr>
        <w:rPr>
          <w:b/>
          <w:bCs/>
        </w:rPr>
      </w:pPr>
    </w:p>
    <w:p w:rsidR="005C1F65" w:rsidRDefault="005C1F65" w:rsidP="005C1F65">
      <w:pPr>
        <w:rPr>
          <w:b/>
          <w:bCs/>
        </w:rPr>
      </w:pPr>
      <w:bookmarkStart w:id="0" w:name="_GoBack"/>
      <w:bookmarkEnd w:id="0"/>
    </w:p>
    <w:p w:rsidR="005C1F65" w:rsidRPr="005C1F65" w:rsidRDefault="005C1F65" w:rsidP="005C1F65">
      <w:r w:rsidRPr="005C1F65">
        <w:rPr>
          <w:b/>
          <w:bCs/>
        </w:rPr>
        <w:lastRenderedPageBreak/>
        <w:t>Salesforce</w:t>
      </w:r>
      <w:r w:rsidRPr="005C1F65">
        <w:t xml:space="preserve"> offers </w:t>
      </w:r>
      <w:r w:rsidRPr="005C1F65">
        <w:rPr>
          <w:b/>
          <w:bCs/>
        </w:rPr>
        <w:t>Salesforce Einstein</w:t>
      </w:r>
      <w:r w:rsidRPr="005C1F65">
        <w:t xml:space="preserve">, an AI solution integrated into the Salesforce platform, to enhance customer relationship management (CRM). Einstein's capabilities include: 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Predictive AI:</w:t>
      </w:r>
      <w:r w:rsidRPr="005C1F65">
        <w:t xml:space="preserve"> Delivers AI-powered predictions for sales, service, marketing, and e-commerce.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Generative AI:</w:t>
      </w:r>
      <w:r w:rsidRPr="005C1F65">
        <w:t xml:space="preserve"> Generates sales emails, customer service replies, product descriptions, and more.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Einstein Copilot:</w:t>
      </w:r>
      <w:r w:rsidRPr="005C1F65">
        <w:t xml:space="preserve"> An AI assistant for CRM that enables intelligent actions and conversational AI.</w:t>
      </w:r>
    </w:p>
    <w:p w:rsidR="005C1F65" w:rsidRPr="005C1F65" w:rsidRDefault="005C1F65" w:rsidP="005C1F65">
      <w:pPr>
        <w:numPr>
          <w:ilvl w:val="0"/>
          <w:numId w:val="11"/>
        </w:numPr>
      </w:pPr>
      <w:r w:rsidRPr="005C1F65">
        <w:rPr>
          <w:bCs/>
        </w:rPr>
        <w:t>Einstein Trust Layer:</w:t>
      </w:r>
      <w:r w:rsidRPr="005C1F65">
        <w:t xml:space="preserve"> Provides data privacy, security, and ethical AI guidelines.</w:t>
      </w:r>
    </w:p>
    <w:p w:rsidR="000B4533" w:rsidRPr="005C1F65" w:rsidRDefault="000B4533" w:rsidP="005C1F65"/>
    <w:sectPr w:rsidR="000B4533" w:rsidRPr="005C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3AF"/>
    <w:multiLevelType w:val="multilevel"/>
    <w:tmpl w:val="A824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2916"/>
    <w:multiLevelType w:val="multilevel"/>
    <w:tmpl w:val="F5DA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348E8"/>
    <w:multiLevelType w:val="multilevel"/>
    <w:tmpl w:val="84E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139FC"/>
    <w:multiLevelType w:val="multilevel"/>
    <w:tmpl w:val="8514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D5424"/>
    <w:multiLevelType w:val="multilevel"/>
    <w:tmpl w:val="6A14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01EFD"/>
    <w:multiLevelType w:val="multilevel"/>
    <w:tmpl w:val="FF9C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C91612"/>
    <w:multiLevelType w:val="multilevel"/>
    <w:tmpl w:val="AEFC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05F4D"/>
    <w:multiLevelType w:val="multilevel"/>
    <w:tmpl w:val="9480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F3141"/>
    <w:multiLevelType w:val="multilevel"/>
    <w:tmpl w:val="89B0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1644C"/>
    <w:multiLevelType w:val="multilevel"/>
    <w:tmpl w:val="2D84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A3F05"/>
    <w:multiLevelType w:val="multilevel"/>
    <w:tmpl w:val="C8B4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06"/>
    <w:rsid w:val="000B4533"/>
    <w:rsid w:val="005C1F65"/>
    <w:rsid w:val="00BC2C17"/>
    <w:rsid w:val="00EA2599"/>
    <w:rsid w:val="00F633FB"/>
    <w:rsid w:val="00FC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8CD6"/>
  <w15:chartTrackingRefBased/>
  <w15:docId w15:val="{22F3B0FE-0E2B-447D-8C68-7ED91B65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4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amitysoft</dc:creator>
  <cp:keywords/>
  <dc:description/>
  <cp:lastModifiedBy>amitysoft</cp:lastModifiedBy>
  <cp:revision>1</cp:revision>
  <dcterms:created xsi:type="dcterms:W3CDTF">2024-08-02T10:29:00Z</dcterms:created>
  <dcterms:modified xsi:type="dcterms:W3CDTF">2024-08-02T11:49:00Z</dcterms:modified>
</cp:coreProperties>
</file>