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pBdr>
          <w:bottom w:val="single" w:color="auto" w:sz="4" w:space="1"/>
        </w:pBd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Habermanv2 Dataset</w:t>
      </w:r>
    </w:p>
    <w:p>
      <w:pPr>
        <w:spacing w:after="0" w:line="240" w:lineRule="auto"/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</w:pPr>
    </w:p>
    <w:p>
      <w:pPr>
        <w:spacing w:after="0" w:line="240" w:lineRule="auto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>Hypothesis 1: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 xml:space="preserve"> </w:t>
      </w:r>
      <w:r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  <w:t>Patient who can survive 5-years after operations depends on patient’s age at time of operation</w:t>
      </w:r>
    </w:p>
    <w:p>
      <w:pPr>
        <w:spacing w:after="0" w:line="240" w:lineRule="auto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</w:p>
    <w:p>
      <w:pPr>
        <w:spacing w:after="0" w:line="240" w:lineRule="auto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  <w:r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  <w:t>Regression Summary:</w:t>
      </w:r>
    </w:p>
    <w:tbl>
      <w:tblPr>
        <w:tblW w:w="13109" w:type="dxa"/>
        <w:tblLook w:val="04A0"/>
      </w:tblPr>
      <w:tblGrid>
        <w:gridCol w:w="1900"/>
        <w:gridCol w:w="1387"/>
        <w:gridCol w:w="1500"/>
        <w:gridCol w:w="1387"/>
        <w:gridCol w:w="1387"/>
        <w:gridCol w:w="1387"/>
        <w:gridCol w:w="1387"/>
        <w:gridCol w:w="1387"/>
        <w:gridCol w:w="1387"/>
      </w:tblGrid>
      <w:tr>
        <w:trPr>
          <w:trHeight w:val="300"/>
        </w:trPr>
        <w:tc>
          <w:tcPr>
            <w:cnfStyle w:val="1010000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3287" w:type="dxa"/>
            <w:noWrap w:val="on"/>
            <w:gridSpan w:val="2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Regression Statistics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Multiple R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0.067950324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 Square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  <w:t>0.004617247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Adjusted R Square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0.001342961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Standard Error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0.441602292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Observations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306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ANOVA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df</w:t>
            </w:r>
          </w:p>
        </w:tc>
        <w:tc>
          <w:tcPr>
            <w:cnfStyle w:val="000000100000"/>
            <w:tcW w:w="15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SS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MS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F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Significance F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Regression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0.274997775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0.274997775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1.410153991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  <w:t>0.235957851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Residual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304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59.28382575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0.195012585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Total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305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59.55882353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 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Coefficients</w:t>
            </w:r>
          </w:p>
        </w:tc>
        <w:tc>
          <w:tcPr>
            <w:cnfStyle w:val="000000010000"/>
            <w:tcW w:w="15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Standard Error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t Stat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P-value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Lower 95%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Upper 95%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Lower 95.0%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Upper 95.0%</w:t>
            </w: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Intercept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  <w:t>1.118905107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0.125348117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8.926381449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4.26208E-17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0.872245315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1.365564899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0.872245315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1.365564899</w:t>
            </w:r>
          </w:p>
        </w:tc>
      </w:tr>
      <w:tr>
        <w:trPr>
          <w:trHeight w:val="30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Age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  <w:t>0.002779407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0.002340555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1.187499049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  <w:t>0.235957851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-0.001826333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0.007385146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-0.001826333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0.007385146</w:t>
            </w:r>
          </w:p>
        </w:tc>
      </w:tr>
    </w:tbl>
    <w:p>
      <w:pPr>
        <w:rPr>
          <w:lang w:val="en-US"/>
        </w:rPr>
      </w:pP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Helvetica" w:cs="Helvetica" w:hAnsi="Helvetica"/>
          <w:lang w:val="en-US"/>
        </w:rPr>
        <w:t>R- Square -&gt; 0.</w:t>
      </w:r>
      <w:r>
        <w:rPr>
          <w:rFonts w:ascii="Helvetica" w:cs="Helvetica" w:hAnsi="Helvetica"/>
          <w:lang w:val="en-US"/>
        </w:rPr>
        <w:t>004617247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That means 0.46 % of the population in the dependent variable (survival) can be explained by the independent variable(Age) which is a very </w:t>
      </w:r>
      <w:r>
        <w:rPr>
          <w:rFonts w:ascii="Helvetica" w:cs="Helvetica" w:hAnsi="Helvetica"/>
          <w:lang w:val="en-US"/>
        </w:rPr>
        <w:t>very</w:t>
      </w:r>
      <w:r>
        <w:rPr>
          <w:rFonts w:ascii="Helvetica" w:cs="Helvetica" w:hAnsi="Helvetica"/>
          <w:lang w:val="en-US"/>
        </w:rPr>
        <w:t xml:space="preserve"> small amount and thus we cannot accept this mode.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P-value</w:t>
      </w:r>
      <w:r>
        <w:rPr>
          <w:rFonts w:ascii="Helvetica" w:cs="Helvetica" w:hAnsi="Helvetica"/>
          <w:lang w:val="en-US"/>
        </w:rPr>
        <w:t xml:space="preserve"> -&gt; 0.235957851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Ha: </w:t>
      </w:r>
      <w:r>
        <w:rPr>
          <w:rFonts w:ascii="Helvetica" w:cs="Helvetica" w:hAnsi="Helvetica"/>
          <w:lang w:val="en-US"/>
        </w:rPr>
        <w:t>Patient who can survive 5-years after operations depends on patient’s age at time of operation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H0: </w:t>
      </w:r>
      <w:r>
        <w:rPr>
          <w:rFonts w:ascii="Helvetica" w:cs="Helvetica" w:hAnsi="Helvetica"/>
          <w:lang w:val="en-US"/>
        </w:rPr>
        <w:t xml:space="preserve">Patient who can survive 5-years after operations </w:t>
      </w:r>
      <w:r>
        <w:rPr>
          <w:rFonts w:ascii="Helvetica" w:cs="Helvetica" w:hAnsi="Helvetica"/>
          <w:b/>
          <w:bCs/>
          <w:lang w:val="en-US"/>
        </w:rPr>
        <w:t>does not</w:t>
      </w:r>
      <w:r>
        <w:rPr>
          <w:rFonts w:ascii="Helvetica" w:cs="Helvetica" w:hAnsi="Helvetica"/>
          <w:lang w:val="en-US"/>
        </w:rPr>
        <w:t xml:space="preserve"> </w:t>
      </w:r>
      <w:r>
        <w:rPr>
          <w:rFonts w:ascii="Helvetica" w:cs="Helvetica" w:hAnsi="Helvetica"/>
          <w:lang w:val="en-US"/>
        </w:rPr>
        <w:t>depends on patient’s age at time of operation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In order to prove our hypothesis H0,</w:t>
      </w:r>
    </w:p>
    <w:p>
      <w:pPr>
        <w:pStyle w:val="ListParagraph"/>
        <w:ind w:left="360"/>
        <w:jc w:val="center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p-value(H0) &gt; a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Here, a is equal to 0.05 and p-value is greater than a.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Therefore, our H0 is accepted </w:t>
      </w:r>
      <w:r>
        <w:rPr>
          <w:rFonts w:ascii="Helvetica" w:cs="Helvetica" w:hAnsi="Helvetica"/>
          <w:lang w:val="en-US"/>
        </w:rPr>
        <w:t>and Ha is rejected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That means,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  <w:r>
        <w:rPr>
          <w:rFonts w:ascii="Helvetica" w:cs="Helvetica" w:hAnsi="Helvetica"/>
          <w:b/>
          <w:bCs/>
          <w:lang w:val="en-US"/>
        </w:rPr>
        <w:t>This model cannot be accepte</w:t>
      </w:r>
      <w:r>
        <w:rPr>
          <w:rFonts w:ascii="Helvetica" w:cs="Helvetica" w:hAnsi="Helvetica"/>
          <w:b/>
          <w:bCs/>
          <w:lang w:val="en-US"/>
        </w:rPr>
        <w:t>d</w:t>
      </w: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Significat</w:t>
      </w:r>
      <w:r>
        <w:rPr>
          <w:rFonts w:ascii="Helvetica" w:cs="Helvetica" w:hAnsi="Helvetica"/>
          <w:lang w:val="en-US"/>
        </w:rPr>
        <w:t>-F -&gt; 0.235957851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It represents the collective p-value of all the independent variables used in the model.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As there is only one I.V used in our model, the analysis of significant-F would be same as p-</w:t>
      </w:r>
      <w:r>
        <w:rPr>
          <w:rFonts w:ascii="Helvetica" w:cs="Helvetica" w:hAnsi="Helvetica"/>
          <w:lang w:val="en-US"/>
        </w:rPr>
        <w:t>value.i.e</w:t>
      </w:r>
      <w:r>
        <w:rPr>
          <w:rFonts w:ascii="Helvetica" w:cs="Helvetica" w:hAnsi="Helvetica"/>
          <w:lang w:val="en-US"/>
        </w:rPr>
        <w:t>.,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  <w:r>
        <w:rPr>
          <w:rFonts w:ascii="Helvetica" w:cs="Helvetica" w:hAnsi="Helvetica"/>
          <w:b/>
          <w:bCs/>
          <w:lang w:val="en-US"/>
        </w:rPr>
        <w:t>This model cannot be accepted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Equation:</w:t>
      </w:r>
    </w:p>
    <w:p>
      <w:pPr>
        <w:pStyle w:val="ListParagraph"/>
        <w:ind w:left="21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Survival = 1.1189 + 0.0028 * Age</w:t>
      </w:r>
    </w:p>
    <w:p>
      <w:pPr>
        <w:pStyle w:val="ListParagraph"/>
        <w:ind w:hanging="436"/>
        <w:rPr>
          <w:rFonts w:cstheme="minorHAnsi"/>
          <w:b/>
          <w:bCs/>
          <w:color w:val="4472c4" w:themeColor="accent1"/>
          <w:sz w:val="24"/>
          <w:szCs w:val="24"/>
        </w:rPr>
      </w:pPr>
    </w:p>
    <w:p>
      <w:pPr>
        <w:pStyle w:val="ListParagraph"/>
        <w:ind w:hanging="436"/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>To Conclude, the variable Survive is independent of the Age after 5 years.</w:t>
      </w:r>
    </w:p>
    <w:p>
      <w:pPr>
        <w:pStyle w:val="ListParagraph"/>
        <w:ind w:hanging="436"/>
        <w:rPr>
          <w:rFonts w:cstheme="minorHAnsi"/>
          <w:color w:val="4472c4" w:themeColor="accent1"/>
          <w:sz w:val="24"/>
          <w:szCs w:val="24"/>
        </w:rPr>
      </w:pPr>
    </w:p>
    <w:p>
      <w:pPr>
        <w:spacing w:after="0" w:line="240" w:lineRule="auto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 xml:space="preserve">Hypothesis 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>2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>: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 xml:space="preserve"> </w:t>
      </w:r>
      <w:r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  <w:t xml:space="preserve">Patient who can survive 5-years after operations depends on </w:t>
      </w:r>
      <w:r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  <w:t> the year the operation was performed</w:t>
      </w:r>
    </w:p>
    <w:p>
      <w:pPr>
        <w:jc w:val="both"/>
        <w:rPr>
          <w:rFonts w:ascii="Helvetica" w:cs="Helvetica" w:hAnsi="Helvetica"/>
          <w:lang w:val="en-US"/>
        </w:rPr>
      </w:pPr>
    </w:p>
    <w:p>
      <w:pPr>
        <w:jc w:val="both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  <w:r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  <w:t>Regression Summary:</w:t>
      </w:r>
    </w:p>
    <w:tbl>
      <w:tblPr>
        <w:tblW w:w="12840" w:type="dxa"/>
        <w:tblLook w:val="04A0"/>
      </w:tblPr>
      <w:tblGrid>
        <w:gridCol w:w="1900"/>
        <w:gridCol w:w="1380"/>
        <w:gridCol w:w="1500"/>
        <w:gridCol w:w="1380"/>
        <w:gridCol w:w="1300"/>
        <w:gridCol w:w="1380"/>
        <w:gridCol w:w="1300"/>
        <w:gridCol w:w="1380"/>
        <w:gridCol w:w="1320"/>
      </w:tblGrid>
      <w:tr>
        <w:trPr>
          <w:trHeight w:val="290"/>
        </w:trPr>
        <w:tc>
          <w:tcPr>
            <w:cnfStyle w:val="1010000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1000000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1000000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3280" w:type="dxa"/>
            <w:noWrap w:val="on"/>
            <w:gridSpan w:val="2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Regression Statistics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Multiple R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0.00476818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 Square</w:t>
            </w: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  <w:t>2.27355E-05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Adjusted R Square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-003266663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Standard Error</w:t>
            </w: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0.442620298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Observations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306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ANOVA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 </w:t>
            </w:r>
          </w:p>
        </w:tc>
        <w:tc>
          <w:tcPr>
            <w:cnfStyle w:val="000000010000"/>
            <w:tcW w:w="138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df</w:t>
            </w:r>
          </w:p>
        </w:tc>
        <w:tc>
          <w:tcPr>
            <w:cnfStyle w:val="000000010000"/>
            <w:tcW w:w="15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SS</w:t>
            </w:r>
          </w:p>
        </w:tc>
        <w:tc>
          <w:tcPr>
            <w:cnfStyle w:val="000000010000"/>
            <w:tcW w:w="138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MS</w:t>
            </w:r>
          </w:p>
        </w:tc>
        <w:tc>
          <w:tcPr>
            <w:cnfStyle w:val="000000010000"/>
            <w:tcW w:w="13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F</w:t>
            </w:r>
          </w:p>
        </w:tc>
        <w:tc>
          <w:tcPr>
            <w:cnfStyle w:val="000000010000"/>
            <w:tcW w:w="138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Significance F</w:t>
            </w: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Regression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0.001354102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0.001354102</w:t>
            </w: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0.006911762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  <w:t>0.933797316</w:t>
            </w: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Residual</w:t>
            </w: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304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59.55746943</w:t>
            </w: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0.195912728</w:t>
            </w: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Total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305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59.55882353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8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Coefficients</w:t>
            </w:r>
          </w:p>
        </w:tc>
        <w:tc>
          <w:tcPr>
            <w:cnfStyle w:val="000000100000"/>
            <w:tcW w:w="15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Standard Error</w:t>
            </w:r>
          </w:p>
        </w:tc>
        <w:tc>
          <w:tcPr>
            <w:cnfStyle w:val="000000100000"/>
            <w:tcW w:w="138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t Stat</w:t>
            </w:r>
          </w:p>
        </w:tc>
        <w:tc>
          <w:tcPr>
            <w:cnfStyle w:val="000000100000"/>
            <w:tcW w:w="13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P-value</w:t>
            </w:r>
          </w:p>
        </w:tc>
        <w:tc>
          <w:tcPr>
            <w:cnfStyle w:val="000000100000"/>
            <w:tcW w:w="138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Lower 95%</w:t>
            </w:r>
          </w:p>
        </w:tc>
        <w:tc>
          <w:tcPr>
            <w:cnfStyle w:val="000000100000"/>
            <w:tcW w:w="13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Upper 95%</w:t>
            </w:r>
          </w:p>
        </w:tc>
        <w:tc>
          <w:tcPr>
            <w:cnfStyle w:val="000000100000"/>
            <w:tcW w:w="138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Lower 95.0%</w:t>
            </w:r>
          </w:p>
        </w:tc>
        <w:tc>
          <w:tcPr>
            <w:cnfStyle w:val="000000100000"/>
            <w:tcW w:w="132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Upper 95.0%</w:t>
            </w:r>
          </w:p>
        </w:tc>
      </w:tr>
      <w:tr>
        <w:trPr>
          <w:trHeight w:val="290"/>
        </w:trPr>
        <w:tc>
          <w:tcPr>
            <w:cnfStyle w:val="001000010000"/>
            <w:tcW w:w="1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Intercept</w:t>
            </w: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1.30546245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0.490886314</w:t>
            </w: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2.659398748</w:t>
            </w: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0.008242927</w:t>
            </w: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0.339497273</w:t>
            </w:r>
          </w:p>
        </w:tc>
        <w:tc>
          <w:tcPr>
            <w:cnfStyle w:val="000000010000"/>
            <w:tcW w:w="13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2.271427626</w:t>
            </w:r>
          </w:p>
        </w:tc>
        <w:tc>
          <w:tcPr>
            <w:cnfStyle w:val="000000010000"/>
            <w:tcW w:w="138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0.339497273</w:t>
            </w:r>
          </w:p>
        </w:tc>
        <w:tc>
          <w:tcPr>
            <w:cnfStyle w:val="000000010000"/>
            <w:tcW w:w="13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2.271427626</w:t>
            </w:r>
          </w:p>
        </w:tc>
      </w:tr>
      <w:tr>
        <w:trPr>
          <w:trHeight w:val="300"/>
        </w:trPr>
        <w:tc>
          <w:tcPr>
            <w:cnfStyle w:val="001000100000"/>
            <w:tcW w:w="19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 xml:space="preserve">Ops </w:t>
            </w: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Yr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-0</w:t>
            </w: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.000648443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0.007799695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-0.083137007</w:t>
            </w: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highlight w:val="yellow"/>
                <w:lang w:bidi="hi-IN" w:eastAsia="en-IN"/>
              </w:rPr>
              <w:t>0.933797316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-0.015996668</w:t>
            </w:r>
          </w:p>
        </w:tc>
        <w:tc>
          <w:tcPr>
            <w:cnfStyle w:val="000000100000"/>
            <w:tcW w:w="13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0.014699782</w:t>
            </w:r>
          </w:p>
        </w:tc>
        <w:tc>
          <w:tcPr>
            <w:cnfStyle w:val="000000100000"/>
            <w:tcW w:w="138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-0.015996668</w:t>
            </w:r>
          </w:p>
        </w:tc>
        <w:tc>
          <w:tcPr>
            <w:cnfStyle w:val="000000100000"/>
            <w:tcW w:w="132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0.014699782</w:t>
            </w:r>
          </w:p>
        </w:tc>
      </w:tr>
    </w:tbl>
    <w:p>
      <w:pPr>
        <w:jc w:val="both"/>
        <w:rPr>
          <w:rFonts w:ascii="Helvetica" w:cs="Helvetica" w:hAnsi="Helvetica"/>
          <w:lang w:val="en-US"/>
        </w:rPr>
      </w:pP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>.</w:t>
      </w:r>
      <w:r>
        <w:rPr>
          <w:rFonts w:ascii="Helvetica" w:cs="Helvetica" w:hAnsi="Helvetica"/>
          <w:lang w:val="en-US"/>
        </w:rPr>
        <w:t xml:space="preserve"> </w:t>
      </w:r>
      <w:r>
        <w:rPr>
          <w:rFonts w:ascii="Helvetica" w:cs="Helvetica" w:hAnsi="Helvetica"/>
          <w:lang w:val="en-US"/>
        </w:rPr>
        <w:t xml:space="preserve">R- Square -&gt; </w:t>
      </w:r>
      <w:r>
        <w:rPr>
          <w:rFonts w:ascii="Calibri" w:cs="Calibri" w:eastAsia="Times New Roman" w:hAnsi="Calibri"/>
          <w:color w:val="000000"/>
          <w:lang w:bidi="hi-IN" w:eastAsia="en-IN"/>
        </w:rPr>
        <w:t>2.27355E-05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That means 1.56 % of the population in the dependent variable (survival) can be explained by the independent variable(Ops </w:t>
      </w:r>
      <w:r>
        <w:rPr>
          <w:rFonts w:ascii="Helvetica" w:cs="Helvetica" w:hAnsi="Helvetica"/>
          <w:lang w:val="en-US"/>
        </w:rPr>
        <w:t>Yr</w:t>
      </w:r>
      <w:r>
        <w:rPr>
          <w:rFonts w:ascii="Helvetica" w:cs="Helvetica" w:hAnsi="Helvetica"/>
          <w:lang w:val="en-US"/>
        </w:rPr>
        <w:t xml:space="preserve">) which is a very </w:t>
      </w:r>
      <w:r>
        <w:rPr>
          <w:rFonts w:ascii="Helvetica" w:cs="Helvetica" w:hAnsi="Helvetica"/>
          <w:lang w:val="en-US"/>
        </w:rPr>
        <w:t>very</w:t>
      </w:r>
      <w:r>
        <w:rPr>
          <w:rFonts w:ascii="Helvetica" w:cs="Helvetica" w:hAnsi="Helvetica"/>
          <w:lang w:val="en-US"/>
        </w:rPr>
        <w:t xml:space="preserve"> small amount and thus we cannot accept this mode.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P-value -&gt; 0.933797316</w:t>
      </w: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Ha: </w:t>
      </w:r>
      <w:r>
        <w:rPr>
          <w:rFonts w:ascii="Helvetica" w:cs="Helvetica" w:hAnsi="Helvetica"/>
          <w:lang w:val="en-US"/>
        </w:rPr>
        <w:t xml:space="preserve">Patient who can survive 5-years after operations depends on </w:t>
      </w:r>
      <w:r>
        <w:rPr>
          <w:rFonts w:ascii="Helvetica" w:cs="Helvetica" w:hAnsi="Helvetica"/>
          <w:lang w:val="en-US"/>
        </w:rPr>
        <w:t>the year the operation was performed</w:t>
      </w: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H0: </w:t>
      </w:r>
      <w:r>
        <w:rPr>
          <w:rFonts w:ascii="Helvetica" w:cs="Helvetica" w:hAnsi="Helvetica"/>
          <w:lang w:val="en-US"/>
        </w:rPr>
        <w:t xml:space="preserve">Patient who can survive 5-years after operations </w:t>
      </w:r>
      <w:r>
        <w:rPr>
          <w:rFonts w:ascii="Helvetica" w:cs="Helvetica" w:hAnsi="Helvetica"/>
          <w:b/>
          <w:bCs/>
          <w:lang w:val="en-US"/>
        </w:rPr>
        <w:t>does not</w:t>
      </w:r>
      <w:r>
        <w:rPr>
          <w:rFonts w:ascii="Helvetica" w:cs="Helvetica" w:hAnsi="Helvetica"/>
          <w:lang w:val="en-US"/>
        </w:rPr>
        <w:t xml:space="preserve"> </w:t>
      </w:r>
      <w:r>
        <w:rPr>
          <w:rFonts w:ascii="Helvetica" w:cs="Helvetica" w:hAnsi="Helvetica"/>
          <w:lang w:val="en-US"/>
        </w:rPr>
        <w:t xml:space="preserve">depends on </w:t>
      </w:r>
      <w:r>
        <w:rPr>
          <w:rFonts w:ascii="Helvetica" w:cs="Helvetica" w:hAnsi="Helvetica"/>
          <w:lang w:val="en-US"/>
        </w:rPr>
        <w:t>the year the operation was performed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In order to prove our hypothesis H0,</w:t>
      </w:r>
    </w:p>
    <w:p>
      <w:pPr>
        <w:pStyle w:val="ListParagraph"/>
        <w:ind w:left="360"/>
        <w:jc w:val="center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p-value(H0) &gt; a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Here, a is equal to 0.05 and p-value is greater than a.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Therefore, our H0 is accepted </w:t>
      </w:r>
      <w:r>
        <w:rPr>
          <w:rFonts w:ascii="Helvetica" w:cs="Helvetica" w:hAnsi="Helvetica"/>
          <w:lang w:val="en-US"/>
        </w:rPr>
        <w:t>and Ha is rejected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That means,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  <w:r>
        <w:rPr>
          <w:rFonts w:ascii="Helvetica" w:cs="Helvetica" w:hAnsi="Helvetica"/>
          <w:b/>
          <w:bCs/>
          <w:lang w:val="en-US"/>
        </w:rPr>
        <w:t>This model cannot be accepte</w:t>
      </w:r>
      <w:r>
        <w:rPr>
          <w:rFonts w:ascii="Helvetica" w:cs="Helvetica" w:hAnsi="Helvetica"/>
          <w:b/>
          <w:bCs/>
          <w:lang w:val="en-US"/>
        </w:rPr>
        <w:t>d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Significat</w:t>
      </w:r>
      <w:r>
        <w:rPr>
          <w:rFonts w:ascii="Helvetica" w:cs="Helvetica" w:hAnsi="Helvetica"/>
          <w:lang w:val="en-US"/>
        </w:rPr>
        <w:t xml:space="preserve">-F -&gt; </w:t>
      </w:r>
      <w:r>
        <w:rPr>
          <w:rFonts w:ascii="Helvetica" w:cs="Helvetica" w:hAnsi="Helvetica"/>
          <w:lang w:val="en-US"/>
        </w:rPr>
        <w:t xml:space="preserve"> 0.933797316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It represents the collective p-value of all the independent variables used in the model.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As there is only one I.V used in our model, the analysis of significant-F would be same as p-</w:t>
      </w:r>
      <w:r>
        <w:rPr>
          <w:rFonts w:ascii="Helvetica" w:cs="Helvetica" w:hAnsi="Helvetica"/>
          <w:lang w:val="en-US"/>
        </w:rPr>
        <w:t>value.i.e</w:t>
      </w:r>
      <w:r>
        <w:rPr>
          <w:rFonts w:ascii="Helvetica" w:cs="Helvetica" w:hAnsi="Helvetica"/>
          <w:lang w:val="en-US"/>
        </w:rPr>
        <w:t>.,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  <w:r>
        <w:rPr>
          <w:rFonts w:ascii="Helvetica" w:cs="Helvetica" w:hAnsi="Helvetica"/>
          <w:b/>
          <w:bCs/>
          <w:lang w:val="en-US"/>
        </w:rPr>
        <w:t>This model cannot be accepted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Equation:</w:t>
      </w:r>
    </w:p>
    <w:p>
      <w:pPr>
        <w:pStyle w:val="ListParagraph"/>
        <w:ind w:left="21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Survival = 1.3054 - 0.0006 * Ops </w:t>
      </w:r>
      <w:r>
        <w:rPr>
          <w:rFonts w:ascii="Helvetica" w:cs="Helvetica" w:hAnsi="Helvetica"/>
          <w:lang w:val="en-US"/>
        </w:rPr>
        <w:t>Yr</w:t>
      </w:r>
    </w:p>
    <w:p>
      <w:pPr>
        <w:pStyle w:val="ListParagraph"/>
        <w:ind w:hanging="436"/>
        <w:rPr>
          <w:rFonts w:cstheme="minorHAnsi"/>
          <w:b/>
          <w:bCs/>
          <w:color w:val="4472c4" w:themeColor="accent1"/>
          <w:sz w:val="24"/>
          <w:szCs w:val="24"/>
        </w:rPr>
      </w:pPr>
    </w:p>
    <w:p>
      <w:pPr>
        <w:pStyle w:val="ListParagraph"/>
        <w:ind w:hanging="436"/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>To Conclude, the variable Survive is independent of the Operation Years</w:t>
      </w:r>
    </w:p>
    <w:p>
      <w:pPr>
        <w:jc w:val="both"/>
        <w:rPr>
          <w:rFonts w:ascii="Helvetica" w:cs="Helvetica" w:hAnsi="Helvetica"/>
          <w:lang w:val="en-US"/>
        </w:rPr>
      </w:pPr>
    </w:p>
    <w:p>
      <w:pPr>
        <w:spacing w:after="0" w:line="240" w:lineRule="auto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 xml:space="preserve">Hypothesis 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>3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>: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 xml:space="preserve"> </w:t>
      </w:r>
      <w:r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  <w:t xml:space="preserve">Patient who can survive 5-years after operations depends on </w:t>
      </w:r>
      <w:r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  <w:t xml:space="preserve"> the </w:t>
      </w:r>
      <w:r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  <w:t>number of nodes infected</w:t>
      </w:r>
    </w:p>
    <w:p>
      <w:pPr>
        <w:spacing w:after="0" w:line="240" w:lineRule="auto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</w:p>
    <w:tbl>
      <w:tblPr>
        <w:tblW w:w="13704" w:type="dxa"/>
        <w:tblLook w:val="04A0"/>
      </w:tblPr>
      <w:tblGrid>
        <w:gridCol w:w="2162"/>
        <w:gridCol w:w="1720"/>
        <w:gridCol w:w="1500"/>
        <w:gridCol w:w="1387"/>
        <w:gridCol w:w="1387"/>
        <w:gridCol w:w="1387"/>
        <w:gridCol w:w="1387"/>
        <w:gridCol w:w="1387"/>
        <w:gridCol w:w="1387"/>
      </w:tblGrid>
      <w:tr>
        <w:trPr>
          <w:trHeight w:val="290"/>
        </w:trPr>
        <w:tc>
          <w:tcPr>
            <w:cnfStyle w:val="10100000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>
            <w:pPr>
              <w:jc w:val="both"/>
              <w:rPr>
                <w:rFonts w:ascii="Helvetica" w:cs="Helvetica" w:eastAsia="Times New Roman" w:hAnsi="Helvetica"/>
                <w:color w:val="2d3b45"/>
                <w:sz w:val="24"/>
                <w:szCs w:val="24"/>
                <w:lang w:bidi="hi-IN" w:eastAsia="en-IN"/>
              </w:rPr>
            </w:pPr>
            <w:r>
              <w:rPr>
                <w:rFonts w:ascii="Helvetica" w:cs="Helvetica" w:eastAsia="Times New Roman" w:hAnsi="Helvetica"/>
                <w:color w:val="2d3b45"/>
                <w:sz w:val="24"/>
                <w:szCs w:val="24"/>
                <w:lang w:bidi="hi-IN" w:eastAsia="en-IN"/>
              </w:rPr>
              <w:t>Regression Summary:</w:t>
            </w:r>
          </w:p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10000000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1000000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3882" w:type="dxa"/>
            <w:noWrap w:val="on"/>
            <w:gridSpan w:val="2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Regression Statistics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Multiple R</w:t>
            </w:r>
          </w:p>
        </w:tc>
        <w:tc>
          <w:tcPr>
            <w:cnfStyle w:val="00000010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0.286767567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 Square</w:t>
            </w:r>
          </w:p>
        </w:tc>
        <w:tc>
          <w:tcPr>
            <w:cnfStyle w:val="00000001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0.082235638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Adjusted R Square</w:t>
            </w:r>
          </w:p>
        </w:tc>
        <w:tc>
          <w:tcPr>
            <w:cnfStyle w:val="00000010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0.079216676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Standard Error</w:t>
            </w:r>
          </w:p>
        </w:tc>
        <w:tc>
          <w:tcPr>
            <w:cnfStyle w:val="00000001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0.42403515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2162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Observations</w:t>
            </w:r>
          </w:p>
        </w:tc>
        <w:tc>
          <w:tcPr>
            <w:cnfStyle w:val="000000100000"/>
            <w:tcW w:w="172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306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ANOVA</w:t>
            </w:r>
          </w:p>
        </w:tc>
        <w:tc>
          <w:tcPr>
            <w:cnfStyle w:val="00000010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2162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 </w:t>
            </w:r>
          </w:p>
        </w:tc>
        <w:tc>
          <w:tcPr>
            <w:cnfStyle w:val="000000010000"/>
            <w:tcW w:w="172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df</w:t>
            </w:r>
          </w:p>
        </w:tc>
        <w:tc>
          <w:tcPr>
            <w:cnfStyle w:val="000000010000"/>
            <w:tcW w:w="15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SS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MS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F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Significance F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Regression</w:t>
            </w:r>
          </w:p>
        </w:tc>
        <w:tc>
          <w:tcPr>
            <w:cnfStyle w:val="00000010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4.897857825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4.897857825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27.23970862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3.33539E-07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Residual</w:t>
            </w:r>
          </w:p>
        </w:tc>
        <w:tc>
          <w:tcPr>
            <w:cnfStyle w:val="00000001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304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54.6609657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0.179805808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2162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Total</w:t>
            </w:r>
          </w:p>
        </w:tc>
        <w:tc>
          <w:tcPr>
            <w:cnfStyle w:val="000000100000"/>
            <w:tcW w:w="172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305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59.55882353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01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2162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72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Coefficients</w:t>
            </w:r>
          </w:p>
        </w:tc>
        <w:tc>
          <w:tcPr>
            <w:cnfStyle w:val="000000100000"/>
            <w:tcW w:w="1500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Standard Error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t Stat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P-value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Lower 95%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Upper 95%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Lower 95.0%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Upper 95.0%</w:t>
            </w:r>
          </w:p>
        </w:tc>
      </w:tr>
      <w:tr>
        <w:trPr>
          <w:trHeight w:val="290"/>
        </w:trPr>
        <w:tc>
          <w:tcPr>
            <w:cnfStyle w:val="001000010000"/>
            <w:tcW w:w="216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Intercept</w:t>
            </w:r>
          </w:p>
        </w:tc>
        <w:tc>
          <w:tcPr>
            <w:cnfStyle w:val="000000010000"/>
            <w:tcW w:w="172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1.19374247</w:t>
            </w:r>
          </w:p>
        </w:tc>
        <w:tc>
          <w:tcPr>
            <w:cnfStyle w:val="000000010000"/>
            <w:tcW w:w="15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0.027793357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42.95063943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3.9567E-131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1.139050754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1.248434187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1.139050754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1.248434187</w:t>
            </w:r>
          </w:p>
        </w:tc>
      </w:tr>
      <w:tr>
        <w:trPr>
          <w:trHeight w:val="300"/>
        </w:trPr>
        <w:tc>
          <w:tcPr>
            <w:cnfStyle w:val="001000100000"/>
            <w:tcW w:w="2162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Nodes</w:t>
            </w:r>
          </w:p>
        </w:tc>
        <w:tc>
          <w:tcPr>
            <w:cnfStyle w:val="000000100000"/>
            <w:tcW w:w="172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0.017625653</w:t>
            </w:r>
          </w:p>
        </w:tc>
        <w:tc>
          <w:tcPr>
            <w:cnfStyle w:val="000000100000"/>
            <w:tcW w:w="1500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0.0033771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5.219167426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3.33539E-07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0.010980201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0.024271105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0.010980201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0.024271105</w:t>
            </w:r>
          </w:p>
        </w:tc>
      </w:tr>
    </w:tbl>
    <w:p>
      <w:pPr>
        <w:spacing w:after="0" w:line="240" w:lineRule="auto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Helvetica" w:cs="Helvetica" w:hAnsi="Helvetica"/>
          <w:lang w:val="en-US"/>
        </w:rPr>
        <w:t xml:space="preserve">R- Square -&gt; </w:t>
      </w:r>
      <w:r>
        <w:rPr>
          <w:rFonts w:ascii="Calibri" w:cs="Calibri" w:eastAsia="Times New Roman" w:hAnsi="Calibri"/>
          <w:color w:val="000000"/>
          <w:lang w:bidi="hi-IN" w:eastAsia="en-IN"/>
        </w:rPr>
        <w:t>0.082235638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That means 8.22 % of the population in the dependent variable (survival) can be explained by the independent variable(Nodes) which is a very </w:t>
      </w:r>
      <w:r>
        <w:rPr>
          <w:rFonts w:ascii="Helvetica" w:cs="Helvetica" w:hAnsi="Helvetica"/>
          <w:lang w:val="en-US"/>
        </w:rPr>
        <w:t>very</w:t>
      </w:r>
      <w:r>
        <w:rPr>
          <w:rFonts w:ascii="Helvetica" w:cs="Helvetica" w:hAnsi="Helvetica"/>
          <w:lang w:val="en-US"/>
        </w:rPr>
        <w:t xml:space="preserve"> small amount and thus we cannot accept this mode.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P-value -&gt; </w:t>
      </w:r>
      <w:r>
        <w:rPr>
          <w:rFonts w:ascii="Calibri" w:cs="Calibri" w:eastAsia="Times New Roman" w:hAnsi="Calibri"/>
          <w:color w:val="000000"/>
          <w:lang w:bidi="hi-IN" w:eastAsia="en-IN"/>
        </w:rPr>
        <w:t>3.33539E-07</w:t>
      </w: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Ha: </w:t>
      </w:r>
      <w:r>
        <w:rPr>
          <w:rFonts w:ascii="Helvetica" w:cs="Helvetica" w:hAnsi="Helvetica"/>
          <w:lang w:val="en-US"/>
        </w:rPr>
        <w:t xml:space="preserve">Patient who can survive 5-years after operations depends on </w:t>
      </w:r>
      <w:r>
        <w:rPr>
          <w:rFonts w:ascii="Helvetica" w:cs="Helvetica" w:hAnsi="Helvetica"/>
          <w:lang w:val="en-US"/>
        </w:rPr>
        <w:t xml:space="preserve">the </w:t>
      </w:r>
      <w:r>
        <w:rPr>
          <w:rFonts w:ascii="Helvetica" w:cs="Helvetica" w:hAnsi="Helvetica"/>
          <w:lang w:val="en-US"/>
        </w:rPr>
        <w:t>nodes of the operation</w:t>
      </w: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H0: </w:t>
      </w:r>
      <w:r>
        <w:rPr>
          <w:rFonts w:ascii="Helvetica" w:cs="Helvetica" w:hAnsi="Helvetica"/>
          <w:lang w:val="en-US"/>
        </w:rPr>
        <w:t xml:space="preserve">Patient who can survive 5-years after operations </w:t>
      </w:r>
      <w:r>
        <w:rPr>
          <w:rFonts w:ascii="Helvetica" w:cs="Helvetica" w:hAnsi="Helvetica"/>
          <w:b/>
          <w:bCs/>
          <w:lang w:val="en-US"/>
        </w:rPr>
        <w:t>does not</w:t>
      </w:r>
      <w:r>
        <w:rPr>
          <w:rFonts w:ascii="Helvetica" w:cs="Helvetica" w:hAnsi="Helvetica"/>
          <w:lang w:val="en-US"/>
        </w:rPr>
        <w:t xml:space="preserve"> </w:t>
      </w:r>
      <w:r>
        <w:rPr>
          <w:rFonts w:ascii="Helvetica" w:cs="Helvetica" w:hAnsi="Helvetica"/>
          <w:lang w:val="en-US"/>
        </w:rPr>
        <w:t xml:space="preserve">depends on </w:t>
      </w:r>
      <w:r>
        <w:rPr>
          <w:rFonts w:ascii="Helvetica" w:cs="Helvetica" w:hAnsi="Helvetica"/>
          <w:lang w:val="en-US"/>
        </w:rPr>
        <w:t xml:space="preserve">the </w:t>
      </w:r>
      <w:r>
        <w:rPr>
          <w:rFonts w:ascii="Helvetica" w:cs="Helvetica" w:hAnsi="Helvetica"/>
          <w:lang w:val="en-US"/>
        </w:rPr>
        <w:t>nodes of the operation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In order to prove our hypothesis H0,</w:t>
      </w:r>
    </w:p>
    <w:p>
      <w:pPr>
        <w:pStyle w:val="ListParagraph"/>
        <w:ind w:left="360"/>
        <w:jc w:val="center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p-value(H0) &gt; a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Here, a is equal to 0.05 and p-value is greater than a.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Therefore, our H0 is accepted </w:t>
      </w:r>
      <w:r>
        <w:rPr>
          <w:rFonts w:ascii="Helvetica" w:cs="Helvetica" w:hAnsi="Helvetica"/>
          <w:lang w:val="en-US"/>
        </w:rPr>
        <w:t>and Ha is rejected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That means,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  <w:r>
        <w:rPr>
          <w:rFonts w:ascii="Helvetica" w:cs="Helvetica" w:hAnsi="Helvetica"/>
          <w:b/>
          <w:bCs/>
          <w:lang w:val="en-US"/>
        </w:rPr>
        <w:t>This model cannot be accepte</w:t>
      </w:r>
      <w:r>
        <w:rPr>
          <w:rFonts w:ascii="Helvetica" w:cs="Helvetica" w:hAnsi="Helvetica"/>
          <w:b/>
          <w:bCs/>
          <w:lang w:val="en-US"/>
        </w:rPr>
        <w:t>d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Significat</w:t>
      </w:r>
      <w:r>
        <w:rPr>
          <w:rFonts w:ascii="Helvetica" w:cs="Helvetica" w:hAnsi="Helvetica"/>
          <w:lang w:val="en-US"/>
        </w:rPr>
        <w:t xml:space="preserve">-F -&gt; </w:t>
      </w:r>
      <w:r>
        <w:rPr>
          <w:rFonts w:ascii="Calibri" w:cs="Calibri" w:eastAsia="Times New Roman" w:hAnsi="Calibri"/>
          <w:color w:val="000000"/>
          <w:lang w:bidi="hi-IN" w:eastAsia="en-IN"/>
        </w:rPr>
        <w:t>3.33539E-07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It represents the collective p-value of all the independent variables used in the model.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As there is only one I.V used in our model, the analysis of significant-F would be same as p-</w:t>
      </w:r>
      <w:r>
        <w:rPr>
          <w:rFonts w:ascii="Helvetica" w:cs="Helvetica" w:hAnsi="Helvetica"/>
          <w:lang w:val="en-US"/>
        </w:rPr>
        <w:t>value.i.e</w:t>
      </w:r>
      <w:r>
        <w:rPr>
          <w:rFonts w:ascii="Helvetica" w:cs="Helvetica" w:hAnsi="Helvetica"/>
          <w:lang w:val="en-US"/>
        </w:rPr>
        <w:t>.,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  <w:r>
        <w:rPr>
          <w:rFonts w:ascii="Helvetica" w:cs="Helvetica" w:hAnsi="Helvetica"/>
          <w:b/>
          <w:bCs/>
          <w:lang w:val="en-US"/>
        </w:rPr>
        <w:t>This model cannot be accepted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Equation:</w:t>
      </w:r>
    </w:p>
    <w:p>
      <w:pPr>
        <w:pStyle w:val="ListParagraph"/>
        <w:ind w:left="21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Survival = 1.1937 + 0.0176 * Nodes</w:t>
      </w:r>
    </w:p>
    <w:p>
      <w:pPr>
        <w:pStyle w:val="ListParagraph"/>
        <w:ind w:hanging="436"/>
        <w:rPr>
          <w:rFonts w:cstheme="minorHAnsi"/>
          <w:b/>
          <w:bCs/>
          <w:color w:val="4472c4" w:themeColor="accent1"/>
          <w:sz w:val="24"/>
          <w:szCs w:val="24"/>
        </w:rPr>
      </w:pPr>
    </w:p>
    <w:p>
      <w:pPr>
        <w:spacing w:after="0" w:line="240" w:lineRule="auto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>To Conclude, the variable Survive is independent of the Nodes of operation</w:t>
      </w:r>
    </w:p>
    <w:p>
      <w:pPr>
        <w:jc w:val="both"/>
        <w:rPr>
          <w:rFonts w:ascii="Helvetica" w:cs="Helvetica" w:hAnsi="Helvetica"/>
          <w:lang w:val="en-US"/>
        </w:rPr>
      </w:pPr>
    </w:p>
    <w:p>
      <w:pPr>
        <w:pStyle w:val="Heading1"/>
        <w:pBdr>
          <w:bottom w:val="single" w:color="auto" w:sz="4" w:space="1"/>
        </w:pBd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tempData</w:t>
      </w:r>
      <w:r>
        <w:rPr>
          <w:b/>
          <w:bCs/>
          <w:color w:val="000000" w:themeColor="text1"/>
          <w:lang w:val="en-US"/>
        </w:rPr>
        <w:t xml:space="preserve"> Dataset</w:t>
      </w:r>
    </w:p>
    <w:p>
      <w:pPr>
        <w:spacing w:after="0" w:line="240" w:lineRule="auto"/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</w:pPr>
    </w:p>
    <w:p>
      <w:pPr>
        <w:jc w:val="both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>Hypothesis 1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  <w:lang w:bidi="hi-IN" w:eastAsia="en-IN"/>
        </w:rPr>
        <w:t xml:space="preserve">: </w:t>
      </w:r>
      <w:r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  <w:t>January Temperature of the 50 States is associated with latitude</w:t>
      </w:r>
    </w:p>
    <w:p>
      <w:pPr>
        <w:jc w:val="both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Regression Summary:</w:t>
      </w:r>
    </w:p>
    <w:tbl>
      <w:tblPr>
        <w:tblW w:w="16603" w:type="dxa"/>
        <w:tblLook w:val="04A0"/>
      </w:tblPr>
      <w:tblGrid>
        <w:gridCol w:w="1916"/>
        <w:gridCol w:w="1876"/>
        <w:gridCol w:w="1516"/>
        <w:gridCol w:w="1396"/>
        <w:gridCol w:w="1387"/>
        <w:gridCol w:w="1396"/>
        <w:gridCol w:w="1396"/>
        <w:gridCol w:w="1396"/>
        <w:gridCol w:w="1396"/>
        <w:gridCol w:w="976"/>
        <w:gridCol w:w="976"/>
        <w:gridCol w:w="976"/>
      </w:tblGrid>
      <w:tr>
        <w:trPr>
          <w:trHeight w:val="290"/>
        </w:trPr>
        <w:tc>
          <w:tcPr>
            <w:cnfStyle w:val="10100000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10000000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10000000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1000000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3792" w:type="dxa"/>
            <w:noWrap w:val="on"/>
            <w:gridSpan w:val="2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Regression Statistics</w:t>
            </w:r>
          </w:p>
        </w:tc>
        <w:tc>
          <w:tcPr>
            <w:cnfStyle w:val="00000001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7116" w:type="dxa"/>
            <w:noWrap w:val="on"/>
            <w:gridSpan w:val="6"/>
            <w:vMerge w:val="restart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drawing xmlns:mc="http://schemas.openxmlformats.org/markup-compatibility/2006">
                <wp:anchor allowOverlap="1" behindDoc="0" distT="0" distB="0" distL="114300" distR="114300" layoutInCell="1" locked="0" relativeHeight="251658240" simplePos="0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-6350</wp:posOffset>
                  </wp:positionV>
                  <wp:extent cx="3663950" cy="1860550"/>
                  <wp:effectExtent l="0" t="0" r="0" b="0"/>
                  <wp:wrapNone/>
                  <wp:docPr id="3" name="Char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>
        <w:trPr>
          <w:trHeight w:val="290"/>
        </w:trPr>
        <w:tc>
          <w:tcPr>
            <w:cnfStyle w:val="00100010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Multiple R</w:t>
            </w:r>
          </w:p>
        </w:tc>
        <w:tc>
          <w:tcPr>
            <w:cnfStyle w:val="00000010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0.848035206</w:t>
            </w:r>
          </w:p>
        </w:tc>
        <w:tc>
          <w:tcPr>
            <w:cnfStyle w:val="00000010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7116" w:type="dxa"/>
            <w:gridSpan w:val="6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 Square</w:t>
            </w:r>
          </w:p>
        </w:tc>
        <w:tc>
          <w:tcPr>
            <w:cnfStyle w:val="00000001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0.71916371</w:t>
            </w:r>
          </w:p>
        </w:tc>
        <w:tc>
          <w:tcPr>
            <w:cnfStyle w:val="00000001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7116" w:type="dxa"/>
            <w:gridSpan w:val="6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Adjusted R Square</w:t>
            </w:r>
          </w:p>
        </w:tc>
        <w:tc>
          <w:tcPr>
            <w:cnfStyle w:val="00000010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0.713963038</w:t>
            </w:r>
          </w:p>
        </w:tc>
        <w:tc>
          <w:tcPr>
            <w:cnfStyle w:val="00000010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7116" w:type="dxa"/>
            <w:gridSpan w:val="6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Standard Error</w:t>
            </w:r>
          </w:p>
        </w:tc>
        <w:tc>
          <w:tcPr>
            <w:cnfStyle w:val="00000001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7.155817489</w:t>
            </w:r>
          </w:p>
        </w:tc>
        <w:tc>
          <w:tcPr>
            <w:cnfStyle w:val="00000001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7116" w:type="dxa"/>
            <w:gridSpan w:val="6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1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Observations</w:t>
            </w:r>
          </w:p>
        </w:tc>
        <w:tc>
          <w:tcPr>
            <w:cnfStyle w:val="000000100000"/>
            <w:tcW w:w="187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56</w:t>
            </w:r>
          </w:p>
        </w:tc>
        <w:tc>
          <w:tcPr>
            <w:cnfStyle w:val="00000010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7116" w:type="dxa"/>
            <w:gridSpan w:val="6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7116" w:type="dxa"/>
            <w:gridSpan w:val="6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ANOVA</w:t>
            </w:r>
          </w:p>
        </w:tc>
        <w:tc>
          <w:tcPr>
            <w:cnfStyle w:val="00000010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7116" w:type="dxa"/>
            <w:gridSpan w:val="6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1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 </w:t>
            </w:r>
          </w:p>
        </w:tc>
        <w:tc>
          <w:tcPr>
            <w:cnfStyle w:val="000000010000"/>
            <w:tcW w:w="187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df</w:t>
            </w:r>
          </w:p>
        </w:tc>
        <w:tc>
          <w:tcPr>
            <w:cnfStyle w:val="000000010000"/>
            <w:tcW w:w="151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SS</w:t>
            </w:r>
          </w:p>
        </w:tc>
        <w:tc>
          <w:tcPr>
            <w:cnfStyle w:val="000000010000"/>
            <w:tcW w:w="139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MS</w:t>
            </w:r>
          </w:p>
        </w:tc>
        <w:tc>
          <w:tcPr>
            <w:cnfStyle w:val="00000001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F</w:t>
            </w:r>
          </w:p>
        </w:tc>
        <w:tc>
          <w:tcPr>
            <w:cnfStyle w:val="000000010000"/>
            <w:tcW w:w="139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Significance F</w:t>
            </w:r>
          </w:p>
        </w:tc>
        <w:tc>
          <w:tcPr>
            <w:cnfStyle w:val="000000010000"/>
            <w:tcW w:w="7116" w:type="dxa"/>
            <w:gridSpan w:val="6"/>
            <w:vMerge w:val="continue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Regression</w:t>
            </w:r>
          </w:p>
        </w:tc>
        <w:tc>
          <w:tcPr>
            <w:cnfStyle w:val="00000010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</w:t>
            </w:r>
          </w:p>
        </w:tc>
        <w:tc>
          <w:tcPr>
            <w:cnfStyle w:val="00000010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7080.87305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7080.87305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138.2828423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1.62396E-16</w:t>
            </w:r>
          </w:p>
        </w:tc>
        <w:tc>
          <w:tcPr>
            <w:cnfStyle w:val="000000100000"/>
            <w:tcW w:w="7116" w:type="dxa"/>
            <w:gridSpan w:val="6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Residual</w:t>
            </w:r>
          </w:p>
        </w:tc>
        <w:tc>
          <w:tcPr>
            <w:cnfStyle w:val="00000001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54</w:t>
            </w:r>
          </w:p>
        </w:tc>
        <w:tc>
          <w:tcPr>
            <w:cnfStyle w:val="00000001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2765.109093</w:t>
            </w: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51.20572394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1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Total</w:t>
            </w:r>
          </w:p>
        </w:tc>
        <w:tc>
          <w:tcPr>
            <w:cnfStyle w:val="000000100000"/>
            <w:tcW w:w="187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55</w:t>
            </w:r>
          </w:p>
        </w:tc>
        <w:tc>
          <w:tcPr>
            <w:cnfStyle w:val="000000100000"/>
            <w:tcW w:w="151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9845.982143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01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1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 </w:t>
            </w:r>
          </w:p>
        </w:tc>
        <w:tc>
          <w:tcPr>
            <w:cnfStyle w:val="000000100000"/>
            <w:tcW w:w="187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Coefficients</w:t>
            </w:r>
          </w:p>
        </w:tc>
        <w:tc>
          <w:tcPr>
            <w:cnfStyle w:val="000000100000"/>
            <w:tcW w:w="151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Standard Error</w:t>
            </w:r>
          </w:p>
        </w:tc>
        <w:tc>
          <w:tcPr>
            <w:cnfStyle w:val="000000100000"/>
            <w:tcW w:w="139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t Stat</w:t>
            </w:r>
          </w:p>
        </w:tc>
        <w:tc>
          <w:tcPr>
            <w:cnfStyle w:val="000000100000"/>
            <w:tcW w:w="1387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P-value</w:t>
            </w:r>
          </w:p>
        </w:tc>
        <w:tc>
          <w:tcPr>
            <w:cnfStyle w:val="000000100000"/>
            <w:tcW w:w="139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Lower 95%</w:t>
            </w:r>
          </w:p>
        </w:tc>
        <w:tc>
          <w:tcPr>
            <w:cnfStyle w:val="000000100000"/>
            <w:tcW w:w="139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Upper 95%</w:t>
            </w:r>
          </w:p>
        </w:tc>
        <w:tc>
          <w:tcPr>
            <w:cnfStyle w:val="000000100000"/>
            <w:tcW w:w="139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Lower 95.0%</w:t>
            </w:r>
          </w:p>
        </w:tc>
        <w:tc>
          <w:tcPr>
            <w:cnfStyle w:val="000000100000"/>
            <w:tcW w:w="1396" w:type="dxa"/>
            <w:noWrap w:val="on"/>
            <w:tcBorders>
              <w:top w:val="single" w:color="auto" w:sz="8" w:space="0"/>
              <w:left w:val="nil" w:sz="4" w:space="0"/>
              <w:bottom w:val="single" w:color="auto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  <w:t>Upper 95.0%</w:t>
            </w: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cs="Calibri" w:eastAsia="Times New Roman" w:hAnsi="Calibri"/>
                <w:i/>
                <w:iCs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Intercept</w:t>
            </w:r>
          </w:p>
        </w:tc>
        <w:tc>
          <w:tcPr>
            <w:cnfStyle w:val="00000001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108.7277422</w:t>
            </w:r>
          </w:p>
        </w:tc>
        <w:tc>
          <w:tcPr>
            <w:cnfStyle w:val="00000001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7.056103859</w:t>
            </w: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15.4090337</w:t>
            </w: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2.03402E-21</w:t>
            </w: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94.58110567</w:t>
            </w: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122.8743786</w:t>
            </w: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94.58110567</w:t>
            </w: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122.8743786</w:t>
            </w: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300"/>
        </w:trPr>
        <w:tc>
          <w:tcPr>
            <w:cnfStyle w:val="001000100000"/>
            <w:tcW w:w="191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Lat</w:t>
            </w:r>
          </w:p>
        </w:tc>
        <w:tc>
          <w:tcPr>
            <w:cnfStyle w:val="000000100000"/>
            <w:tcW w:w="187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-2.109587848</w:t>
            </w:r>
          </w:p>
        </w:tc>
        <w:tc>
          <w:tcPr>
            <w:cnfStyle w:val="000000100000"/>
            <w:tcW w:w="151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0.179396294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-11.75937253</w:t>
            </w: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1.62396E-16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-2.469255762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-1.749919935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-2.469255762</w:t>
            </w: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single" w:color="auto" w:sz="8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  <w:r>
              <w:rPr>
                <w:rFonts w:ascii="Calibri" w:cs="Calibri" w:eastAsia="Times New Roman" w:hAnsi="Calibri"/>
                <w:color w:val="000000"/>
                <w:lang w:bidi="hi-IN" w:eastAsia="en-IN"/>
              </w:rPr>
              <w:t>-1.749919935</w:t>
            </w: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cs="Calibri" w:eastAsia="Times New Roman" w:hAnsi="Calibri"/>
                <w:color w:val="00000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01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01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  <w:tr>
        <w:trPr>
          <w:trHeight w:val="290"/>
        </w:trPr>
        <w:tc>
          <w:tcPr>
            <w:cnfStyle w:val="001000100000"/>
            <w:tcW w:w="19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8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51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8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13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  <w:tc>
          <w:tcPr>
            <w:cnfStyle w:val="000000100000"/>
            <w:tcW w:w="97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lang w:bidi="hi-IN" w:eastAsia="en-IN"/>
              </w:rPr>
            </w:pPr>
          </w:p>
        </w:tc>
      </w:tr>
    </w:tbl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Helvetica" w:cs="Helvetica" w:hAnsi="Helvetica"/>
          <w:lang w:val="en-US"/>
        </w:rPr>
        <w:t xml:space="preserve">R- Square -&gt; </w:t>
      </w:r>
      <w:r>
        <w:rPr>
          <w:rFonts w:ascii="Calibri" w:cs="Calibri" w:eastAsia="Times New Roman" w:hAnsi="Calibri"/>
          <w:color w:val="000000"/>
          <w:lang w:bidi="hi-IN" w:eastAsia="en-IN"/>
        </w:rPr>
        <w:t>0.71916371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That means 71.9 % of the population in the dependent variable (survival) can be explained by the independent variable(Nodes) which is good and pretty accurate and thus we can accept this model.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P-value -&gt; </w:t>
      </w:r>
      <w:r>
        <w:rPr>
          <w:rFonts w:ascii="Calibri" w:cs="Calibri" w:eastAsia="Times New Roman" w:hAnsi="Calibri"/>
          <w:color w:val="000000"/>
          <w:lang w:bidi="hi-IN" w:eastAsia="en-IN"/>
        </w:rPr>
        <w:t>1.62396E-16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Ha: </w:t>
      </w:r>
      <w:r>
        <w:rPr>
          <w:rFonts w:ascii="Helvetica" w:cs="Helvetica" w:hAnsi="Helvetica"/>
          <w:lang w:val="en-US"/>
        </w:rPr>
        <w:t>January Temperature of the 50 States is associated with latitude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H0: </w:t>
      </w:r>
      <w:r>
        <w:rPr>
          <w:rFonts w:ascii="Helvetica" w:cs="Helvetica" w:hAnsi="Helvetica"/>
          <w:lang w:val="en-US"/>
        </w:rPr>
        <w:t xml:space="preserve">January Temperature of the 50 States </w:t>
      </w:r>
      <w:r>
        <w:rPr>
          <w:rFonts w:ascii="Helvetica" w:cs="Helvetica" w:hAnsi="Helvetica"/>
          <w:b/>
          <w:bCs/>
          <w:lang w:val="en-US"/>
        </w:rPr>
        <w:t>is</w:t>
      </w:r>
      <w:r>
        <w:rPr>
          <w:rFonts w:ascii="Helvetica" w:cs="Helvetica" w:hAnsi="Helvetica"/>
          <w:b/>
          <w:bCs/>
          <w:lang w:val="en-US"/>
        </w:rPr>
        <w:t xml:space="preserve"> not</w:t>
      </w:r>
      <w:r>
        <w:rPr>
          <w:rFonts w:ascii="Helvetica" w:cs="Helvetica" w:hAnsi="Helvetica"/>
          <w:lang w:val="en-US"/>
        </w:rPr>
        <w:t xml:space="preserve"> associated with latitude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In order to prove our hypothesis H0,</w:t>
      </w:r>
    </w:p>
    <w:p>
      <w:pPr>
        <w:pStyle w:val="ListParagraph"/>
        <w:ind w:left="360"/>
        <w:jc w:val="center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p-value(H0) &gt; a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 xml:space="preserve">Here, a is equal to 0.05 and p-value is </w:t>
      </w:r>
      <w:r>
        <w:rPr>
          <w:rFonts w:ascii="Helvetica" w:cs="Helvetica" w:hAnsi="Helvetica"/>
          <w:lang w:val="en-US"/>
        </w:rPr>
        <w:t>less</w:t>
      </w:r>
      <w:r>
        <w:rPr>
          <w:rFonts w:ascii="Helvetica" w:cs="Helvetica" w:hAnsi="Helvetica"/>
          <w:lang w:val="en-US"/>
        </w:rPr>
        <w:t xml:space="preserve"> than a.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Therefore, our H</w:t>
      </w:r>
      <w:r>
        <w:rPr>
          <w:rFonts w:ascii="Helvetica" w:cs="Helvetica" w:hAnsi="Helvetica"/>
          <w:lang w:val="en-US"/>
        </w:rPr>
        <w:t>0</w:t>
      </w:r>
      <w:r>
        <w:rPr>
          <w:rFonts w:ascii="Helvetica" w:cs="Helvetica" w:hAnsi="Helvetica"/>
          <w:lang w:val="en-US"/>
        </w:rPr>
        <w:t xml:space="preserve"> is </w:t>
      </w:r>
      <w:r>
        <w:rPr>
          <w:rFonts w:ascii="Helvetica" w:cs="Helvetica" w:hAnsi="Helvetica"/>
          <w:lang w:val="en-US"/>
        </w:rPr>
        <w:t>rejected</w:t>
      </w:r>
      <w:r>
        <w:rPr>
          <w:rFonts w:ascii="Helvetica" w:cs="Helvetica" w:hAnsi="Helvetica"/>
          <w:lang w:val="en-US"/>
        </w:rPr>
        <w:t xml:space="preserve"> </w:t>
      </w:r>
      <w:r>
        <w:rPr>
          <w:rFonts w:ascii="Helvetica" w:cs="Helvetica" w:hAnsi="Helvetica"/>
          <w:lang w:val="en-US"/>
        </w:rPr>
        <w:t xml:space="preserve">and Ha is </w:t>
      </w:r>
      <w:r>
        <w:rPr>
          <w:rFonts w:ascii="Helvetica" w:cs="Helvetica" w:hAnsi="Helvetica"/>
          <w:lang w:val="en-US"/>
        </w:rPr>
        <w:t>accepted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That means,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  <w:r>
        <w:rPr>
          <w:rFonts w:ascii="Helvetica" w:cs="Helvetica" w:hAnsi="Helvetica"/>
          <w:b/>
          <w:bCs/>
          <w:lang w:val="en-US"/>
        </w:rPr>
        <w:t>This model can be accepte</w:t>
      </w:r>
      <w:r>
        <w:rPr>
          <w:rFonts w:ascii="Helvetica" w:cs="Helvetica" w:hAnsi="Helvetica"/>
          <w:b/>
          <w:bCs/>
          <w:lang w:val="en-US"/>
        </w:rPr>
        <w:t>d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Significat</w:t>
      </w:r>
      <w:r>
        <w:rPr>
          <w:rFonts w:ascii="Helvetica" w:cs="Helvetica" w:hAnsi="Helvetica"/>
          <w:lang w:val="en-US"/>
        </w:rPr>
        <w:t xml:space="preserve">-F -&gt; </w:t>
      </w:r>
      <w:r>
        <w:rPr>
          <w:rFonts w:ascii="Calibri" w:cs="Calibri" w:eastAsia="Times New Roman" w:hAnsi="Calibri"/>
          <w:color w:val="000000"/>
          <w:lang w:bidi="hi-IN" w:eastAsia="en-IN"/>
        </w:rPr>
        <w:t>1.62396E-16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It represents the collective p-value of all the independent variables used in the model.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As there is only one I.V used in our model, the analysis of significant-F would be same as p-</w:t>
      </w:r>
      <w:r>
        <w:rPr>
          <w:rFonts w:ascii="Helvetica" w:cs="Helvetica" w:hAnsi="Helvetica"/>
          <w:lang w:val="en-US"/>
        </w:rPr>
        <w:t>value.i.e</w:t>
      </w:r>
      <w:r>
        <w:rPr>
          <w:rFonts w:ascii="Helvetica" w:cs="Helvetica" w:hAnsi="Helvetica"/>
          <w:lang w:val="en-US"/>
        </w:rPr>
        <w:t>.,</w:t>
      </w:r>
    </w:p>
    <w:p>
      <w:pPr>
        <w:pStyle w:val="ListParagraph"/>
        <w:ind w:left="360"/>
        <w:rPr>
          <w:rFonts w:ascii="Helvetica" w:cs="Helvetica" w:hAnsi="Helvetica"/>
          <w:b/>
          <w:bCs/>
          <w:lang w:val="en-US"/>
        </w:rPr>
      </w:pPr>
      <w:r>
        <w:rPr>
          <w:rFonts w:ascii="Helvetica" w:cs="Helvetica" w:hAnsi="Helvetica"/>
          <w:b/>
          <w:bCs/>
          <w:lang w:val="en-US"/>
        </w:rPr>
        <w:t>This model can be accepted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Equation:</w:t>
      </w:r>
    </w:p>
    <w:p>
      <w:pPr>
        <w:pStyle w:val="ListParagraph"/>
        <w:ind w:left="21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JanTemp</w:t>
      </w:r>
      <w:r>
        <w:rPr>
          <w:rFonts w:ascii="Helvetica" w:cs="Helvetica" w:hAnsi="Helvetica"/>
          <w:lang w:val="en-US"/>
        </w:rPr>
        <w:t xml:space="preserve"> = </w:t>
      </w:r>
      <w:r>
        <w:rPr>
          <w:rFonts w:ascii="Calibri" w:cs="Calibri" w:eastAsia="Times New Roman" w:hAnsi="Calibri"/>
          <w:color w:val="000000"/>
          <w:lang w:bidi="hi-IN" w:eastAsia="en-IN"/>
        </w:rPr>
        <w:t>108.7277</w:t>
      </w:r>
      <w:r>
        <w:rPr>
          <w:rFonts w:ascii="Calibri" w:cs="Calibri" w:eastAsia="Times New Roman" w:hAnsi="Calibri"/>
          <w:color w:val="000000"/>
          <w:lang w:bidi="hi-IN" w:eastAsia="en-IN"/>
        </w:rPr>
        <w:t xml:space="preserve"> </w:t>
      </w:r>
      <w:r>
        <w:rPr>
          <w:rFonts w:ascii="Calibri" w:cs="Calibri" w:eastAsia="Times New Roman" w:hAnsi="Calibri"/>
          <w:color w:val="000000"/>
          <w:lang w:bidi="hi-IN" w:eastAsia="en-IN"/>
        </w:rPr>
        <w:t>-</w:t>
      </w:r>
      <w:r>
        <w:rPr>
          <w:rFonts w:ascii="Calibri" w:cs="Calibri" w:eastAsia="Times New Roman" w:hAnsi="Calibri"/>
          <w:color w:val="000000"/>
          <w:lang w:bidi="hi-IN" w:eastAsia="en-IN"/>
        </w:rPr>
        <w:t xml:space="preserve"> </w:t>
      </w:r>
      <w:r>
        <w:rPr>
          <w:rFonts w:ascii="Calibri" w:cs="Calibri" w:eastAsia="Times New Roman" w:hAnsi="Calibri"/>
          <w:color w:val="000000"/>
          <w:lang w:bidi="hi-IN" w:eastAsia="en-IN"/>
        </w:rPr>
        <w:t>2.1095</w:t>
      </w:r>
      <w:r>
        <w:rPr>
          <w:rFonts w:ascii="Helvetica" w:cs="Helvetica" w:hAnsi="Helvetica"/>
          <w:lang w:val="en-US"/>
        </w:rPr>
        <w:t xml:space="preserve"> * Lat</w:t>
      </w:r>
    </w:p>
    <w:p>
      <w:pPr>
        <w:pStyle w:val="ListParagraph"/>
        <w:numPr>
          <w:ilvl w:val="0"/>
          <w:numId w:val="3"/>
        </w:numPr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Residual Plot:</w:t>
      </w:r>
    </w:p>
    <w:p>
      <w:pPr>
        <w:pStyle w:val="ListParagraph"/>
        <w:ind w:left="360"/>
        <w:rPr>
          <w:rFonts w:ascii="Helvetica" w:cs="Helvetica" w:hAnsi="Helvetica"/>
          <w:lang w:val="en-US"/>
        </w:rPr>
      </w:pPr>
      <w:r>
        <w:rPr>
          <w:rFonts w:ascii="Helvetica" w:cs="Helvetica" w:hAnsi="Helvetica"/>
          <w:lang w:val="en-US"/>
        </w:rPr>
        <w:t>We can see that the data is randomly distributed and therefore, we can accept this model</w:t>
      </w:r>
    </w:p>
    <w:p>
      <w:pPr>
        <w:ind w:left="720" w:firstLine="720"/>
        <w:rPr>
          <w:rFonts w:ascii="Helvetica" w:cs="Helvetica" w:hAnsi="Helvetica"/>
          <w:lang w:val="en-US"/>
        </w:rPr>
      </w:pPr>
      <w:r>
        <w:rPr/>
        <w:drawing xmlns:mc="http://schemas.openxmlformats.org/markup-compatibility/2006">
          <wp:inline distT="0" distB="0" distL="0" distR="0">
            <wp:extent cx="3717925" cy="190070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9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436"/>
        <w:rPr>
          <w:rFonts w:cstheme="minorHAnsi"/>
          <w:b/>
          <w:bCs/>
          <w:color w:val="4472c4" w:themeColor="accent1"/>
          <w:sz w:val="24"/>
          <w:szCs w:val="24"/>
        </w:rPr>
      </w:pPr>
    </w:p>
    <w:p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>
      <w:pPr>
        <w:spacing w:after="0" w:line="240" w:lineRule="auto"/>
        <w:rPr>
          <w:rFonts w:ascii="Helvetica" w:cs="Helvetica" w:eastAsia="Times New Roman" w:hAnsi="Helvetica"/>
          <w:color w:val="2d3b45"/>
          <w:sz w:val="24"/>
          <w:szCs w:val="24"/>
          <w:lang w:bidi="hi-IN" w:eastAsia="en-IN"/>
        </w:rPr>
      </w:pPr>
      <w:r>
        <w:rPr>
          <w:rFonts w:cstheme="minorHAnsi"/>
          <w:b/>
          <w:bCs/>
          <w:color w:val="4472c4" w:themeColor="accent1"/>
          <w:sz w:val="24"/>
          <w:szCs w:val="24"/>
        </w:rPr>
        <w:t xml:space="preserve">To Conclude, the variable </w:t>
      </w:r>
      <w:r>
        <w:rPr>
          <w:rFonts w:cstheme="minorHAnsi"/>
          <w:b/>
          <w:bCs/>
          <w:color w:val="4472c4" w:themeColor="accent1"/>
          <w:sz w:val="24"/>
          <w:szCs w:val="24"/>
        </w:rPr>
        <w:t>JanTemp</w:t>
      </w:r>
      <w:r>
        <w:rPr>
          <w:rFonts w:cstheme="minorHAnsi"/>
          <w:b/>
          <w:bCs/>
          <w:color w:val="4472c4" w:themeColor="accent1"/>
          <w:sz w:val="24"/>
          <w:szCs w:val="24"/>
        </w:rPr>
        <w:t xml:space="preserve"> is dependent o</w:t>
      </w:r>
      <w:r>
        <w:rPr>
          <w:rFonts w:cstheme="minorHAnsi"/>
          <w:b/>
          <w:bCs/>
          <w:color w:val="4472c4" w:themeColor="accent1"/>
          <w:sz w:val="24"/>
          <w:szCs w:val="24"/>
        </w:rPr>
        <w:t>n</w:t>
      </w:r>
      <w:r>
        <w:rPr>
          <w:rFonts w:cstheme="minorHAnsi"/>
          <w:b/>
          <w:bCs/>
          <w:color w:val="4472c4" w:themeColor="accent1"/>
          <w:sz w:val="24"/>
          <w:szCs w:val="24"/>
        </w:rPr>
        <w:t xml:space="preserve"> the </w:t>
      </w:r>
      <w:r>
        <w:rPr>
          <w:rFonts w:cstheme="minorHAnsi"/>
          <w:b/>
          <w:bCs/>
          <w:color w:val="4472c4" w:themeColor="accent1"/>
          <w:sz w:val="24"/>
          <w:szCs w:val="24"/>
        </w:rPr>
        <w:t>Latitude</w:t>
      </w:r>
    </w:p>
    <w:p>
      <w:pPr>
        <w:jc w:val="both"/>
        <w:rPr>
          <w:rFonts w:ascii="Helvetica" w:cs="Helvetica" w:hAnsi="Helvetica"/>
          <w:lang w:val="en-US"/>
        </w:rPr>
      </w:pPr>
    </w:p>
    <w:p>
      <w:pPr>
        <w:jc w:val="both"/>
        <w:rPr>
          <w:rFonts w:ascii="Helvetica" w:cs="Helvetica" w:hAnsi="Helvetica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F"/>
    <w:rsid w:val="000E1B7F"/>
    <w:rsid w:val="00233B36"/>
    <w:rsid w:val="0023616F"/>
    <w:rsid w:val="00524599"/>
    <w:rsid w:val="006C3E0B"/>
    <w:rsid w:val="00C25BF2"/>
    <w:rsid w:val="00D36AB4"/>
    <w:rsid w:val="00D50D50"/>
    <w:rsid w:val="00E03FFB"/>
    <w:rsid w:val="00E93D8E"/>
    <w:rsid w:val="00F375A8"/>
    <w:rsid w:val="00FB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3CC7"/>
  <w15:chartTrackingRefBased/>
  <w15:docId w15:val="{6F81AE97-4BBC-483C-93BF-C49C73495EF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2.png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bhavika%20ml\Excel%20cleaning\temp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temp.dat!$C$33:$C$88</c:f>
              <c:numCache>
                <c:formatCode>General</c:formatCode>
                <c:ptCount val="56"/>
                <c:pt idx="0">
                  <c:v>31.2</c:v>
                </c:pt>
                <c:pt idx="1">
                  <c:v>32.9</c:v>
                </c:pt>
                <c:pt idx="2">
                  <c:v>33.6</c:v>
                </c:pt>
                <c:pt idx="3">
                  <c:v>35.4</c:v>
                </c:pt>
                <c:pt idx="4">
                  <c:v>34.299999999999997</c:v>
                </c:pt>
                <c:pt idx="5">
                  <c:v>38.4</c:v>
                </c:pt>
                <c:pt idx="6">
                  <c:v>40.700000000000003</c:v>
                </c:pt>
                <c:pt idx="7">
                  <c:v>41.7</c:v>
                </c:pt>
                <c:pt idx="8">
                  <c:v>40.5</c:v>
                </c:pt>
                <c:pt idx="9">
                  <c:v>39.700000000000003</c:v>
                </c:pt>
                <c:pt idx="10">
                  <c:v>31</c:v>
                </c:pt>
                <c:pt idx="11">
                  <c:v>25</c:v>
                </c:pt>
                <c:pt idx="12">
                  <c:v>26.3</c:v>
                </c:pt>
                <c:pt idx="13">
                  <c:v>33.9</c:v>
                </c:pt>
                <c:pt idx="14">
                  <c:v>43.7</c:v>
                </c:pt>
                <c:pt idx="15">
                  <c:v>42.3</c:v>
                </c:pt>
                <c:pt idx="16">
                  <c:v>39.799999999999997</c:v>
                </c:pt>
                <c:pt idx="17">
                  <c:v>41.8</c:v>
                </c:pt>
                <c:pt idx="18">
                  <c:v>38.1</c:v>
                </c:pt>
                <c:pt idx="19">
                  <c:v>39</c:v>
                </c:pt>
                <c:pt idx="20">
                  <c:v>30.8</c:v>
                </c:pt>
                <c:pt idx="21">
                  <c:v>44.2</c:v>
                </c:pt>
                <c:pt idx="22">
                  <c:v>39.700000000000003</c:v>
                </c:pt>
                <c:pt idx="23">
                  <c:v>42.7</c:v>
                </c:pt>
                <c:pt idx="24">
                  <c:v>43.1</c:v>
                </c:pt>
                <c:pt idx="25">
                  <c:v>45.9</c:v>
                </c:pt>
                <c:pt idx="26">
                  <c:v>39.299999999999997</c:v>
                </c:pt>
                <c:pt idx="27">
                  <c:v>47.1</c:v>
                </c:pt>
                <c:pt idx="28">
                  <c:v>41.9</c:v>
                </c:pt>
                <c:pt idx="29">
                  <c:v>43.5</c:v>
                </c:pt>
                <c:pt idx="30">
                  <c:v>39.799999999999997</c:v>
                </c:pt>
                <c:pt idx="31">
                  <c:v>35.1</c:v>
                </c:pt>
                <c:pt idx="32">
                  <c:v>42.6</c:v>
                </c:pt>
                <c:pt idx="33">
                  <c:v>40.799999999999997</c:v>
                </c:pt>
                <c:pt idx="34">
                  <c:v>35.9</c:v>
                </c:pt>
                <c:pt idx="35">
                  <c:v>36.4</c:v>
                </c:pt>
                <c:pt idx="36">
                  <c:v>47.1</c:v>
                </c:pt>
                <c:pt idx="37">
                  <c:v>39.200000000000003</c:v>
                </c:pt>
                <c:pt idx="38">
                  <c:v>42.3</c:v>
                </c:pt>
                <c:pt idx="39">
                  <c:v>35.9</c:v>
                </c:pt>
                <c:pt idx="40">
                  <c:v>45.6</c:v>
                </c:pt>
                <c:pt idx="41">
                  <c:v>40.9</c:v>
                </c:pt>
                <c:pt idx="42">
                  <c:v>40.9</c:v>
                </c:pt>
                <c:pt idx="43">
                  <c:v>33.299999999999997</c:v>
                </c:pt>
                <c:pt idx="44">
                  <c:v>36.700000000000003</c:v>
                </c:pt>
                <c:pt idx="45">
                  <c:v>35.6</c:v>
                </c:pt>
                <c:pt idx="46">
                  <c:v>29.4</c:v>
                </c:pt>
                <c:pt idx="47">
                  <c:v>30.1</c:v>
                </c:pt>
                <c:pt idx="48">
                  <c:v>41.1</c:v>
                </c:pt>
                <c:pt idx="49">
                  <c:v>45</c:v>
                </c:pt>
                <c:pt idx="50">
                  <c:v>37</c:v>
                </c:pt>
                <c:pt idx="51">
                  <c:v>48.1</c:v>
                </c:pt>
                <c:pt idx="52">
                  <c:v>48.1</c:v>
                </c:pt>
                <c:pt idx="53">
                  <c:v>43.4</c:v>
                </c:pt>
                <c:pt idx="54">
                  <c:v>43.3</c:v>
                </c:pt>
                <c:pt idx="55">
                  <c:v>41.2</c:v>
                </c:pt>
              </c:numCache>
            </c:numRef>
          </c:xVal>
          <c:yVal>
            <c:numRef>
              <c:f>Hypothesis!$C$25:$C$80</c:f>
              <c:numCache>
                <c:formatCode>General</c:formatCode>
                <c:ptCount val="56"/>
                <c:pt idx="0">
                  <c:v>1.0913987020707907</c:v>
                </c:pt>
                <c:pt idx="1">
                  <c:v>-1.3223019562540514</c:v>
                </c:pt>
                <c:pt idx="2">
                  <c:v>-2.8455904626230932</c:v>
                </c:pt>
                <c:pt idx="3">
                  <c:v>-3.0483323361435168</c:v>
                </c:pt>
                <c:pt idx="4">
                  <c:v>10.631121031007851</c:v>
                </c:pt>
                <c:pt idx="5">
                  <c:v>14.280431207989125</c:v>
                </c:pt>
                <c:pt idx="6">
                  <c:v>-7.867516741509192</c:v>
                </c:pt>
                <c:pt idx="7">
                  <c:v>1.2420711065350218</c:v>
                </c:pt>
                <c:pt idx="8">
                  <c:v>2.7105656888819709</c:v>
                </c:pt>
                <c:pt idx="9">
                  <c:v>5.0228954104466084</c:v>
                </c:pt>
                <c:pt idx="10">
                  <c:v>1.6694811324619536</c:v>
                </c:pt>
                <c:pt idx="11">
                  <c:v>9.0119540441966848</c:v>
                </c:pt>
                <c:pt idx="12">
                  <c:v>4.7544182466541614</c:v>
                </c:pt>
                <c:pt idx="13">
                  <c:v>-0.2127141082098376</c:v>
                </c:pt>
                <c:pt idx="14">
                  <c:v>5.4612468026234495</c:v>
                </c:pt>
                <c:pt idx="15">
                  <c:v>-0.4921761846384527</c:v>
                </c:pt>
                <c:pt idx="16">
                  <c:v>-3.7661458047489873</c:v>
                </c:pt>
                <c:pt idx="17">
                  <c:v>-9.5469701086605596</c:v>
                </c:pt>
                <c:pt idx="18">
                  <c:v>-6.3524451464241452</c:v>
                </c:pt>
                <c:pt idx="19">
                  <c:v>0.54618391681565015</c:v>
                </c:pt>
                <c:pt idx="20">
                  <c:v>1.2475635628531165</c:v>
                </c:pt>
                <c:pt idx="21">
                  <c:v>-3.4839592733544436</c:v>
                </c:pt>
                <c:pt idx="22">
                  <c:v>2.2895410446608366E-2</c:v>
                </c:pt>
                <c:pt idx="23">
                  <c:v>4.3516589545792357</c:v>
                </c:pt>
                <c:pt idx="24">
                  <c:v>3.1954940937969241</c:v>
                </c:pt>
                <c:pt idx="25">
                  <c:v>-9.8976599316792999</c:v>
                </c:pt>
                <c:pt idx="26">
                  <c:v>-1.8209397287710942</c:v>
                </c:pt>
                <c:pt idx="27">
                  <c:v>-1.3661545140262348</c:v>
                </c:pt>
                <c:pt idx="28">
                  <c:v>-7.3360113238561411</c:v>
                </c:pt>
                <c:pt idx="29">
                  <c:v>-5.9606707669854018</c:v>
                </c:pt>
                <c:pt idx="30">
                  <c:v>2.2338541952510127</c:v>
                </c:pt>
                <c:pt idx="31">
                  <c:v>-10.681208690556772</c:v>
                </c:pt>
                <c:pt idx="32">
                  <c:v>-4.8592998302251829</c:v>
                </c:pt>
                <c:pt idx="33">
                  <c:v>4.3434420432952265</c:v>
                </c:pt>
                <c:pt idx="34">
                  <c:v>1.0064615878785901</c:v>
                </c:pt>
                <c:pt idx="35">
                  <c:v>-0.938744488099303</c:v>
                </c:pt>
                <c:pt idx="36">
                  <c:v>-9.3661545140262348</c:v>
                </c:pt>
                <c:pt idx="37">
                  <c:v>-3.1898513575498555E-2</c:v>
                </c:pt>
                <c:pt idx="38">
                  <c:v>1.5078238153615473</c:v>
                </c:pt>
                <c:pt idx="39">
                  <c:v>-4.9935384121214099</c:v>
                </c:pt>
                <c:pt idx="40">
                  <c:v>20.469463713907444</c:v>
                </c:pt>
                <c:pt idx="41">
                  <c:v>1.5544008280996451</c:v>
                </c:pt>
                <c:pt idx="42">
                  <c:v>1.5544008280996451</c:v>
                </c:pt>
                <c:pt idx="43">
                  <c:v>-0.47846681703636307</c:v>
                </c:pt>
                <c:pt idx="44">
                  <c:v>-0.30586813368603316</c:v>
                </c:pt>
                <c:pt idx="45">
                  <c:v>-9.6264147665346655</c:v>
                </c:pt>
                <c:pt idx="46">
                  <c:v>2.2941405755912143</c:v>
                </c:pt>
                <c:pt idx="47">
                  <c:v>-1.2291479307778346</c:v>
                </c:pt>
                <c:pt idx="48">
                  <c:v>-4.0236816022915036</c:v>
                </c:pt>
                <c:pt idx="49">
                  <c:v>-6.796288994919081</c:v>
                </c:pt>
                <c:pt idx="50">
                  <c:v>1.3270082207272225</c:v>
                </c:pt>
                <c:pt idx="51">
                  <c:v>25.743433334017979</c:v>
                </c:pt>
                <c:pt idx="52">
                  <c:v>11.743433334017979</c:v>
                </c:pt>
                <c:pt idx="53">
                  <c:v>-8.1716295517898203</c:v>
                </c:pt>
                <c:pt idx="54">
                  <c:v>-4.3825883365942531</c:v>
                </c:pt>
                <c:pt idx="55">
                  <c:v>-7.8127228174870851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EA-4F88-976F-37BCD1B67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548880"/>
        <c:axId val="1783549296"/>
      </c:scatterChart>
      <c:valAx>
        <c:axId val="1783548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3549296"/>
        <c:crosses val="autoZero"/>
        <c:crossBetween val="midCat"/>
      </c:valAx>
      <c:valAx>
        <c:axId val="17835492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3548880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marotiya</dc:creator>
  <cp:lastModifiedBy>shree</cp:lastModifiedBy>
</cp:coreProperties>
</file>